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3887"/>
      </w:tblGrid>
      <w:tr w:rsidR="002F7AF2" w:rsidTr="008C7FC0">
        <w:tc>
          <w:tcPr>
            <w:tcW w:w="0" w:type="auto"/>
            <w:vMerge w:val="restart"/>
            <w:shd w:val="clear" w:color="auto" w:fill="auto"/>
          </w:tcPr>
          <w:p w:rsidR="002F7AF2" w:rsidRDefault="002F7AF2" w:rsidP="008C7F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F7AF2" w:rsidRPr="007D1D68" w:rsidRDefault="002F7AF2" w:rsidP="008C7FC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УПРАВЛІННЯ МІСТА КРАКОВА</w:t>
            </w:r>
          </w:p>
        </w:tc>
        <w:tc>
          <w:tcPr>
            <w:tcW w:w="0" w:type="auto"/>
            <w:shd w:val="clear" w:color="auto" w:fill="auto"/>
          </w:tcPr>
          <w:p w:rsidR="002F7AF2" w:rsidRPr="007D1D68" w:rsidRDefault="0021339B" w:rsidP="008C7FC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Краків — сім’ям із дитиною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 w:rsidR="002F7AF2">
              <w:rPr>
                <w:rFonts w:ascii="Times New Roman" w:hAnsi="Times New Roman"/>
                <w:b/>
                <w:sz w:val="28"/>
              </w:rPr>
              <w:t>з інвалідністю</w:t>
            </w:r>
          </w:p>
        </w:tc>
      </w:tr>
      <w:tr w:rsidR="002F7AF2" w:rsidTr="008C7FC0">
        <w:trPr>
          <w:trHeight w:val="469"/>
        </w:trPr>
        <w:tc>
          <w:tcPr>
            <w:tcW w:w="0" w:type="auto"/>
            <w:vMerge/>
            <w:shd w:val="clear" w:color="auto" w:fill="auto"/>
          </w:tcPr>
          <w:p w:rsidR="002F7AF2" w:rsidRPr="007D1D68" w:rsidRDefault="002F7AF2" w:rsidP="008C7FC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F7AF2" w:rsidRPr="007D1D68" w:rsidRDefault="002F7AF2" w:rsidP="008C7FC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Карта послуги № SZ-7</w:t>
            </w:r>
          </w:p>
        </w:tc>
      </w:tr>
      <w:tr w:rsidR="002F7AF2" w:rsidTr="008C7FC0">
        <w:trPr>
          <w:trHeight w:val="132"/>
        </w:trPr>
        <w:tc>
          <w:tcPr>
            <w:tcW w:w="0" w:type="auto"/>
            <w:gridSpan w:val="2"/>
            <w:shd w:val="clear" w:color="auto" w:fill="auto"/>
          </w:tcPr>
          <w:p w:rsidR="002F7AF2" w:rsidRPr="00826EF7" w:rsidRDefault="002F7AF2" w:rsidP="008C7FC0">
            <w:pPr>
              <w:rPr>
                <w:rFonts w:cs="Times New Roman"/>
                <w:sz w:val="22"/>
                <w:szCs w:val="22"/>
              </w:rPr>
            </w:pPr>
          </w:p>
          <w:p w:rsidR="002F7AF2" w:rsidRDefault="002F7AF2" w:rsidP="002F7AF2">
            <w:pPr>
              <w:numPr>
                <w:ilvl w:val="0"/>
                <w:numId w:val="1"/>
              </w:numPr>
              <w:tabs>
                <w:tab w:val="left" w:pos="426"/>
              </w:tabs>
              <w:spacing w:line="250" w:lineRule="auto"/>
              <w:ind w:left="426" w:right="425" w:hanging="424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Короткий опис послуги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Pr="00217F0B" w:rsidRDefault="002F7AF2" w:rsidP="002F7AF2">
            <w:pPr>
              <w:tabs>
                <w:tab w:val="left" w:pos="426"/>
              </w:tabs>
              <w:spacing w:line="250" w:lineRule="auto"/>
              <w:ind w:left="426" w:right="425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Pr="00826EF7" w:rsidRDefault="002F7AF2" w:rsidP="002F7AF2">
            <w:pPr>
              <w:tabs>
                <w:tab w:val="left" w:pos="426"/>
              </w:tabs>
              <w:spacing w:line="250" w:lineRule="auto"/>
              <w:ind w:left="426" w:right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Програма «Краків — сім’ям із дитиною з інвалідністю» є елементом соціальної політики Ґміни міста Краків. Метою програми</w:t>
            </w:r>
            <w:r w:rsidR="0021339B">
              <w:rPr>
                <w:rFonts w:ascii="Times New Roman" w:hAnsi="Times New Roman"/>
                <w:sz w:val="24"/>
              </w:rPr>
              <w:t>, скерованої до сімей, у яких є </w:t>
            </w:r>
            <w:r>
              <w:rPr>
                <w:rFonts w:ascii="Times New Roman" w:hAnsi="Times New Roman"/>
                <w:sz w:val="24"/>
              </w:rPr>
              <w:t>діти з інвалідністю або дорослі особи, чия інв</w:t>
            </w:r>
            <w:r w:rsidR="0021339B">
              <w:rPr>
                <w:rFonts w:ascii="Times New Roman" w:hAnsi="Times New Roman"/>
                <w:sz w:val="24"/>
              </w:rPr>
              <w:t>алідність виникла до 21 року, є </w:t>
            </w:r>
            <w:r>
              <w:rPr>
                <w:rFonts w:ascii="Times New Roman" w:hAnsi="Times New Roman"/>
                <w:sz w:val="24"/>
              </w:rPr>
              <w:t xml:space="preserve">підтримка таких сімей та збільшення їх участі у соціальному житті шляхом спрощення доступу до суспільних благ і послуг. </w:t>
            </w:r>
          </w:p>
          <w:p w:rsidR="002F7AF2" w:rsidRPr="00826EF7" w:rsidRDefault="002F7AF2" w:rsidP="002F7AF2">
            <w:pPr>
              <w:spacing w:line="168" w:lineRule="exact"/>
              <w:ind w:left="567" w:right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2F7AF2">
            <w:pPr>
              <w:numPr>
                <w:ilvl w:val="0"/>
                <w:numId w:val="1"/>
              </w:numPr>
              <w:tabs>
                <w:tab w:val="left" w:pos="426"/>
              </w:tabs>
              <w:spacing w:line="0" w:lineRule="atLeast"/>
              <w:ind w:left="426" w:right="425" w:hanging="424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Кого стосується послуга</w:t>
            </w:r>
          </w:p>
          <w:p w:rsidR="002F7AF2" w:rsidRPr="00217F0B" w:rsidRDefault="002F7AF2" w:rsidP="002F7AF2">
            <w:pPr>
              <w:tabs>
                <w:tab w:val="left" w:pos="426"/>
              </w:tabs>
              <w:spacing w:line="0" w:lineRule="atLeast"/>
              <w:ind w:left="426" w:right="425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Default="002F7AF2" w:rsidP="002F7AF2">
            <w:pPr>
              <w:tabs>
                <w:tab w:val="left" w:pos="869"/>
              </w:tabs>
              <w:spacing w:line="235" w:lineRule="auto"/>
              <w:ind w:left="426" w:right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Послуга стосується:</w:t>
            </w:r>
          </w:p>
          <w:p w:rsidR="002F7AF2" w:rsidRDefault="002F7AF2" w:rsidP="002F7AF2">
            <w:pPr>
              <w:numPr>
                <w:ilvl w:val="0"/>
                <w:numId w:val="14"/>
              </w:numPr>
              <w:tabs>
                <w:tab w:val="left" w:pos="709"/>
              </w:tabs>
              <w:spacing w:line="235" w:lineRule="auto"/>
              <w:ind w:left="754" w:right="425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сімей із дитиною з інвалідністю, які проживають та ведуть спільне домашнє господарство на території Ґміни міста Кракова;</w:t>
            </w:r>
          </w:p>
          <w:p w:rsidR="002F7AF2" w:rsidRDefault="00217F0B" w:rsidP="002F7AF2">
            <w:pPr>
              <w:numPr>
                <w:ilvl w:val="0"/>
                <w:numId w:val="14"/>
              </w:numPr>
              <w:tabs>
                <w:tab w:val="left" w:pos="709"/>
              </w:tabs>
              <w:spacing w:line="235" w:lineRule="auto"/>
              <w:ind w:left="754" w:right="425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дорослих дітей </w:t>
            </w:r>
            <w:r w:rsidR="002F7AF2">
              <w:rPr>
                <w:rFonts w:ascii="Times New Roman" w:hAnsi="Times New Roman"/>
                <w:sz w:val="24"/>
              </w:rPr>
              <w:t>з інвалідністю з їхнім фактичним опікуном або двома фактичними опікунами, якщо вони разом проживають та ведуть спільне домашнє господарство на території Ґміни міста Кракова;</w:t>
            </w:r>
          </w:p>
          <w:p w:rsidR="002F7AF2" w:rsidRPr="0044073E" w:rsidRDefault="002F7AF2" w:rsidP="002F7AF2">
            <w:pPr>
              <w:numPr>
                <w:ilvl w:val="0"/>
                <w:numId w:val="14"/>
              </w:numPr>
              <w:tabs>
                <w:tab w:val="left" w:pos="709"/>
              </w:tabs>
              <w:spacing w:line="235" w:lineRule="auto"/>
              <w:ind w:left="1032" w:right="425" w:hanging="63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закладів Ґміни міста Кракова або закладів, що працюють за її дорученням.</w:t>
            </w:r>
          </w:p>
          <w:p w:rsidR="002F7AF2" w:rsidRPr="00826EF7" w:rsidRDefault="002F7AF2" w:rsidP="002F7AF2">
            <w:pPr>
              <w:spacing w:line="195" w:lineRule="exact"/>
              <w:ind w:left="567" w:right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217F0B">
            <w:pPr>
              <w:numPr>
                <w:ilvl w:val="0"/>
                <w:numId w:val="1"/>
              </w:numPr>
              <w:tabs>
                <w:tab w:val="left" w:pos="426"/>
              </w:tabs>
              <w:ind w:left="425" w:right="425" w:hanging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Критерії користування послугою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Default="002F7AF2" w:rsidP="002F7AF2">
            <w:pPr>
              <w:tabs>
                <w:tab w:val="left" w:pos="426"/>
              </w:tabs>
              <w:spacing w:line="185" w:lineRule="exact"/>
              <w:ind w:left="567" w:right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2F7AF2">
            <w:pPr>
              <w:ind w:left="426" w:right="42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Краківська картка сім’ї з дитиною з інвалідністю видається або продовжується за заявою одного з батьків чи опікуна закладу піклування та виховання сімейного типу, надалі — «заклад», факти</w:t>
            </w:r>
            <w:r w:rsidR="00736988">
              <w:rPr>
                <w:rFonts w:ascii="Times New Roman" w:hAnsi="Times New Roman"/>
                <w:sz w:val="24"/>
              </w:rPr>
              <w:t>чного опікуна дорослої дитини з </w:t>
            </w:r>
            <w:r>
              <w:rPr>
                <w:rFonts w:ascii="Times New Roman" w:hAnsi="Times New Roman"/>
                <w:sz w:val="24"/>
              </w:rPr>
              <w:t xml:space="preserve">інвалідністю або повнолітньої дитини з інвалідністю з комплектом відповідних документів. </w:t>
            </w:r>
          </w:p>
          <w:p w:rsidR="002F7AF2" w:rsidRPr="005E62C0" w:rsidRDefault="002F7AF2" w:rsidP="002F7AF2">
            <w:pPr>
              <w:ind w:left="426" w:right="425"/>
              <w:textAlignment w:val="baseline"/>
              <w:rPr>
                <w:rFonts w:ascii="Times New Roman" w:eastAsia="Times New Roman" w:hAnsi="Times New Roman" w:cs="Times New Roman"/>
                <w:bCs/>
                <w:color w:val="071F3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</w:rPr>
              <w:t>Неповні або нерозбі</w:t>
            </w:r>
            <w:r w:rsidR="00736988">
              <w:rPr>
                <w:rFonts w:ascii="Times New Roman" w:hAnsi="Times New Roman"/>
                <w:sz w:val="24"/>
              </w:rPr>
              <w:t>рливі заяви не розглядатимуться.</w:t>
            </w:r>
          </w:p>
          <w:p w:rsidR="002F7AF2" w:rsidRDefault="002F7AF2" w:rsidP="002F7AF2">
            <w:pPr>
              <w:ind w:left="426" w:right="425"/>
              <w:textAlignment w:val="baseline"/>
              <w:rPr>
                <w:rFonts w:ascii="Times New Roman" w:eastAsia="Times New Roman" w:hAnsi="Times New Roman" w:cs="Times New Roman"/>
                <w:sz w:val="24"/>
                <w:szCs w:val="22"/>
                <w:u w:val="single"/>
              </w:rPr>
            </w:pPr>
          </w:p>
          <w:p w:rsidR="002F7AF2" w:rsidRPr="00EB20A7" w:rsidRDefault="002F7AF2" w:rsidP="002F7AF2">
            <w:pPr>
              <w:ind w:left="426" w:right="425"/>
              <w:textAlignment w:val="baseline"/>
              <w:rPr>
                <w:rFonts w:ascii="Times New Roman" w:eastAsia="Times New Roman" w:hAnsi="Times New Roman" w:cs="Times New Roman"/>
                <w:bCs/>
                <w:color w:val="071F3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Краківську картку сім’ї з дитиною з інвалідністю отримують (</w:t>
            </w:r>
            <w:r>
              <w:rPr>
                <w:rFonts w:ascii="Times New Roman" w:hAnsi="Times New Roman"/>
                <w:color w:val="071F32"/>
                <w:sz w:val="24"/>
                <w:bdr w:val="none" w:sz="0" w:space="0" w:color="auto" w:frame="1"/>
              </w:rPr>
              <w:t>за умови підтвердження факту спільного проживання та ведення домашнього господарства на території Ґміни міста Кракова):</w:t>
            </w:r>
          </w:p>
          <w:p w:rsidR="002F7AF2" w:rsidRPr="00826EF7" w:rsidRDefault="002F7AF2" w:rsidP="002F7AF2">
            <w:pPr>
              <w:spacing w:line="286" w:lineRule="exact"/>
              <w:ind w:left="567" w:right="42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F7AF2" w:rsidRDefault="002F7AF2" w:rsidP="002F7AF2">
            <w:pPr>
              <w:pStyle w:val="Akapitzlist"/>
              <w:numPr>
                <w:ilvl w:val="0"/>
                <w:numId w:val="10"/>
              </w:numPr>
              <w:tabs>
                <w:tab w:val="left" w:pos="960"/>
              </w:tabs>
              <w:spacing w:line="235" w:lineRule="auto"/>
              <w:ind w:left="1094" w:right="425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736988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итина з інвалідністю та брати/сестри дитини з</w:t>
            </w:r>
            <w:r w:rsidR="00736988">
              <w:rPr>
                <w:rFonts w:ascii="Times New Roman" w:hAnsi="Times New Roman"/>
                <w:sz w:val="24"/>
              </w:rPr>
              <w:t xml:space="preserve"> інвалідністю віком від 4 років.</w:t>
            </w:r>
          </w:p>
          <w:p w:rsidR="00736988" w:rsidRDefault="00736988" w:rsidP="002F7AF2">
            <w:pPr>
              <w:pStyle w:val="Akapitzlist"/>
              <w:tabs>
                <w:tab w:val="left" w:pos="960"/>
              </w:tabs>
              <w:spacing w:line="235" w:lineRule="auto"/>
              <w:ind w:left="1094" w:right="425"/>
              <w:jc w:val="both"/>
              <w:rPr>
                <w:rFonts w:ascii="Times New Roman" w:hAnsi="Times New Roman"/>
                <w:sz w:val="22"/>
              </w:rPr>
            </w:pPr>
          </w:p>
          <w:p w:rsidR="002F7AF2" w:rsidRPr="00736988" w:rsidRDefault="002F7AF2" w:rsidP="002F7AF2">
            <w:pPr>
              <w:pStyle w:val="Akapitzlist"/>
              <w:tabs>
                <w:tab w:val="left" w:pos="960"/>
              </w:tabs>
              <w:spacing w:line="235" w:lineRule="auto"/>
              <w:ind w:left="1094" w:right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736988">
              <w:rPr>
                <w:rFonts w:ascii="Times New Roman" w:hAnsi="Times New Roman"/>
                <w:sz w:val="24"/>
              </w:rPr>
              <w:t xml:space="preserve">Під дитиною з інвалідністю мається на увазі особа віком від 0 до 16 років, яка має дійсний висновок про інвалідність, або особа віком від 16 до 25 років, яка має дійсний висновок про інвалідність значного </w:t>
            </w:r>
            <w:r w:rsidR="00736988" w:rsidRPr="00736988">
              <w:rPr>
                <w:rFonts w:ascii="Times New Roman" w:hAnsi="Times New Roman"/>
                <w:sz w:val="24"/>
              </w:rPr>
              <w:t xml:space="preserve">чи </w:t>
            </w:r>
            <w:r w:rsidRPr="00736988">
              <w:rPr>
                <w:rFonts w:ascii="Times New Roman" w:hAnsi="Times New Roman"/>
                <w:sz w:val="24"/>
              </w:rPr>
              <w:t>середнього ступеня, або дійсний висновок, виданий відповідно до положень закону від 27 серпня 1997 року «Про професійну і соціальну реабілітацію та працевлаштування осіб з інвалідністю».</w:t>
            </w:r>
          </w:p>
          <w:p w:rsidR="002F7AF2" w:rsidRPr="00736988" w:rsidRDefault="002F7AF2" w:rsidP="002F7AF2">
            <w:pPr>
              <w:pStyle w:val="Akapitzlist"/>
              <w:tabs>
                <w:tab w:val="left" w:pos="960"/>
              </w:tabs>
              <w:spacing w:line="235" w:lineRule="auto"/>
              <w:ind w:left="1094" w:right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736988" w:rsidRDefault="002F7AF2" w:rsidP="002F7AF2">
            <w:pPr>
              <w:pStyle w:val="Akapitzlist"/>
              <w:tabs>
                <w:tab w:val="left" w:pos="960"/>
              </w:tabs>
              <w:spacing w:line="235" w:lineRule="auto"/>
              <w:ind w:left="1094" w:right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736988">
              <w:rPr>
                <w:rFonts w:ascii="Times New Roman" w:hAnsi="Times New Roman"/>
                <w:sz w:val="24"/>
              </w:rPr>
              <w:t xml:space="preserve">Під братами/сестрами маються на увазі </w:t>
            </w:r>
            <w:r w:rsidR="00736988" w:rsidRPr="00736988">
              <w:rPr>
                <w:rFonts w:ascii="Times New Roman" w:hAnsi="Times New Roman"/>
                <w:sz w:val="24"/>
              </w:rPr>
              <w:t>діти</w:t>
            </w:r>
            <w:r w:rsidRPr="00736988">
              <w:rPr>
                <w:rFonts w:ascii="Times New Roman" w:hAnsi="Times New Roman"/>
                <w:sz w:val="24"/>
              </w:rPr>
              <w:t xml:space="preserve"> віком від 0 до 18 років або </w:t>
            </w:r>
            <w:r w:rsidR="00736988" w:rsidRPr="00736988">
              <w:rPr>
                <w:rFonts w:ascii="Times New Roman" w:hAnsi="Times New Roman"/>
                <w:sz w:val="24"/>
              </w:rPr>
              <w:t xml:space="preserve">особи віком </w:t>
            </w:r>
            <w:r w:rsidRPr="00736988">
              <w:rPr>
                <w:rFonts w:ascii="Times New Roman" w:hAnsi="Times New Roman"/>
                <w:sz w:val="24"/>
              </w:rPr>
              <w:t>від 18 до 24 років у випадку навчання цієї особи у школі ви вищому навчальному закладі.</w:t>
            </w:r>
          </w:p>
          <w:p w:rsidR="002F7AF2" w:rsidRPr="00826EF7" w:rsidRDefault="002F7AF2" w:rsidP="00736988">
            <w:pPr>
              <w:spacing w:line="290" w:lineRule="exact"/>
              <w:ind w:right="42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F7AF2" w:rsidRPr="00826EF7" w:rsidRDefault="00736988" w:rsidP="002F7AF2">
            <w:pPr>
              <w:pStyle w:val="Akapitzlist"/>
              <w:numPr>
                <w:ilvl w:val="0"/>
                <w:numId w:val="10"/>
              </w:numPr>
              <w:tabs>
                <w:tab w:val="left" w:pos="973"/>
              </w:tabs>
              <w:spacing w:line="235" w:lineRule="auto"/>
              <w:ind w:left="1094" w:right="425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  у</w:t>
            </w:r>
            <w:r w:rsidR="002F7AF2">
              <w:rPr>
                <w:rFonts w:ascii="Times New Roman" w:hAnsi="Times New Roman"/>
                <w:sz w:val="24"/>
              </w:rPr>
              <w:t>повноважені члени сімей, в яких виховується дитина з інвалідністю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2F7AF2" w:rsidRPr="00826EF7" w:rsidRDefault="002F7AF2" w:rsidP="003F4CEE">
            <w:pPr>
              <w:spacing w:line="287" w:lineRule="exact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826EF7" w:rsidRDefault="002F7AF2" w:rsidP="002F7AF2">
            <w:pPr>
              <w:numPr>
                <w:ilvl w:val="0"/>
                <w:numId w:val="10"/>
              </w:numPr>
              <w:tabs>
                <w:tab w:val="left" w:pos="863"/>
              </w:tabs>
              <w:spacing w:line="235" w:lineRule="auto"/>
              <w:ind w:left="109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уповноважені діти з інвалідністю, що пере</w:t>
            </w:r>
            <w:r w:rsidR="00736988">
              <w:rPr>
                <w:rFonts w:ascii="Times New Roman" w:hAnsi="Times New Roman"/>
                <w:sz w:val="24"/>
              </w:rPr>
              <w:t>бувають у закладах, віком від 4 </w:t>
            </w:r>
            <w:r>
              <w:rPr>
                <w:rFonts w:ascii="Times New Roman" w:hAnsi="Times New Roman"/>
                <w:sz w:val="24"/>
              </w:rPr>
              <w:t>років, а також опікуни цих закладів,</w:t>
            </w:r>
          </w:p>
          <w:p w:rsidR="002F7AF2" w:rsidRPr="00826EF7" w:rsidRDefault="002F7AF2" w:rsidP="008C7FC0">
            <w:pPr>
              <w:spacing w:line="277" w:lineRule="exact"/>
              <w:ind w:left="109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826EF7" w:rsidRDefault="002F7AF2" w:rsidP="002F7AF2">
            <w:pPr>
              <w:numPr>
                <w:ilvl w:val="0"/>
                <w:numId w:val="10"/>
              </w:numPr>
              <w:tabs>
                <w:tab w:val="left" w:pos="840"/>
              </w:tabs>
              <w:spacing w:line="0" w:lineRule="atLeast"/>
              <w:ind w:left="109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доросла </w:t>
            </w:r>
            <w:r w:rsidR="00736988">
              <w:rPr>
                <w:rFonts w:ascii="Times New Roman" w:hAnsi="Times New Roman"/>
                <w:sz w:val="24"/>
              </w:rPr>
              <w:t xml:space="preserve">дитина </w:t>
            </w:r>
            <w:r>
              <w:rPr>
                <w:rFonts w:ascii="Times New Roman" w:hAnsi="Times New Roman"/>
                <w:sz w:val="24"/>
              </w:rPr>
              <w:t>з інвалідністю.</w:t>
            </w:r>
          </w:p>
          <w:p w:rsidR="002F7AF2" w:rsidRPr="00826EF7" w:rsidRDefault="002F7AF2" w:rsidP="008C7FC0">
            <w:pPr>
              <w:spacing w:line="10" w:lineRule="exact"/>
              <w:ind w:left="1094" w:right="340" w:hanging="35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F7AF2" w:rsidRPr="00826EF7" w:rsidRDefault="002F7AF2" w:rsidP="00736988">
            <w:pPr>
              <w:spacing w:line="235" w:lineRule="auto"/>
              <w:ind w:left="73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Під дорослою дитиною з інвалідністю мається на увазі особа віком від 25 років:</w:t>
            </w:r>
          </w:p>
          <w:p w:rsidR="002F7AF2" w:rsidRPr="00826EF7" w:rsidRDefault="00736988" w:rsidP="002F7AF2">
            <w:pPr>
              <w:pStyle w:val="Akapitzlist"/>
              <w:numPr>
                <w:ilvl w:val="0"/>
                <w:numId w:val="11"/>
              </w:numPr>
              <w:tabs>
                <w:tab w:val="left" w:pos="1843"/>
              </w:tabs>
              <w:spacing w:line="235" w:lineRule="auto"/>
              <w:ind w:left="1661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яка </w:t>
            </w:r>
            <w:r w:rsidR="002F7AF2">
              <w:rPr>
                <w:rFonts w:ascii="Times New Roman" w:hAnsi="Times New Roman"/>
                <w:sz w:val="24"/>
              </w:rPr>
              <w:t>має дійсний висновок про середній ступінь інвалідності та на день скла</w:t>
            </w:r>
            <w:r>
              <w:rPr>
                <w:rFonts w:ascii="Times New Roman" w:hAnsi="Times New Roman"/>
                <w:sz w:val="24"/>
              </w:rPr>
              <w:t>дання заяви відповідає визначеним в окремих положеннях умовам</w:t>
            </w:r>
            <w:r w:rsidR="002F7AF2">
              <w:rPr>
                <w:rFonts w:ascii="Times New Roman" w:hAnsi="Times New Roman"/>
                <w:sz w:val="24"/>
              </w:rPr>
              <w:t xml:space="preserve"> для надання права на виплати по догляду або має рівнозначний висновок, що відп</w:t>
            </w:r>
            <w:r>
              <w:rPr>
                <w:rFonts w:ascii="Times New Roman" w:hAnsi="Times New Roman"/>
                <w:sz w:val="24"/>
              </w:rPr>
              <w:t>овідає положенням закону від 27 </w:t>
            </w:r>
            <w:r w:rsidR="002F7AF2">
              <w:rPr>
                <w:rFonts w:ascii="Times New Roman" w:hAnsi="Times New Roman"/>
                <w:sz w:val="24"/>
              </w:rPr>
              <w:t>серпня 1997 року «Про професійну і соціальну реабілітацію та працевлаштування осіб з інвалідністю»;</w:t>
            </w:r>
          </w:p>
          <w:p w:rsidR="002F7AF2" w:rsidRPr="00826EF7" w:rsidRDefault="002F7AF2" w:rsidP="008C7FC0">
            <w:pPr>
              <w:spacing w:line="10" w:lineRule="exact"/>
              <w:ind w:left="1661" w:right="340" w:hanging="35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F7AF2" w:rsidRPr="00826EF7" w:rsidRDefault="00736988" w:rsidP="002F7AF2">
            <w:pPr>
              <w:pStyle w:val="Akapitzlist"/>
              <w:numPr>
                <w:ilvl w:val="0"/>
                <w:numId w:val="11"/>
              </w:numPr>
              <w:tabs>
                <w:tab w:val="left" w:pos="1819"/>
              </w:tabs>
              <w:spacing w:line="237" w:lineRule="auto"/>
              <w:ind w:left="1661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яка </w:t>
            </w:r>
            <w:r w:rsidR="002F7AF2">
              <w:rPr>
                <w:rFonts w:ascii="Times New Roman" w:hAnsi="Times New Roman"/>
                <w:sz w:val="24"/>
              </w:rPr>
              <w:t>має дійсний вис</w:t>
            </w:r>
            <w:r>
              <w:rPr>
                <w:rFonts w:ascii="Times New Roman" w:hAnsi="Times New Roman"/>
                <w:sz w:val="24"/>
              </w:rPr>
              <w:t>новок про значний ступінь інвал</w:t>
            </w:r>
            <w:r w:rsidR="002F7AF2">
              <w:rPr>
                <w:rFonts w:ascii="Times New Roman" w:hAnsi="Times New Roman"/>
                <w:sz w:val="24"/>
              </w:rPr>
              <w:t xml:space="preserve">ідності або </w:t>
            </w:r>
            <w:r>
              <w:rPr>
                <w:rFonts w:ascii="Times New Roman" w:hAnsi="Times New Roman"/>
                <w:sz w:val="24"/>
              </w:rPr>
              <w:t>рівнозначний висновок, що відповідає положенням закону від 27 </w:t>
            </w:r>
            <w:r w:rsidR="002F7AF2">
              <w:rPr>
                <w:rFonts w:ascii="Times New Roman" w:hAnsi="Times New Roman"/>
                <w:sz w:val="24"/>
              </w:rPr>
              <w:t>серпня 1997 року «Про професійну і соціальну реабілітацію та працевлаштування осіб з інвалідністю»,</w:t>
            </w:r>
          </w:p>
          <w:p w:rsidR="002F7AF2" w:rsidRDefault="002F7AF2" w:rsidP="008C7FC0">
            <w:pPr>
              <w:tabs>
                <w:tab w:val="left" w:pos="426"/>
              </w:tabs>
              <w:spacing w:line="185" w:lineRule="exact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8C7FC0">
            <w:pPr>
              <w:tabs>
                <w:tab w:val="left" w:pos="426"/>
              </w:tabs>
              <w:spacing w:line="185" w:lineRule="exact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2F7AF2">
            <w:pPr>
              <w:numPr>
                <w:ilvl w:val="0"/>
                <w:numId w:val="10"/>
              </w:numPr>
              <w:tabs>
                <w:tab w:val="left" w:pos="1157"/>
              </w:tabs>
              <w:spacing w:line="235" w:lineRule="auto"/>
              <w:ind w:left="1094" w:right="340" w:hanging="35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матір/батько, батьки, фактичний опікун дорослої дитини з інвалідністю або двоє фактичних опікунів дорослої дитини з інвалідністю.</w:t>
            </w:r>
          </w:p>
          <w:p w:rsidR="002F7AF2" w:rsidRPr="005C66D4" w:rsidRDefault="002F7AF2" w:rsidP="008C7FC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71F32"/>
                <w:sz w:val="24"/>
                <w:szCs w:val="24"/>
              </w:rPr>
            </w:pPr>
          </w:p>
          <w:p w:rsidR="002F7AF2" w:rsidRPr="005E62C0" w:rsidRDefault="002F7AF2" w:rsidP="008C7FC0">
            <w:pPr>
              <w:ind w:left="426" w:right="46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71F3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71F32"/>
                <w:sz w:val="24"/>
                <w:bdr w:val="none" w:sz="0" w:space="0" w:color="auto" w:frame="1"/>
              </w:rPr>
              <w:t>Краківська картка сім’ї з дитиною з інвалідністю видається і подовжується безоплатно після перев</w:t>
            </w:r>
            <w:r w:rsidR="00736988">
              <w:rPr>
                <w:rFonts w:ascii="Times New Roman" w:hAnsi="Times New Roman"/>
                <w:color w:val="071F32"/>
                <w:sz w:val="24"/>
                <w:bdr w:val="none" w:sz="0" w:space="0" w:color="auto" w:frame="1"/>
              </w:rPr>
              <w:t>ірки заповненої заяви на термін, на який видано висновок</w:t>
            </w:r>
            <w:r>
              <w:rPr>
                <w:rFonts w:ascii="Times New Roman" w:hAnsi="Times New Roman"/>
                <w:color w:val="071F32"/>
                <w:sz w:val="24"/>
                <w:bdr w:val="none" w:sz="0" w:space="0" w:color="auto" w:frame="1"/>
              </w:rPr>
              <w:t xml:space="preserve"> про інвалідність або ступінь інвалі</w:t>
            </w:r>
            <w:r w:rsidR="00736988">
              <w:rPr>
                <w:rFonts w:ascii="Times New Roman" w:hAnsi="Times New Roman"/>
                <w:color w:val="071F32"/>
                <w:sz w:val="24"/>
                <w:bdr w:val="none" w:sz="0" w:space="0" w:color="auto" w:frame="1"/>
              </w:rPr>
              <w:t>дності, однак не довше ніж на 5 </w:t>
            </w:r>
            <w:r>
              <w:rPr>
                <w:rFonts w:ascii="Times New Roman" w:hAnsi="Times New Roman"/>
                <w:color w:val="071F32"/>
                <w:sz w:val="24"/>
                <w:bdr w:val="none" w:sz="0" w:space="0" w:color="auto" w:frame="1"/>
              </w:rPr>
              <w:t>років.</w:t>
            </w:r>
          </w:p>
          <w:p w:rsidR="002F7AF2" w:rsidRPr="005C66D4" w:rsidRDefault="002F7AF2" w:rsidP="008C7FC0">
            <w:pPr>
              <w:textAlignment w:val="baseline"/>
              <w:rPr>
                <w:rFonts w:ascii="Times New Roman" w:eastAsia="Times New Roman" w:hAnsi="Times New Roman" w:cs="Times New Roman"/>
                <w:color w:val="071F32"/>
                <w:sz w:val="24"/>
                <w:szCs w:val="24"/>
              </w:rPr>
            </w:pPr>
          </w:p>
          <w:p w:rsidR="002F7AF2" w:rsidRPr="005C66D4" w:rsidRDefault="002F7AF2" w:rsidP="008C7FC0">
            <w:pPr>
              <w:tabs>
                <w:tab w:val="left" w:pos="426"/>
              </w:tabs>
              <w:spacing w:line="185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826EF7" w:rsidRDefault="002F7AF2" w:rsidP="00736988">
            <w:pPr>
              <w:numPr>
                <w:ilvl w:val="0"/>
                <w:numId w:val="1"/>
              </w:numPr>
              <w:tabs>
                <w:tab w:val="left" w:pos="426"/>
              </w:tabs>
              <w:ind w:left="426" w:right="340" w:hanging="424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Необхідні документи</w:t>
            </w:r>
          </w:p>
          <w:p w:rsidR="002F7AF2" w:rsidRPr="00826EF7" w:rsidRDefault="002F7AF2" w:rsidP="008C7FC0">
            <w:pPr>
              <w:pStyle w:val="Akapitzlis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794571" w:rsidRDefault="002F7AF2" w:rsidP="003F4CEE">
            <w:pPr>
              <w:numPr>
                <w:ilvl w:val="0"/>
                <w:numId w:val="17"/>
              </w:numPr>
              <w:tabs>
                <w:tab w:val="left" w:pos="851"/>
                <w:tab w:val="left" w:pos="9255"/>
              </w:tabs>
              <w:spacing w:after="120" w:line="0" w:lineRule="atLeast"/>
              <w:ind w:left="567" w:right="340" w:hanging="14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Видача Краківської картки сім’ї з дитиною з інвалідністю:</w:t>
            </w:r>
          </w:p>
          <w:p w:rsidR="002F7AF2" w:rsidRPr="00826EF7" w:rsidRDefault="002F7AF2" w:rsidP="003F4CEE">
            <w:pPr>
              <w:numPr>
                <w:ilvl w:val="0"/>
                <w:numId w:val="6"/>
              </w:numPr>
              <w:tabs>
                <w:tab w:val="left" w:pos="1027"/>
              </w:tabs>
              <w:spacing w:line="235" w:lineRule="auto"/>
              <w:ind w:left="109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Заповнена заява (додаток 1 до картки послуги/зовнішньої процедури).</w:t>
            </w:r>
          </w:p>
          <w:p w:rsidR="002F7AF2" w:rsidRPr="00826EF7" w:rsidRDefault="002F7AF2" w:rsidP="003F4CEE">
            <w:pPr>
              <w:spacing w:line="11" w:lineRule="exact"/>
              <w:ind w:left="680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3F4CEE">
            <w:pPr>
              <w:numPr>
                <w:ilvl w:val="0"/>
                <w:numId w:val="6"/>
              </w:numPr>
              <w:tabs>
                <w:tab w:val="left" w:pos="1015"/>
              </w:tabs>
              <w:spacing w:line="238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Актуальні підписані на звороті іменем та прізвищем фотографії усіх осіб, яким має бути видана Краківська картка сім’ї з дитиною з інвалідністю, за винятком дітей віком до 4 років (див абз. 12 п. 4 цієї процедури). Розмір фотографії 35x45 мм (як для посвідчення особи, водійського посвідчення, учнівського квитка або картки паркування).</w:t>
            </w:r>
          </w:p>
          <w:p w:rsidR="002F7AF2" w:rsidRDefault="002F7AF2" w:rsidP="003F4CEE">
            <w:pPr>
              <w:pStyle w:val="Akapitzlist"/>
              <w:ind w:left="68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736988" w:rsidP="003F4CEE">
            <w:pPr>
              <w:tabs>
                <w:tab w:val="left" w:pos="1015"/>
              </w:tabs>
              <w:spacing w:line="238" w:lineRule="auto"/>
              <w:ind w:left="680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При складанні заяви</w:t>
            </w:r>
            <w:r w:rsidR="002F7AF2">
              <w:rPr>
                <w:rFonts w:ascii="Times New Roman" w:hAnsi="Times New Roman"/>
                <w:sz w:val="24"/>
              </w:rPr>
              <w:t xml:space="preserve"> про видачу Краківськ</w:t>
            </w:r>
            <w:r>
              <w:rPr>
                <w:rFonts w:ascii="Times New Roman" w:hAnsi="Times New Roman"/>
                <w:sz w:val="24"/>
              </w:rPr>
              <w:t>ої картки сім’ї з дитиною з </w:t>
            </w:r>
            <w:r w:rsidR="002F7AF2">
              <w:rPr>
                <w:rFonts w:ascii="Times New Roman" w:hAnsi="Times New Roman"/>
                <w:sz w:val="24"/>
              </w:rPr>
              <w:t>інвалідністю, надаються оригінали або копії документів, які підтверджують право на отримання Краківської картки сім’ї з дитиною з інвалідністю:</w:t>
            </w:r>
          </w:p>
          <w:p w:rsidR="003F4CEE" w:rsidRPr="00736988" w:rsidRDefault="002F7AF2" w:rsidP="003F4CEE">
            <w:pPr>
              <w:numPr>
                <w:ilvl w:val="0"/>
                <w:numId w:val="7"/>
              </w:numPr>
              <w:tabs>
                <w:tab w:val="left" w:pos="1015"/>
              </w:tabs>
              <w:spacing w:line="238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 випадку батьків, факти</w:t>
            </w:r>
            <w:r w:rsidR="00736988">
              <w:rPr>
                <w:rFonts w:ascii="Times New Roman" w:hAnsi="Times New Roman"/>
                <w:sz w:val="24"/>
              </w:rPr>
              <w:t>чного опікуна дорослої дитини з </w:t>
            </w:r>
            <w:r>
              <w:rPr>
                <w:rFonts w:ascii="Times New Roman" w:hAnsi="Times New Roman"/>
                <w:sz w:val="24"/>
              </w:rPr>
              <w:t xml:space="preserve">інвалідністю, повнолітньої дитини з інвалідністю — документ, </w:t>
            </w:r>
            <w:r w:rsidR="00736988">
              <w:rPr>
                <w:rFonts w:ascii="Times New Roman" w:hAnsi="Times New Roman"/>
                <w:sz w:val="24"/>
              </w:rPr>
              <w:t xml:space="preserve">який </w:t>
            </w:r>
            <w:r>
              <w:rPr>
                <w:rFonts w:ascii="Times New Roman" w:hAnsi="Times New Roman"/>
                <w:sz w:val="24"/>
              </w:rPr>
              <w:t>посвідчує особу,</w:t>
            </w:r>
          </w:p>
          <w:p w:rsidR="002F7AF2" w:rsidRPr="00842582" w:rsidRDefault="002F7AF2" w:rsidP="00842582">
            <w:pPr>
              <w:numPr>
                <w:ilvl w:val="0"/>
                <w:numId w:val="7"/>
              </w:numPr>
              <w:tabs>
                <w:tab w:val="left" w:pos="1015"/>
              </w:tabs>
              <w:spacing w:line="238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 випадку дитини з інвалідністю віком від 0 до 25 років — д</w:t>
            </w:r>
            <w:r w:rsidR="00736988">
              <w:rPr>
                <w:rFonts w:ascii="Times New Roman" w:hAnsi="Times New Roman"/>
                <w:sz w:val="24"/>
              </w:rPr>
              <w:t xml:space="preserve">ійсний висновок про інвалідність, </w:t>
            </w:r>
            <w:r>
              <w:rPr>
                <w:rFonts w:ascii="Times New Roman" w:hAnsi="Times New Roman"/>
                <w:sz w:val="24"/>
              </w:rPr>
              <w:t xml:space="preserve">дійсний висновок про інвалідність значного </w:t>
            </w:r>
            <w:r w:rsidR="00736988">
              <w:rPr>
                <w:rFonts w:ascii="Times New Roman" w:hAnsi="Times New Roman"/>
                <w:sz w:val="24"/>
              </w:rPr>
              <w:t xml:space="preserve">/ середнього ступеня </w:t>
            </w:r>
            <w:r>
              <w:rPr>
                <w:rFonts w:ascii="Times New Roman" w:hAnsi="Times New Roman"/>
                <w:sz w:val="24"/>
              </w:rPr>
              <w:t>або рівнозначний висновок, виданий відповідно до положень закону від 27 серпня 1997 року «Про професійну і соціальну реабіліт</w:t>
            </w:r>
            <w:r w:rsidR="00736988">
              <w:rPr>
                <w:rFonts w:ascii="Times New Roman" w:hAnsi="Times New Roman"/>
                <w:sz w:val="24"/>
              </w:rPr>
              <w:t>ацію та працевлаштування осіб з </w:t>
            </w:r>
            <w:r>
              <w:rPr>
                <w:rFonts w:ascii="Times New Roman" w:hAnsi="Times New Roman"/>
                <w:sz w:val="24"/>
              </w:rPr>
              <w:t>інвалідністю»,</w:t>
            </w:r>
          </w:p>
          <w:p w:rsidR="002F7AF2" w:rsidRPr="00842582" w:rsidRDefault="002F7AF2" w:rsidP="00842582">
            <w:pPr>
              <w:numPr>
                <w:ilvl w:val="0"/>
                <w:numId w:val="7"/>
              </w:numPr>
              <w:tabs>
                <w:tab w:val="left" w:pos="1015"/>
              </w:tabs>
              <w:spacing w:line="238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 випадку брата/сестри дитини з інвалідністю віком до 18 або 24 років — дійсний учнівський або студентський квиток,</w:t>
            </w:r>
          </w:p>
          <w:p w:rsidR="002F7AF2" w:rsidRDefault="002F7AF2" w:rsidP="002F7AF2">
            <w:pPr>
              <w:numPr>
                <w:ilvl w:val="0"/>
                <w:numId w:val="7"/>
              </w:numPr>
              <w:tabs>
                <w:tab w:val="left" w:pos="1015"/>
              </w:tabs>
              <w:spacing w:line="238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 випадку дітей з інвалідністю та їхніх братів/сестер, які перебувають у прийомній сім’ї або дитячому будинку сімейного типу — рішення суду про прийняття до прийомної сім’ї або дитячого будинку сімейного типу</w:t>
            </w:r>
            <w:r w:rsidR="00736988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Pr="00794571" w:rsidRDefault="00736988" w:rsidP="002F7AF2">
            <w:pPr>
              <w:numPr>
                <w:ilvl w:val="0"/>
                <w:numId w:val="7"/>
              </w:numPr>
              <w:tabs>
                <w:tab w:val="left" w:pos="1015"/>
              </w:tabs>
              <w:spacing w:line="238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я</w:t>
            </w:r>
            <w:r w:rsidR="002F7AF2">
              <w:rPr>
                <w:rFonts w:ascii="Times New Roman" w:hAnsi="Times New Roman"/>
                <w:sz w:val="24"/>
              </w:rPr>
              <w:t>кщо у рішенні суду не вказана конкретна сім’я, до якої приймається дитина з інвалідністю або її брати/сестри, необхідно пред’явити довідку з Місько</w:t>
            </w:r>
            <w:r>
              <w:rPr>
                <w:rFonts w:ascii="Times New Roman" w:hAnsi="Times New Roman"/>
                <w:sz w:val="24"/>
              </w:rPr>
              <w:t>го центру соціальної допомоги у </w:t>
            </w:r>
            <w:r w:rsidR="002F7AF2">
              <w:rPr>
                <w:rFonts w:ascii="Times New Roman" w:hAnsi="Times New Roman"/>
                <w:sz w:val="24"/>
              </w:rPr>
              <w:t>Кракові, в якому вказана сім’</w:t>
            </w:r>
            <w:r>
              <w:rPr>
                <w:rFonts w:ascii="Times New Roman" w:hAnsi="Times New Roman"/>
                <w:sz w:val="24"/>
              </w:rPr>
              <w:t>я, до якої приймається дитина з </w:t>
            </w:r>
            <w:r w:rsidR="002F7AF2">
              <w:rPr>
                <w:rFonts w:ascii="Times New Roman" w:hAnsi="Times New Roman"/>
                <w:sz w:val="24"/>
              </w:rPr>
              <w:t xml:space="preserve">інвалідністю </w:t>
            </w:r>
            <w:r>
              <w:rPr>
                <w:rFonts w:ascii="Times New Roman" w:hAnsi="Times New Roman"/>
                <w:sz w:val="24"/>
              </w:rPr>
              <w:t xml:space="preserve">або </w:t>
            </w:r>
            <w:r w:rsidR="002F7AF2">
              <w:rPr>
                <w:rFonts w:ascii="Times New Roman" w:hAnsi="Times New Roman"/>
                <w:sz w:val="24"/>
              </w:rPr>
              <w:t>її брати/сестри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2F7AF2" w:rsidRPr="00826EF7" w:rsidRDefault="002F7AF2" w:rsidP="008C7FC0">
            <w:pPr>
              <w:pStyle w:val="Akapitzlis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8C7FC0">
            <w:pPr>
              <w:spacing w:line="0" w:lineRule="atLeas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Умовою видачі Краківської картки сім’ї з дитиною з інвалідністю є:</w:t>
            </w:r>
          </w:p>
          <w:p w:rsidR="002F7AF2" w:rsidRPr="00826EF7" w:rsidRDefault="002F7AF2" w:rsidP="008C7FC0">
            <w:pPr>
              <w:spacing w:line="0" w:lineRule="atLeas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826EF7" w:rsidRDefault="002F7AF2" w:rsidP="002F7AF2">
            <w:pPr>
              <w:numPr>
                <w:ilvl w:val="0"/>
                <w:numId w:val="8"/>
              </w:numPr>
              <w:spacing w:line="0" w:lineRule="atLeast"/>
              <w:ind w:left="109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надання актуальних фотографій для сканування та розміщення на Краківських картках сім’ї з дитиною з інвалідністю,</w:t>
            </w:r>
          </w:p>
          <w:p w:rsidR="002F7AF2" w:rsidRPr="00826EF7" w:rsidRDefault="002F7AF2" w:rsidP="002F7AF2">
            <w:pPr>
              <w:numPr>
                <w:ilvl w:val="0"/>
                <w:numId w:val="8"/>
              </w:numPr>
              <w:spacing w:line="0" w:lineRule="atLeast"/>
              <w:ind w:left="109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скла</w:t>
            </w:r>
            <w:r w:rsidR="00736988">
              <w:rPr>
                <w:rFonts w:ascii="Times New Roman" w:hAnsi="Times New Roman"/>
                <w:sz w:val="24"/>
              </w:rPr>
              <w:t xml:space="preserve">дання відповідних декларацій, вказаних </w:t>
            </w:r>
            <w:r>
              <w:rPr>
                <w:rFonts w:ascii="Times New Roman" w:hAnsi="Times New Roman"/>
                <w:sz w:val="24"/>
              </w:rPr>
              <w:t>у додатку 1 до картки послуги/зовнішньої процедури («Заява про видачу/продовження терміну дії Краківської картки сім’ї з дитиною з інвалідністю») для потреб, пов’язаних із реалізацією програми «Краків — сім</w:t>
            </w:r>
            <w:r w:rsidR="00736988">
              <w:rPr>
                <w:rFonts w:ascii="Times New Roman" w:hAnsi="Times New Roman"/>
                <w:sz w:val="24"/>
              </w:rPr>
              <w:t>’ям із дитиною з інвалідністю» та видачею</w:t>
            </w:r>
            <w:r>
              <w:rPr>
                <w:rFonts w:ascii="Times New Roman" w:hAnsi="Times New Roman"/>
                <w:sz w:val="24"/>
              </w:rPr>
              <w:t xml:space="preserve"> Кракі</w:t>
            </w:r>
            <w:r w:rsidR="00736988">
              <w:rPr>
                <w:rFonts w:ascii="Times New Roman" w:hAnsi="Times New Roman"/>
                <w:sz w:val="24"/>
              </w:rPr>
              <w:t>вської картки сім’ї з дитиною з </w:t>
            </w:r>
            <w:r>
              <w:rPr>
                <w:rFonts w:ascii="Times New Roman" w:hAnsi="Times New Roman"/>
                <w:sz w:val="24"/>
              </w:rPr>
              <w:t>інвалідністю.</w:t>
            </w:r>
          </w:p>
          <w:p w:rsidR="002F7AF2" w:rsidRPr="00826EF7" w:rsidRDefault="002F7AF2" w:rsidP="008C7FC0">
            <w:pPr>
              <w:spacing w:line="237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7D1D68" w:rsidRDefault="002F7AF2" w:rsidP="002F7AF2">
            <w:pPr>
              <w:numPr>
                <w:ilvl w:val="0"/>
                <w:numId w:val="18"/>
              </w:numPr>
              <w:tabs>
                <w:tab w:val="left" w:pos="887"/>
              </w:tabs>
              <w:spacing w:after="240"/>
              <w:ind w:left="737" w:righ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Продовження терміну дії Краківської картки сім’ї з дитиною з інвалідністю:</w:t>
            </w:r>
          </w:p>
          <w:p w:rsidR="002F7AF2" w:rsidRDefault="002F7AF2" w:rsidP="008C7FC0">
            <w:pPr>
              <w:tabs>
                <w:tab w:val="left" w:pos="1134"/>
              </w:tabs>
              <w:spacing w:line="239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Заповнена заява (додаток 1 до картки послуги/зовнішньої процедури).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36988">
              <w:rPr>
                <w:rFonts w:ascii="Times New Roman" w:hAnsi="Times New Roman"/>
                <w:sz w:val="24"/>
              </w:rPr>
              <w:t>При складанні заяви</w:t>
            </w:r>
            <w:r>
              <w:rPr>
                <w:rFonts w:ascii="Times New Roman" w:hAnsi="Times New Roman"/>
                <w:sz w:val="24"/>
              </w:rPr>
              <w:t xml:space="preserve"> про продовження терміну</w:t>
            </w:r>
            <w:r w:rsidR="00736988">
              <w:rPr>
                <w:rFonts w:ascii="Times New Roman" w:hAnsi="Times New Roman"/>
                <w:sz w:val="24"/>
              </w:rPr>
              <w:t xml:space="preserve"> дії Краківської картки сім’ї з </w:t>
            </w:r>
            <w:r>
              <w:rPr>
                <w:rFonts w:ascii="Times New Roman" w:hAnsi="Times New Roman"/>
                <w:sz w:val="24"/>
              </w:rPr>
              <w:t>дитиною з інвалідністю, надаються оригінали або копії документів, які підтверджують право на продовження терміну</w:t>
            </w:r>
            <w:r w:rsidR="00736988">
              <w:rPr>
                <w:rFonts w:ascii="Times New Roman" w:hAnsi="Times New Roman"/>
                <w:sz w:val="24"/>
              </w:rPr>
              <w:t xml:space="preserve"> дії Краківської картки сім’ї з </w:t>
            </w:r>
            <w:r>
              <w:rPr>
                <w:rFonts w:ascii="Times New Roman" w:hAnsi="Times New Roman"/>
                <w:sz w:val="24"/>
              </w:rPr>
              <w:t>дитиною з інвалідністю:</w:t>
            </w:r>
          </w:p>
          <w:p w:rsidR="003F4CEE" w:rsidRDefault="003F4CEE" w:rsidP="008C7FC0">
            <w:pPr>
              <w:tabs>
                <w:tab w:val="left" w:pos="1134"/>
              </w:tabs>
              <w:spacing w:line="239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</w:p>
          <w:p w:rsidR="002F7AF2" w:rsidRDefault="002F7AF2" w:rsidP="002F7AF2">
            <w:pPr>
              <w:numPr>
                <w:ilvl w:val="0"/>
                <w:numId w:val="12"/>
              </w:numPr>
              <w:tabs>
                <w:tab w:val="left" w:pos="1134"/>
              </w:tabs>
              <w:ind w:left="1077" w:right="340" w:hanging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у випадку батьків, фактичного опікуна дорослої дитини з інвалідністю, повнолітньої дитини з інвалідністю — документ, </w:t>
            </w:r>
            <w:r w:rsidR="00736988">
              <w:rPr>
                <w:rFonts w:ascii="Times New Roman" w:hAnsi="Times New Roman"/>
                <w:sz w:val="24"/>
              </w:rPr>
              <w:t xml:space="preserve">який </w:t>
            </w:r>
            <w:r>
              <w:rPr>
                <w:rFonts w:ascii="Times New Roman" w:hAnsi="Times New Roman"/>
                <w:sz w:val="24"/>
              </w:rPr>
              <w:t>посвідчує особу,</w:t>
            </w:r>
          </w:p>
          <w:p w:rsidR="00842582" w:rsidRPr="00736988" w:rsidRDefault="002F7AF2" w:rsidP="00842582">
            <w:pPr>
              <w:numPr>
                <w:ilvl w:val="0"/>
                <w:numId w:val="12"/>
              </w:numPr>
              <w:tabs>
                <w:tab w:val="left" w:pos="1134"/>
              </w:tabs>
              <w:ind w:left="1077" w:right="340" w:hanging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 випадку дитини з інвалідністю віком від 0 до 25 років — ді</w:t>
            </w:r>
            <w:r w:rsidR="00736988">
              <w:rPr>
                <w:rFonts w:ascii="Times New Roman" w:hAnsi="Times New Roman"/>
                <w:sz w:val="24"/>
              </w:rPr>
              <w:t xml:space="preserve">йсний висновок про інвалідність, </w:t>
            </w:r>
            <w:r>
              <w:rPr>
                <w:rFonts w:ascii="Times New Roman" w:hAnsi="Times New Roman"/>
                <w:sz w:val="24"/>
              </w:rPr>
              <w:t>дійсний висновок про інвалідність з</w:t>
            </w:r>
            <w:r w:rsidR="00736988">
              <w:rPr>
                <w:rFonts w:ascii="Times New Roman" w:hAnsi="Times New Roman"/>
                <w:sz w:val="24"/>
              </w:rPr>
              <w:t xml:space="preserve">начного або середнього ступеня </w:t>
            </w:r>
            <w:r>
              <w:rPr>
                <w:rFonts w:ascii="Times New Roman" w:hAnsi="Times New Roman"/>
                <w:sz w:val="24"/>
              </w:rPr>
              <w:t>або рівнозначний висновок, виданий відповідно до положень закону від 27 серпня 1997 року «Про професійну і соціальну реабілітацію та працевлаштування осіб з інвалідністю»,</w:t>
            </w:r>
          </w:p>
          <w:p w:rsidR="002F7AF2" w:rsidRDefault="002F7AF2" w:rsidP="002F7AF2">
            <w:pPr>
              <w:numPr>
                <w:ilvl w:val="0"/>
                <w:numId w:val="12"/>
              </w:numPr>
              <w:tabs>
                <w:tab w:val="left" w:pos="1134"/>
              </w:tabs>
              <w:ind w:left="1077" w:right="340" w:hanging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 випадку брата/сестри дитини з інвалідністю віком до 18 або 24 років — дійсний учнівський або студентський квиток,</w:t>
            </w:r>
          </w:p>
          <w:p w:rsidR="002F7AF2" w:rsidRPr="00081AF8" w:rsidRDefault="002F7AF2" w:rsidP="008C7FC0">
            <w:pPr>
              <w:numPr>
                <w:ilvl w:val="0"/>
                <w:numId w:val="12"/>
              </w:numPr>
              <w:tabs>
                <w:tab w:val="left" w:pos="1134"/>
              </w:tabs>
              <w:ind w:left="1077" w:right="340" w:hanging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 випадку дітей з інвалідністю та їхніх б</w:t>
            </w:r>
            <w:r w:rsidR="00736988">
              <w:rPr>
                <w:rFonts w:ascii="Times New Roman" w:hAnsi="Times New Roman"/>
                <w:sz w:val="24"/>
              </w:rPr>
              <w:t>ратів/сестер, які перебувають у </w:t>
            </w:r>
            <w:r>
              <w:rPr>
                <w:rFonts w:ascii="Times New Roman" w:hAnsi="Times New Roman"/>
                <w:sz w:val="24"/>
              </w:rPr>
              <w:t>прийомній сім’ї або дитячому будинку сімейного типу — рішення суду про прийняття до прийомної сім’ї або дитячого будинку сімейного типу. Якщо у рішенні суду не вказана конкретна сім’я, до якої приймається дитина з інвалідністю або її брати/сестри,</w:t>
            </w:r>
            <w:r w:rsidR="00736988">
              <w:rPr>
                <w:rFonts w:ascii="Times New Roman" w:hAnsi="Times New Roman"/>
                <w:sz w:val="24"/>
              </w:rPr>
              <w:t xml:space="preserve"> необхідно пред’явити довідку з </w:t>
            </w:r>
            <w:r>
              <w:rPr>
                <w:rFonts w:ascii="Times New Roman" w:hAnsi="Times New Roman"/>
                <w:sz w:val="24"/>
              </w:rPr>
              <w:t xml:space="preserve">Міського центру соціальної допомоги у Кракові, в якому вказана сім’я, до якої приймається дитина з інвалідністю </w:t>
            </w:r>
            <w:r w:rsidR="00736988">
              <w:rPr>
                <w:rFonts w:ascii="Times New Roman" w:hAnsi="Times New Roman"/>
                <w:sz w:val="24"/>
              </w:rPr>
              <w:t>або</w:t>
            </w:r>
            <w:r>
              <w:rPr>
                <w:rFonts w:ascii="Times New Roman" w:hAnsi="Times New Roman"/>
                <w:sz w:val="24"/>
              </w:rPr>
              <w:t xml:space="preserve"> її брати/сестри,</w:t>
            </w:r>
          </w:p>
          <w:p w:rsidR="002F7AF2" w:rsidRDefault="002F7AF2" w:rsidP="002F7AF2">
            <w:pPr>
              <w:numPr>
                <w:ilvl w:val="0"/>
                <w:numId w:val="12"/>
              </w:numPr>
              <w:tabs>
                <w:tab w:val="left" w:pos="1134"/>
              </w:tabs>
              <w:ind w:left="1077" w:right="340" w:hanging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у випадку дітей з інвалідністю та братів/сестер дитини з інвалідністю, які </w:t>
            </w:r>
            <w:r w:rsidR="00780354">
              <w:rPr>
                <w:rFonts w:ascii="Times New Roman" w:hAnsi="Times New Roman"/>
                <w:sz w:val="24"/>
              </w:rPr>
              <w:t xml:space="preserve">після досягнення </w:t>
            </w:r>
            <w:r>
              <w:rPr>
                <w:rFonts w:ascii="Times New Roman" w:hAnsi="Times New Roman"/>
                <w:sz w:val="24"/>
              </w:rPr>
              <w:t>повноліття</w:t>
            </w:r>
            <w:r w:rsidR="00780354">
              <w:rPr>
                <w:rFonts w:ascii="Times New Roman" w:hAnsi="Times New Roman"/>
                <w:sz w:val="24"/>
              </w:rPr>
              <w:t xml:space="preserve"> перебувають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80354">
              <w:rPr>
                <w:rFonts w:ascii="Times New Roman" w:hAnsi="Times New Roman"/>
                <w:sz w:val="24"/>
              </w:rPr>
              <w:t xml:space="preserve">у попередній </w:t>
            </w:r>
            <w:r>
              <w:rPr>
                <w:rFonts w:ascii="Times New Roman" w:hAnsi="Times New Roman"/>
                <w:sz w:val="24"/>
              </w:rPr>
              <w:t xml:space="preserve">прийомній сім’ї </w:t>
            </w:r>
            <w:r w:rsidR="00780354">
              <w:rPr>
                <w:rFonts w:ascii="Times New Roman" w:hAnsi="Times New Roman"/>
                <w:sz w:val="24"/>
              </w:rPr>
              <w:t xml:space="preserve">чи </w:t>
            </w:r>
            <w:r>
              <w:rPr>
                <w:rFonts w:ascii="Times New Roman" w:hAnsi="Times New Roman"/>
                <w:sz w:val="24"/>
              </w:rPr>
              <w:t>д</w:t>
            </w:r>
            <w:r w:rsidR="00780354">
              <w:rPr>
                <w:rFonts w:ascii="Times New Roman" w:hAnsi="Times New Roman"/>
                <w:sz w:val="24"/>
              </w:rPr>
              <w:t xml:space="preserve">итячому будинку сімейного типу </w:t>
            </w:r>
            <w:r>
              <w:rPr>
                <w:rFonts w:ascii="Times New Roman" w:hAnsi="Times New Roman"/>
                <w:sz w:val="24"/>
              </w:rPr>
              <w:t xml:space="preserve">за згодою прийомної сім’ї або особи, яка веде дитячий будинок сімейного типу — довідка про подальше перебування у попередній прийомній сім’ї або дитячому будинку </w:t>
            </w:r>
            <w:r>
              <w:rPr>
                <w:rFonts w:ascii="Times New Roman" w:hAnsi="Times New Roman"/>
                <w:sz w:val="24"/>
              </w:rPr>
              <w:lastRenderedPageBreak/>
              <w:t>сімейного типу, видана Місцеви</w:t>
            </w:r>
            <w:r w:rsidR="00780354">
              <w:rPr>
                <w:rFonts w:ascii="Times New Roman" w:hAnsi="Times New Roman"/>
                <w:sz w:val="24"/>
              </w:rPr>
              <w:t>м центром соціальної допомоги у </w:t>
            </w:r>
            <w:r>
              <w:rPr>
                <w:rFonts w:ascii="Times New Roman" w:hAnsi="Times New Roman"/>
                <w:sz w:val="24"/>
              </w:rPr>
              <w:t>Кракові,</w:t>
            </w:r>
          </w:p>
          <w:p w:rsidR="002F7AF2" w:rsidRPr="00A529A7" w:rsidRDefault="002F7AF2" w:rsidP="002F7AF2">
            <w:pPr>
              <w:numPr>
                <w:ilvl w:val="0"/>
                <w:numId w:val="12"/>
              </w:numPr>
              <w:tabs>
                <w:tab w:val="left" w:pos="1134"/>
              </w:tabs>
              <w:ind w:left="1077" w:right="340" w:hanging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 випадку дорослої дитини з інвалідністю — дійсний висновок про інвалідність середнього ступеня із зазначенням дати виникнення інвалідності, дійсний висновок про інвалідність значного ступеня, або рівнозначний висновок, виданий відпо</w:t>
            </w:r>
            <w:r w:rsidR="00780354">
              <w:rPr>
                <w:rFonts w:ascii="Times New Roman" w:hAnsi="Times New Roman"/>
                <w:sz w:val="24"/>
              </w:rPr>
              <w:t>відно до положень закону від 27 </w:t>
            </w:r>
            <w:r>
              <w:rPr>
                <w:rFonts w:ascii="Times New Roman" w:hAnsi="Times New Roman"/>
                <w:sz w:val="24"/>
              </w:rPr>
              <w:t>серпня 1997 року «Про професійну і соціальну реабілітацію та працевлаштування осіб з інвалідністю»,</w:t>
            </w:r>
          </w:p>
          <w:p w:rsidR="002F7AF2" w:rsidRPr="00826EF7" w:rsidRDefault="002F7AF2" w:rsidP="008C7FC0">
            <w:pPr>
              <w:tabs>
                <w:tab w:val="left" w:pos="920"/>
              </w:tabs>
              <w:spacing w:line="235" w:lineRule="auto"/>
              <w:ind w:left="964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826EF7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Умовою продовження терміну дії Кракі</w:t>
            </w:r>
            <w:r w:rsidR="00780354">
              <w:rPr>
                <w:rFonts w:ascii="Times New Roman" w:hAnsi="Times New Roman"/>
                <w:sz w:val="24"/>
              </w:rPr>
              <w:t>вської картки сім’ї з дитиною з </w:t>
            </w:r>
            <w:r>
              <w:rPr>
                <w:rFonts w:ascii="Times New Roman" w:hAnsi="Times New Roman"/>
                <w:sz w:val="24"/>
              </w:rPr>
              <w:t xml:space="preserve">інвалідністю є складання відповідних декларацій зі змістом, як у додатку до картки послуги/зовнішньої процедури («Заява про видачу/продовження терміну дії Краківської картки сім’ї з дитиною з інвалідністю») для потреб, пов’язаних із реалізацією програми «Краків — </w:t>
            </w:r>
            <w:r w:rsidR="00780354">
              <w:rPr>
                <w:rFonts w:ascii="Times New Roman" w:hAnsi="Times New Roman"/>
                <w:sz w:val="24"/>
              </w:rPr>
              <w:t>сім’ям із дитиною з інвалідністю</w:t>
            </w:r>
            <w:r>
              <w:rPr>
                <w:rFonts w:ascii="Times New Roman" w:hAnsi="Times New Roman"/>
                <w:sz w:val="24"/>
              </w:rPr>
              <w:t>» та продовженням терміну</w:t>
            </w:r>
            <w:r w:rsidR="00780354">
              <w:rPr>
                <w:rFonts w:ascii="Times New Roman" w:hAnsi="Times New Roman"/>
                <w:sz w:val="24"/>
              </w:rPr>
              <w:t xml:space="preserve"> дії Краківської картки сім’ї з </w:t>
            </w:r>
            <w:r>
              <w:rPr>
                <w:rFonts w:ascii="Times New Roman" w:hAnsi="Times New Roman"/>
                <w:sz w:val="24"/>
              </w:rPr>
              <w:t>дитиною з інвалідністю.</w:t>
            </w:r>
          </w:p>
          <w:p w:rsidR="002F7AF2" w:rsidRPr="00826EF7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До заяви про продовження терміну дії Картки, 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слід додати</w:t>
            </w:r>
            <w:r>
              <w:rPr>
                <w:rFonts w:ascii="Times New Roman" w:hAnsi="Times New Roman"/>
                <w:sz w:val="24"/>
              </w:rPr>
              <w:t xml:space="preserve"> Краківські картки сім’ї з дитиною з інвалідністю, термін дії яких має бути продовжено.</w:t>
            </w:r>
          </w:p>
          <w:p w:rsidR="002F7AF2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У випадку відсутності зареєстрованого постійного або тимчасового місця спільного проживання, слід надати документи, які підтверджують спільне проживання (наприклад, договір оренди з зазначенням осіб, які проживають, нотаріальний акт купівлі житлового примі</w:t>
            </w:r>
            <w:r w:rsidR="00780354">
              <w:rPr>
                <w:rFonts w:ascii="Times New Roman" w:hAnsi="Times New Roman"/>
                <w:sz w:val="24"/>
              </w:rPr>
              <w:t>щення, довідка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80354">
              <w:rPr>
                <w:rFonts w:ascii="Times New Roman" w:hAnsi="Times New Roman"/>
                <w:sz w:val="24"/>
              </w:rPr>
              <w:t xml:space="preserve">від житлового кооперативу чи </w:t>
            </w:r>
            <w:r>
              <w:rPr>
                <w:rFonts w:ascii="Times New Roman" w:hAnsi="Times New Roman"/>
                <w:sz w:val="24"/>
              </w:rPr>
              <w:t xml:space="preserve">об’єднання співмешканців із зазначенням осіб або річна декларація про дохід фізичних осіб PIT з </w:t>
            </w:r>
            <w:r w:rsidR="00780354">
              <w:rPr>
                <w:rFonts w:ascii="Times New Roman" w:hAnsi="Times New Roman"/>
                <w:sz w:val="24"/>
              </w:rPr>
              <w:t xml:space="preserve">адресами </w:t>
            </w:r>
            <w:r>
              <w:rPr>
                <w:rFonts w:ascii="Times New Roman" w:hAnsi="Times New Roman"/>
                <w:sz w:val="24"/>
              </w:rPr>
              <w:t xml:space="preserve">проживання та </w:t>
            </w:r>
            <w:r w:rsidR="00780354">
              <w:rPr>
                <w:rFonts w:ascii="Times New Roman" w:hAnsi="Times New Roman"/>
                <w:sz w:val="24"/>
              </w:rPr>
              <w:t xml:space="preserve">підтвердженням про </w:t>
            </w:r>
            <w:r>
              <w:rPr>
                <w:rFonts w:ascii="Times New Roman" w:hAnsi="Times New Roman"/>
                <w:sz w:val="24"/>
              </w:rPr>
              <w:t>отримання).</w:t>
            </w:r>
          </w:p>
          <w:p w:rsidR="002F7AF2" w:rsidRPr="00146B9A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146B9A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146B9A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ДОКУМЕНТИ, ЩО ВИМАГАЮТЬСЯ ВІД ЗАКЛАДУ ПІКЛУВАННЯ ТА ВИХОВАННЯ </w:t>
            </w:r>
            <w:r w:rsidR="00780354">
              <w:rPr>
                <w:rFonts w:ascii="Times New Roman" w:hAnsi="Times New Roman"/>
                <w:sz w:val="24"/>
              </w:rPr>
              <w:t>СІМЕЙНОГО ТИПУ, який</w:t>
            </w:r>
            <w:r>
              <w:rPr>
                <w:rFonts w:ascii="Times New Roman" w:hAnsi="Times New Roman"/>
                <w:sz w:val="24"/>
              </w:rPr>
              <w:t xml:space="preserve"> складає документи з метою:</w:t>
            </w:r>
          </w:p>
          <w:p w:rsidR="002F7AF2" w:rsidRPr="00A529A7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A529A7" w:rsidRDefault="002F7AF2" w:rsidP="002F7AF2">
            <w:pPr>
              <w:numPr>
                <w:ilvl w:val="0"/>
                <w:numId w:val="26"/>
              </w:numPr>
              <w:spacing w:line="235" w:lineRule="auto"/>
              <w:ind w:left="75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Видачі Краківської картки сім’ї з дитиною з інвалідністю:</w:t>
            </w:r>
          </w:p>
          <w:p w:rsidR="002F7AF2" w:rsidRPr="00A529A7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F9675D" w:rsidRPr="00780354" w:rsidRDefault="00F9675D" w:rsidP="00F9675D">
            <w:pPr>
              <w:numPr>
                <w:ilvl w:val="2"/>
                <w:numId w:val="12"/>
              </w:numPr>
              <w:spacing w:line="235" w:lineRule="auto"/>
              <w:ind w:left="1077" w:righ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заповнена заява (додаток 1 до картк</w:t>
            </w:r>
            <w:r w:rsidR="00780354">
              <w:rPr>
                <w:rFonts w:ascii="Times New Roman" w:hAnsi="Times New Roman"/>
                <w:sz w:val="24"/>
              </w:rPr>
              <w:t>и послуги/зовнішньої процедури),</w:t>
            </w:r>
          </w:p>
          <w:p w:rsidR="002F7AF2" w:rsidRPr="00A529A7" w:rsidRDefault="00F9675D" w:rsidP="002F7AF2">
            <w:pPr>
              <w:numPr>
                <w:ilvl w:val="2"/>
                <w:numId w:val="12"/>
              </w:numPr>
              <w:spacing w:line="235" w:lineRule="auto"/>
              <w:ind w:left="1077" w:righ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актуальні підписані на звороті іменем та прізвищем фотографії усіх осіб, яким має бути видана Краківська картка сім’ї з дитиною з інвалідністю, за винятком дітей віком до 4 років (див абз. 12 п. 4 цієї процедури). Розмір фотографії 35x45 мм (як для посвідчення особи, водійського посвідчення, учнівського квитка або картки паркування).</w:t>
            </w:r>
          </w:p>
          <w:p w:rsidR="002F7AF2" w:rsidRPr="00A529A7" w:rsidRDefault="002F7AF2" w:rsidP="008C7FC0">
            <w:pPr>
              <w:spacing w:line="235" w:lineRule="auto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780354" w:rsidP="008C7FC0">
            <w:pPr>
              <w:spacing w:after="240"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Складаю</w:t>
            </w:r>
            <w:r w:rsidR="002F7AF2">
              <w:rPr>
                <w:rFonts w:ascii="Times New Roman" w:hAnsi="Times New Roman"/>
                <w:sz w:val="24"/>
              </w:rPr>
              <w:t>чи заяву про видачу Кракі</w:t>
            </w:r>
            <w:r>
              <w:rPr>
                <w:rFonts w:ascii="Times New Roman" w:hAnsi="Times New Roman"/>
                <w:sz w:val="24"/>
              </w:rPr>
              <w:t>вської картки сім’ї з дитиною з </w:t>
            </w:r>
            <w:r w:rsidR="002F7AF2">
              <w:rPr>
                <w:rFonts w:ascii="Times New Roman" w:hAnsi="Times New Roman"/>
                <w:sz w:val="24"/>
              </w:rPr>
              <w:t>інвалідністю, слід пред’явити, зокрема:</w:t>
            </w:r>
          </w:p>
          <w:p w:rsidR="002F7AF2" w:rsidRDefault="002F7AF2" w:rsidP="002F7AF2">
            <w:pPr>
              <w:numPr>
                <w:ilvl w:val="0"/>
                <w:numId w:val="19"/>
              </w:numPr>
              <w:spacing w:line="235" w:lineRule="auto"/>
              <w:ind w:left="1077" w:righ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у випадку опікуна закладу — документ, </w:t>
            </w:r>
            <w:r w:rsidR="00780354">
              <w:rPr>
                <w:rFonts w:ascii="Times New Roman" w:hAnsi="Times New Roman"/>
                <w:sz w:val="24"/>
              </w:rPr>
              <w:t xml:space="preserve">який </w:t>
            </w:r>
            <w:r>
              <w:rPr>
                <w:rFonts w:ascii="Times New Roman" w:hAnsi="Times New Roman"/>
                <w:sz w:val="24"/>
              </w:rPr>
              <w:t>посвідчує особу опікуна,</w:t>
            </w:r>
          </w:p>
          <w:p w:rsidR="002F7AF2" w:rsidRPr="00A529A7" w:rsidRDefault="00780354" w:rsidP="002F7AF2">
            <w:pPr>
              <w:numPr>
                <w:ilvl w:val="0"/>
                <w:numId w:val="19"/>
              </w:numPr>
              <w:spacing w:line="235" w:lineRule="auto"/>
              <w:ind w:left="1077" w:righ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довідку</w:t>
            </w:r>
            <w:r w:rsidR="002F7AF2">
              <w:rPr>
                <w:rFonts w:ascii="Times New Roman" w:hAnsi="Times New Roman"/>
                <w:sz w:val="24"/>
              </w:rPr>
              <w:t xml:space="preserve"> з Міського центру соціальної допомоги у Кракові, що підтверджує розміщення у закладі дітей з інвалідністю, вказаних у заяві про видачу Краківської картки сім’ї з дитиною з інвалідністю.</w:t>
            </w:r>
          </w:p>
          <w:p w:rsidR="002F7AF2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780354" w:rsidRDefault="00780354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146B9A" w:rsidRDefault="002F7AF2" w:rsidP="008C7FC0">
            <w:pPr>
              <w:spacing w:line="235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8C7FC0">
            <w:pPr>
              <w:spacing w:line="0" w:lineRule="atLeast"/>
              <w:ind w:left="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ДОКУМЕНТИ, ЩО ВИМАГАЮТЬСЯ ВІД ОСОБИ, яка складає заяву для:</w:t>
            </w:r>
          </w:p>
          <w:p w:rsidR="002F7AF2" w:rsidRDefault="002F7AF2" w:rsidP="008C7FC0">
            <w:pPr>
              <w:spacing w:line="0" w:lineRule="atLeast"/>
              <w:ind w:left="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7AF2" w:rsidRDefault="00F9675D" w:rsidP="002F7AF2">
            <w:pPr>
              <w:numPr>
                <w:ilvl w:val="0"/>
                <w:numId w:val="27"/>
              </w:numPr>
              <w:spacing w:line="0" w:lineRule="atLeast"/>
              <w:ind w:left="7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Видачі дубліката Краківської картки сім’ї з дитиною з інвалідністю:</w:t>
            </w:r>
          </w:p>
          <w:p w:rsidR="002F7AF2" w:rsidRPr="00217F0B" w:rsidRDefault="002F7AF2" w:rsidP="008C7FC0">
            <w:pPr>
              <w:spacing w:line="0" w:lineRule="atLeast"/>
              <w:ind w:left="920"/>
              <w:jc w:val="both"/>
              <w:rPr>
                <w:rFonts w:ascii="Times New Roman" w:eastAsia="Times New Roman" w:hAnsi="Times New Roman"/>
                <w:szCs w:val="24"/>
              </w:rPr>
            </w:pPr>
          </w:p>
          <w:p w:rsidR="002F7AF2" w:rsidRPr="002F7AF2" w:rsidRDefault="00F9675D" w:rsidP="008C7FC0">
            <w:pPr>
              <w:numPr>
                <w:ilvl w:val="0"/>
                <w:numId w:val="20"/>
              </w:numPr>
              <w:tabs>
                <w:tab w:val="left" w:pos="887"/>
              </w:tabs>
              <w:spacing w:line="235" w:lineRule="auto"/>
              <w:ind w:left="1094" w:right="340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заповнена заява (додаток 2 до картки послуги/зовнішньої процедури).</w:t>
            </w:r>
          </w:p>
          <w:p w:rsidR="002F7AF2" w:rsidRPr="00A529A7" w:rsidRDefault="002F7AF2" w:rsidP="008C7FC0">
            <w:pPr>
              <w:spacing w:line="11" w:lineRule="exact"/>
              <w:ind w:left="737" w:right="340" w:firstLine="3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7AF2" w:rsidRPr="001C0E47" w:rsidRDefault="00F9675D" w:rsidP="002F7AF2">
            <w:pPr>
              <w:numPr>
                <w:ilvl w:val="0"/>
                <w:numId w:val="20"/>
              </w:numPr>
              <w:tabs>
                <w:tab w:val="left" w:pos="875"/>
              </w:tabs>
              <w:spacing w:line="238" w:lineRule="auto"/>
              <w:ind w:left="1094" w:right="340" w:hanging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актуальні підписані на звороті іменем та прізвищем фотографії усіх осіб, яким має бути видана Краківська картка сім’ї з дитиною з інвалідністю, за винятком дітей віком до 4 років (див абз. 12 п. 4 цієї процедури). Розмір фотографії 35x45 мм (як для посвідчення особи, водійського посвідчення, учнівського квитка або картки паркування).</w:t>
            </w:r>
          </w:p>
          <w:p w:rsidR="002F7AF2" w:rsidRDefault="002F7AF2" w:rsidP="008C7FC0">
            <w:pPr>
              <w:spacing w:line="240" w:lineRule="exact"/>
              <w:jc w:val="both"/>
              <w:rPr>
                <w:rFonts w:ascii="Times New Roman" w:eastAsia="Times New Roman" w:hAnsi="Times New Roman"/>
              </w:rPr>
            </w:pPr>
          </w:p>
          <w:p w:rsidR="002F7AF2" w:rsidRDefault="00780354" w:rsidP="008C7FC0">
            <w:pPr>
              <w:spacing w:after="240" w:line="235" w:lineRule="auto"/>
              <w:ind w:left="580" w:right="460" w:hanging="11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Умови</w:t>
            </w:r>
            <w:r w:rsidR="002F7AF2">
              <w:rPr>
                <w:rFonts w:ascii="Times New Roman" w:hAnsi="Times New Roman"/>
                <w:sz w:val="24"/>
              </w:rPr>
              <w:t xml:space="preserve"> видачі дубліката Краківської картки </w:t>
            </w:r>
            <w:r>
              <w:rPr>
                <w:rFonts w:ascii="Times New Roman" w:hAnsi="Times New Roman"/>
                <w:sz w:val="24"/>
              </w:rPr>
              <w:t>сім’ї з дитиною з інвалідністю</w:t>
            </w:r>
            <w:r w:rsidR="002F7AF2">
              <w:rPr>
                <w:rFonts w:ascii="Times New Roman" w:hAnsi="Times New Roman"/>
                <w:sz w:val="24"/>
              </w:rPr>
              <w:t>:</w:t>
            </w:r>
          </w:p>
          <w:p w:rsidR="002F7AF2" w:rsidRPr="001C0E47" w:rsidRDefault="002F7AF2" w:rsidP="002F7AF2">
            <w:pPr>
              <w:numPr>
                <w:ilvl w:val="0"/>
                <w:numId w:val="21"/>
              </w:numPr>
              <w:spacing w:line="235" w:lineRule="auto"/>
              <w:ind w:left="1094" w:right="340" w:hanging="35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складання декларації про втрату Кракі</w:t>
            </w:r>
            <w:r w:rsidR="00780354">
              <w:rPr>
                <w:rFonts w:ascii="Times New Roman" w:hAnsi="Times New Roman"/>
                <w:sz w:val="24"/>
              </w:rPr>
              <w:t>вської картки сім’ї з дитиною з </w:t>
            </w:r>
            <w:r>
              <w:rPr>
                <w:rFonts w:ascii="Times New Roman" w:hAnsi="Times New Roman"/>
                <w:sz w:val="24"/>
              </w:rPr>
              <w:t xml:space="preserve">інвалідністю (складають виключно особи, які втратили Краківську картку сім’ї з дитиною з інвалідністю). У випадку неповнолітніх осіб декларацію складають батьки або опікун закладу, у випадку недієздатних осіб </w:t>
            </w:r>
            <w:r w:rsidR="00780354">
              <w:rPr>
                <w:rFonts w:ascii="Times New Roman" w:hAnsi="Times New Roman" w:cs="Times New Roman"/>
                <w:sz w:val="24"/>
              </w:rPr>
              <w:t>—</w:t>
            </w:r>
            <w:r w:rsidR="0078035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законний опікун),</w:t>
            </w:r>
          </w:p>
          <w:p w:rsidR="002F7AF2" w:rsidRDefault="002F7AF2" w:rsidP="008C7FC0">
            <w:pPr>
              <w:spacing w:line="12" w:lineRule="exact"/>
              <w:ind w:left="1094" w:right="340" w:hanging="357"/>
              <w:jc w:val="both"/>
              <w:rPr>
                <w:rFonts w:ascii="Times New Roman" w:eastAsia="Times New Roman" w:hAnsi="Times New Roman"/>
              </w:rPr>
            </w:pPr>
          </w:p>
          <w:p w:rsidR="002F7AF2" w:rsidRDefault="002F7AF2" w:rsidP="002F7AF2">
            <w:pPr>
              <w:numPr>
                <w:ilvl w:val="0"/>
                <w:numId w:val="21"/>
              </w:numPr>
              <w:tabs>
                <w:tab w:val="left" w:pos="1022"/>
              </w:tabs>
              <w:spacing w:line="235" w:lineRule="auto"/>
              <w:ind w:left="1094" w:right="340" w:hanging="35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повернення знищеної Краківської картки сім’ї з дитиною з інвалідністю,</w:t>
            </w:r>
          </w:p>
          <w:p w:rsidR="002F7AF2" w:rsidRDefault="002F7AF2" w:rsidP="008C7FC0">
            <w:pPr>
              <w:spacing w:line="11" w:lineRule="exact"/>
              <w:ind w:left="1094" w:right="340" w:hanging="357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2F7AF2" w:rsidRDefault="002F7AF2" w:rsidP="002F7AF2">
            <w:pPr>
              <w:numPr>
                <w:ilvl w:val="0"/>
                <w:numId w:val="21"/>
              </w:numPr>
              <w:tabs>
                <w:tab w:val="left" w:pos="1034"/>
              </w:tabs>
              <w:spacing w:line="235" w:lineRule="auto"/>
              <w:ind w:left="1094" w:right="340" w:hanging="35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повернення Краківської картки с</w:t>
            </w:r>
            <w:r w:rsidR="00780354">
              <w:rPr>
                <w:rFonts w:ascii="Times New Roman" w:hAnsi="Times New Roman"/>
                <w:sz w:val="24"/>
              </w:rPr>
              <w:t>ім’ї з дитиною з інвалідністю з </w:t>
            </w:r>
            <w:r>
              <w:rPr>
                <w:rFonts w:ascii="Times New Roman" w:hAnsi="Times New Roman"/>
                <w:sz w:val="24"/>
              </w:rPr>
              <w:t>неактуальними даними,</w:t>
            </w:r>
          </w:p>
          <w:p w:rsidR="002F7AF2" w:rsidRDefault="002F7AF2" w:rsidP="008C7FC0">
            <w:pPr>
              <w:spacing w:line="11" w:lineRule="exact"/>
              <w:ind w:left="1094" w:right="340" w:hanging="357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2F7AF2" w:rsidRPr="001C0E47" w:rsidRDefault="002F7AF2" w:rsidP="002F7AF2">
            <w:pPr>
              <w:numPr>
                <w:ilvl w:val="0"/>
                <w:numId w:val="21"/>
              </w:numPr>
              <w:tabs>
                <w:tab w:val="left" w:pos="921"/>
              </w:tabs>
              <w:spacing w:line="235" w:lineRule="auto"/>
              <w:ind w:left="1094" w:right="340" w:hanging="35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надання актуальних фотографій для сканування та розміщення на дублікаті Краківської картки сім’ї з дитиною з інвалідністю.</w:t>
            </w:r>
          </w:p>
          <w:p w:rsidR="002F7AF2" w:rsidRPr="00826EF7" w:rsidRDefault="002F7AF2" w:rsidP="008C7FC0">
            <w:pPr>
              <w:tabs>
                <w:tab w:val="left" w:pos="426"/>
              </w:tabs>
              <w:spacing w:line="178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B5581F" w:rsidRDefault="002F7AF2" w:rsidP="002F7AF2">
            <w:pPr>
              <w:numPr>
                <w:ilvl w:val="0"/>
                <w:numId w:val="1"/>
              </w:numPr>
              <w:tabs>
                <w:tab w:val="left" w:pos="426"/>
              </w:tabs>
              <w:spacing w:line="253" w:lineRule="auto"/>
              <w:ind w:left="426" w:right="340" w:hanging="426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Оплата </w:t>
            </w:r>
          </w:p>
          <w:p w:rsidR="002F7AF2" w:rsidRPr="00217F0B" w:rsidRDefault="002F7AF2" w:rsidP="008C7FC0">
            <w:pPr>
              <w:tabs>
                <w:tab w:val="left" w:pos="426"/>
              </w:tabs>
              <w:spacing w:line="253" w:lineRule="auto"/>
              <w:ind w:left="426" w:right="34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F9675D" w:rsidRDefault="002F7AF2" w:rsidP="00780354">
            <w:pPr>
              <w:tabs>
                <w:tab w:val="left" w:pos="426"/>
              </w:tabs>
              <w:spacing w:line="253" w:lineRule="auto"/>
              <w:ind w:left="426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Відсутня</w:t>
            </w:r>
          </w:p>
          <w:p w:rsidR="00F9675D" w:rsidRPr="00826EF7" w:rsidRDefault="00F9675D" w:rsidP="008C7FC0">
            <w:pPr>
              <w:tabs>
                <w:tab w:val="left" w:pos="426"/>
              </w:tabs>
              <w:spacing w:line="253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780354">
            <w:pPr>
              <w:numPr>
                <w:ilvl w:val="0"/>
                <w:numId w:val="1"/>
              </w:numPr>
              <w:tabs>
                <w:tab w:val="left" w:pos="426"/>
                <w:tab w:val="left" w:pos="9165"/>
              </w:tabs>
              <w:ind w:left="426" w:right="340" w:hanging="426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Місце складання документів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Pr="00826EF7" w:rsidRDefault="002F7AF2" w:rsidP="008C7FC0">
            <w:pPr>
              <w:tabs>
                <w:tab w:val="left" w:pos="426"/>
                <w:tab w:val="left" w:pos="9165"/>
              </w:tabs>
              <w:spacing w:line="185" w:lineRule="exact"/>
              <w:ind w:left="426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7D1D68" w:rsidRDefault="002F7AF2" w:rsidP="008C7FC0">
            <w:pPr>
              <w:spacing w:line="0" w:lineRule="atLeas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Відділ соціальної політики та зд</w:t>
            </w:r>
            <w:r w:rsidR="00780354">
              <w:rPr>
                <w:rFonts w:ascii="Times New Roman" w:hAnsi="Times New Roman"/>
                <w:sz w:val="24"/>
              </w:rPr>
              <w:t>оров’я Управління міста Кракова:</w:t>
            </w:r>
          </w:p>
          <w:p w:rsidR="002F7AF2" w:rsidRPr="00826EF7" w:rsidRDefault="002F7AF2" w:rsidP="008C7FC0">
            <w:pPr>
              <w:spacing w:line="0" w:lineRule="atLeast"/>
              <w:ind w:left="567" w:right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вул. Декерта, 24, 30-703 Краків, з понеділка по п’ятницю, 7.40-15.30</w:t>
            </w:r>
            <w:r w:rsidR="00780354">
              <w:rPr>
                <w:rFonts w:ascii="Times New Roman" w:hAnsi="Times New Roman"/>
                <w:b/>
                <w:sz w:val="24"/>
              </w:rPr>
              <w:t>.</w:t>
            </w:r>
          </w:p>
          <w:p w:rsidR="002F7AF2" w:rsidRPr="00826EF7" w:rsidRDefault="002F7AF2" w:rsidP="008C7FC0">
            <w:pPr>
              <w:spacing w:line="0" w:lineRule="atLeast"/>
              <w:ind w:left="567" w:right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Довідка за номером: </w:t>
            </w:r>
            <w:r>
              <w:rPr>
                <w:rFonts w:ascii="Times New Roman" w:hAnsi="Times New Roman"/>
                <w:b/>
                <w:sz w:val="24"/>
              </w:rPr>
              <w:t>12 616 52 93; 12 616 50 76</w:t>
            </w:r>
          </w:p>
          <w:p w:rsidR="002F7AF2" w:rsidRPr="00826EF7" w:rsidRDefault="002F7AF2" w:rsidP="008C7FC0">
            <w:pPr>
              <w:spacing w:line="0" w:lineRule="atLeast"/>
              <w:ind w:left="567" w:right="340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2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Адреса e-mail:</w:t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hyperlink r:id="rId9" w:history="1">
              <w:r>
                <w:rPr>
                  <w:rStyle w:val="Hipercze"/>
                  <w:rFonts w:ascii="Times New Roman" w:hAnsi="Times New Roman"/>
                  <w:b/>
                  <w:sz w:val="24"/>
                </w:rPr>
                <w:t>RodzinaN@um.krakow.pl</w:t>
              </w:r>
            </w:hyperlink>
          </w:p>
          <w:p w:rsidR="002F7AF2" w:rsidRPr="00826EF7" w:rsidRDefault="002F7AF2" w:rsidP="008C7FC0">
            <w:pPr>
              <w:tabs>
                <w:tab w:val="left" w:pos="426"/>
              </w:tabs>
              <w:spacing w:line="185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F9675D">
            <w:pPr>
              <w:numPr>
                <w:ilvl w:val="2"/>
                <w:numId w:val="2"/>
              </w:numPr>
              <w:tabs>
                <w:tab w:val="left" w:pos="426"/>
              </w:tabs>
              <w:spacing w:line="247" w:lineRule="auto"/>
              <w:ind w:left="425" w:hanging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Наявність електронної послуги</w:t>
            </w:r>
          </w:p>
          <w:p w:rsidR="00F9675D" w:rsidRPr="00217F0B" w:rsidRDefault="00F9675D" w:rsidP="00F9675D">
            <w:pPr>
              <w:tabs>
                <w:tab w:val="left" w:pos="426"/>
              </w:tabs>
              <w:spacing w:line="247" w:lineRule="auto"/>
              <w:ind w:left="425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Pr="00826EF7" w:rsidRDefault="002F7AF2" w:rsidP="008C7FC0">
            <w:pPr>
              <w:tabs>
                <w:tab w:val="left" w:pos="426"/>
              </w:tabs>
              <w:spacing w:line="248" w:lineRule="auto"/>
              <w:ind w:left="426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Послуга надає</w:t>
            </w:r>
            <w:r w:rsidR="00780354">
              <w:rPr>
                <w:rFonts w:ascii="Times New Roman" w:hAnsi="Times New Roman"/>
                <w:sz w:val="24"/>
              </w:rPr>
              <w:t>ться тільки в традиційній формі</w:t>
            </w:r>
          </w:p>
          <w:p w:rsidR="002F7AF2" w:rsidRPr="00826EF7" w:rsidRDefault="002F7AF2" w:rsidP="008C7FC0">
            <w:pPr>
              <w:tabs>
                <w:tab w:val="left" w:pos="426"/>
              </w:tabs>
              <w:spacing w:line="248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F9675D" w:rsidRPr="00F9675D" w:rsidRDefault="002F7AF2" w:rsidP="00780354">
            <w:pPr>
              <w:numPr>
                <w:ilvl w:val="2"/>
                <w:numId w:val="2"/>
              </w:numPr>
              <w:tabs>
                <w:tab w:val="left" w:pos="426"/>
              </w:tabs>
              <w:ind w:left="425" w:right="340" w:hanging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Допустима форма електронного підпису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Default="002F7AF2" w:rsidP="008C7FC0">
            <w:pPr>
              <w:tabs>
                <w:tab w:val="left" w:pos="426"/>
              </w:tabs>
              <w:spacing w:line="180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CF2FBA" w:rsidP="00780354">
            <w:pPr>
              <w:tabs>
                <w:tab w:val="left" w:pos="426"/>
              </w:tabs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Відсутня </w:t>
            </w:r>
          </w:p>
          <w:p w:rsidR="00F9675D" w:rsidRPr="00243E86" w:rsidRDefault="00F9675D" w:rsidP="00CF2FBA">
            <w:pPr>
              <w:tabs>
                <w:tab w:val="left" w:pos="426"/>
              </w:tabs>
              <w:spacing w:line="180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7839AB" w:rsidRDefault="002F7AF2" w:rsidP="00780354">
            <w:pPr>
              <w:numPr>
                <w:ilvl w:val="0"/>
                <w:numId w:val="3"/>
              </w:numPr>
              <w:tabs>
                <w:tab w:val="left" w:pos="426"/>
              </w:tabs>
              <w:ind w:left="425" w:right="340" w:hanging="42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Необхідний рівень автентифікації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Pr="007839AB" w:rsidRDefault="002F7AF2" w:rsidP="008C7FC0">
            <w:pPr>
              <w:tabs>
                <w:tab w:val="left" w:pos="426"/>
              </w:tabs>
              <w:spacing w:line="169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F7AF2" w:rsidRPr="00D95741" w:rsidRDefault="002F7AF2" w:rsidP="00780354">
            <w:pPr>
              <w:tabs>
                <w:tab w:val="left" w:pos="426"/>
              </w:tabs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застосовується</w:t>
            </w:r>
          </w:p>
          <w:p w:rsidR="002F7AF2" w:rsidRDefault="002F7AF2" w:rsidP="008C7FC0">
            <w:pPr>
              <w:tabs>
                <w:tab w:val="left" w:pos="426"/>
              </w:tabs>
              <w:spacing w:line="169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7839AB" w:rsidRDefault="002F7AF2" w:rsidP="008C7FC0">
            <w:pPr>
              <w:tabs>
                <w:tab w:val="left" w:pos="426"/>
              </w:tabs>
              <w:spacing w:line="169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F7AF2" w:rsidRDefault="002F7AF2" w:rsidP="002F7AF2">
            <w:pPr>
              <w:numPr>
                <w:ilvl w:val="0"/>
                <w:numId w:val="3"/>
              </w:numPr>
              <w:tabs>
                <w:tab w:val="left" w:pos="426"/>
              </w:tabs>
              <w:spacing w:line="0" w:lineRule="atLeast"/>
              <w:ind w:left="426" w:right="340" w:hanging="426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Спосіб надання послуги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Pr="00217F0B" w:rsidRDefault="002F7AF2" w:rsidP="008C7FC0">
            <w:pPr>
              <w:tabs>
                <w:tab w:val="left" w:pos="426"/>
              </w:tabs>
              <w:spacing w:line="0" w:lineRule="atLeast"/>
              <w:ind w:left="426" w:right="34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Pr="00826EF7" w:rsidRDefault="002F7AF2" w:rsidP="002F7AF2">
            <w:pPr>
              <w:numPr>
                <w:ilvl w:val="0"/>
                <w:numId w:val="13"/>
              </w:numPr>
              <w:tabs>
                <w:tab w:val="left" w:pos="426"/>
              </w:tabs>
              <w:spacing w:line="0" w:lineRule="atLeast"/>
              <w:ind w:left="75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Видача або продовження терміну дії Кракі</w:t>
            </w:r>
            <w:r w:rsidR="00780354">
              <w:rPr>
                <w:rFonts w:ascii="Times New Roman" w:hAnsi="Times New Roman"/>
                <w:sz w:val="24"/>
              </w:rPr>
              <w:t>вської картки сім’ї з дитиною з </w:t>
            </w:r>
            <w:r>
              <w:rPr>
                <w:rFonts w:ascii="Times New Roman" w:hAnsi="Times New Roman"/>
                <w:sz w:val="24"/>
              </w:rPr>
              <w:t>інвалідністю.</w:t>
            </w:r>
          </w:p>
          <w:p w:rsidR="002F7AF2" w:rsidRPr="00826EF7" w:rsidRDefault="002F7AF2" w:rsidP="008C7FC0">
            <w:pPr>
              <w:spacing w:line="1" w:lineRule="exact"/>
              <w:ind w:left="754" w:right="340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</w:p>
          <w:p w:rsidR="002F7AF2" w:rsidRPr="00826EF7" w:rsidRDefault="002F7AF2" w:rsidP="002F7AF2">
            <w:pPr>
              <w:numPr>
                <w:ilvl w:val="0"/>
                <w:numId w:val="13"/>
              </w:numPr>
              <w:spacing w:line="0" w:lineRule="atLeast"/>
              <w:ind w:left="75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Видача дубліката Краківської картки сім’ї з дитиною з інвалідністю.</w:t>
            </w:r>
          </w:p>
          <w:p w:rsidR="002F7AF2" w:rsidRPr="00826EF7" w:rsidRDefault="002F7AF2" w:rsidP="008C7FC0">
            <w:pPr>
              <w:spacing w:line="10" w:lineRule="exact"/>
              <w:ind w:left="754" w:right="340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</w:p>
          <w:p w:rsidR="002F7AF2" w:rsidRPr="00826EF7" w:rsidRDefault="002F7AF2" w:rsidP="002F7AF2">
            <w:pPr>
              <w:numPr>
                <w:ilvl w:val="0"/>
                <w:numId w:val="13"/>
              </w:numPr>
              <w:spacing w:line="235" w:lineRule="auto"/>
              <w:ind w:left="75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Письмова відмова у видачі або продовженні терміну дії Краківської картки </w:t>
            </w:r>
            <w:r>
              <w:rPr>
                <w:rFonts w:ascii="Times New Roman" w:hAnsi="Times New Roman"/>
                <w:sz w:val="24"/>
              </w:rPr>
              <w:lastRenderedPageBreak/>
              <w:t>сім’ї з дитиною з інвалідністю.</w:t>
            </w:r>
          </w:p>
          <w:p w:rsidR="002F7AF2" w:rsidRPr="00826EF7" w:rsidRDefault="002F7AF2" w:rsidP="008C7FC0">
            <w:pPr>
              <w:spacing w:line="1" w:lineRule="exact"/>
              <w:ind w:left="754" w:right="340" w:hanging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</w:p>
          <w:p w:rsidR="002F7AF2" w:rsidRPr="00CF2FBA" w:rsidRDefault="002F7AF2" w:rsidP="002F7AF2">
            <w:pPr>
              <w:numPr>
                <w:ilvl w:val="0"/>
                <w:numId w:val="13"/>
              </w:numPr>
              <w:spacing w:line="0" w:lineRule="atLeast"/>
              <w:ind w:left="75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Неповні або нерозбірливі заяви не розглядатимуться.</w:t>
            </w:r>
          </w:p>
          <w:p w:rsidR="002F7AF2" w:rsidRPr="00826EF7" w:rsidRDefault="002F7AF2" w:rsidP="008C7FC0">
            <w:pPr>
              <w:spacing w:line="192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2F7AF2">
            <w:pPr>
              <w:numPr>
                <w:ilvl w:val="0"/>
                <w:numId w:val="3"/>
              </w:numPr>
              <w:tabs>
                <w:tab w:val="left" w:pos="426"/>
              </w:tabs>
              <w:spacing w:line="185" w:lineRule="exact"/>
              <w:ind w:left="425" w:right="340" w:hanging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Додаткова інформація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Pr="00B5581F" w:rsidRDefault="002F7AF2" w:rsidP="008C7FC0">
            <w:pPr>
              <w:tabs>
                <w:tab w:val="left" w:pos="426"/>
              </w:tabs>
              <w:spacing w:line="185" w:lineRule="exact"/>
              <w:ind w:left="425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B5581F" w:rsidRDefault="002F7AF2" w:rsidP="002F7AF2">
            <w:pPr>
              <w:pStyle w:val="Akapitzlist"/>
              <w:numPr>
                <w:ilvl w:val="0"/>
                <w:numId w:val="16"/>
              </w:numPr>
              <w:tabs>
                <w:tab w:val="left" w:pos="866"/>
              </w:tabs>
              <w:spacing w:after="240" w:line="238" w:lineRule="auto"/>
              <w:ind w:left="754" w:right="340" w:hanging="35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Краківська картка сім’ї з дитиною з інвалідністю видається або продовжується за заявою одного з батьків, опікуна закладу піклування та виховання сімейного типу, факти</w:t>
            </w:r>
            <w:r w:rsidR="00780354">
              <w:rPr>
                <w:rFonts w:ascii="Times New Roman" w:hAnsi="Times New Roman"/>
                <w:sz w:val="24"/>
              </w:rPr>
              <w:t>чного опікуна дорослої дитини з </w:t>
            </w:r>
            <w:r>
              <w:rPr>
                <w:rFonts w:ascii="Times New Roman" w:hAnsi="Times New Roman"/>
                <w:sz w:val="24"/>
              </w:rPr>
              <w:t xml:space="preserve">інвалідністю або повнолітньої дитини з інвалідністю з комплектом відповідних документів. </w:t>
            </w:r>
          </w:p>
          <w:p w:rsidR="002F7AF2" w:rsidRPr="00B5581F" w:rsidRDefault="002F7AF2" w:rsidP="00780354">
            <w:pPr>
              <w:pStyle w:val="Akapitzlist"/>
              <w:numPr>
                <w:ilvl w:val="0"/>
                <w:numId w:val="15"/>
              </w:numPr>
              <w:tabs>
                <w:tab w:val="left" w:pos="866"/>
              </w:tabs>
              <w:spacing w:line="238" w:lineRule="auto"/>
              <w:ind w:left="1418" w:right="340" w:hanging="35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Під матір’ю/батьком маються на увазі також прийомні батьки, особа, що веде дитячий будинок сімейного типу, законний опікун дитини.</w:t>
            </w:r>
          </w:p>
          <w:p w:rsidR="002F7AF2" w:rsidRPr="00B5581F" w:rsidRDefault="002F7AF2" w:rsidP="00780354">
            <w:pPr>
              <w:pStyle w:val="Akapitzlist"/>
              <w:numPr>
                <w:ilvl w:val="0"/>
                <w:numId w:val="15"/>
              </w:numPr>
              <w:tabs>
                <w:tab w:val="left" w:pos="866"/>
              </w:tabs>
              <w:spacing w:line="238" w:lineRule="auto"/>
              <w:ind w:left="1418" w:right="340" w:hanging="35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Під опікуном закладу мається на увазі особа, яка працює у закладі.</w:t>
            </w:r>
          </w:p>
          <w:p w:rsidR="002F7AF2" w:rsidRPr="00B5581F" w:rsidRDefault="002F7AF2" w:rsidP="00780354">
            <w:pPr>
              <w:pStyle w:val="Akapitzlist"/>
              <w:numPr>
                <w:ilvl w:val="0"/>
                <w:numId w:val="15"/>
              </w:numPr>
              <w:tabs>
                <w:tab w:val="left" w:pos="866"/>
              </w:tabs>
              <w:spacing w:line="238" w:lineRule="auto"/>
              <w:ind w:left="1418" w:right="340" w:hanging="35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Під фактичним опікуном дор</w:t>
            </w:r>
            <w:r w:rsidR="00780354">
              <w:rPr>
                <w:rFonts w:ascii="Times New Roman" w:hAnsi="Times New Roman"/>
                <w:sz w:val="24"/>
              </w:rPr>
              <w:t xml:space="preserve">ослої дитини з інвалідністю </w:t>
            </w:r>
            <w:r>
              <w:rPr>
                <w:rFonts w:ascii="Times New Roman" w:hAnsi="Times New Roman"/>
                <w:sz w:val="24"/>
              </w:rPr>
              <w:t>мається на увазі споріднена або неспоріднена особа, яка здійснює фактичний догляд за дорослою дитиною з інвалідністю.</w:t>
            </w:r>
          </w:p>
          <w:p w:rsidR="002F7AF2" w:rsidRPr="00B5581F" w:rsidRDefault="002F7AF2" w:rsidP="008C7FC0">
            <w:pPr>
              <w:tabs>
                <w:tab w:val="left" w:pos="426"/>
              </w:tabs>
              <w:spacing w:line="185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B5581F" w:rsidRDefault="002F7AF2" w:rsidP="002F7AF2">
            <w:pPr>
              <w:pStyle w:val="Akapitzlist"/>
              <w:numPr>
                <w:ilvl w:val="0"/>
                <w:numId w:val="16"/>
              </w:numPr>
              <w:tabs>
                <w:tab w:val="left" w:pos="820"/>
              </w:tabs>
              <w:spacing w:line="0" w:lineRule="atLeast"/>
              <w:ind w:left="75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Право на користування програмою мають:</w:t>
            </w:r>
          </w:p>
          <w:p w:rsidR="002F7AF2" w:rsidRPr="00217F0B" w:rsidRDefault="002F7AF2" w:rsidP="008C7FC0">
            <w:pPr>
              <w:pStyle w:val="Akapitzlist"/>
              <w:tabs>
                <w:tab w:val="left" w:pos="820"/>
              </w:tabs>
              <w:spacing w:line="0" w:lineRule="atLeast"/>
              <w:ind w:left="754" w:right="34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Pr="00B5581F" w:rsidRDefault="002F7AF2" w:rsidP="002F7AF2">
            <w:pPr>
              <w:pStyle w:val="Akapitzlist"/>
              <w:numPr>
                <w:ilvl w:val="0"/>
                <w:numId w:val="9"/>
              </w:numPr>
              <w:tabs>
                <w:tab w:val="left" w:pos="820"/>
              </w:tabs>
              <w:spacing w:line="0" w:lineRule="atLeast"/>
              <w:ind w:left="109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сім’ї з дитиною з інвалідністю, які проживають та ведуть спільне домашнє господарство на території Ґміни міста Кракова;</w:t>
            </w:r>
          </w:p>
          <w:p w:rsidR="002F7AF2" w:rsidRPr="00B5581F" w:rsidRDefault="002F7AF2" w:rsidP="002F7AF2">
            <w:pPr>
              <w:pStyle w:val="Akapitzlist"/>
              <w:numPr>
                <w:ilvl w:val="0"/>
                <w:numId w:val="9"/>
              </w:numPr>
              <w:tabs>
                <w:tab w:val="left" w:pos="820"/>
              </w:tabs>
              <w:spacing w:line="0" w:lineRule="atLeast"/>
              <w:ind w:left="109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дорослі діти з інвалідністю з їхнім фактичним опікуном або двома фактичними опікунами, якщо вони разом проживають та ведуть спільне домашнє господарство на території Ґміни міста Кракова;</w:t>
            </w:r>
          </w:p>
          <w:p w:rsidR="002F7AF2" w:rsidRPr="00B5581F" w:rsidRDefault="002F7AF2" w:rsidP="002F7AF2">
            <w:pPr>
              <w:pStyle w:val="Akapitzlist"/>
              <w:numPr>
                <w:ilvl w:val="0"/>
                <w:numId w:val="9"/>
              </w:numPr>
              <w:tabs>
                <w:tab w:val="left" w:pos="820"/>
              </w:tabs>
              <w:spacing w:line="0" w:lineRule="atLeast"/>
              <w:ind w:left="109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заклади Ґміни міста Кракова або заклади, які працюють за її дорученням.</w:t>
            </w:r>
          </w:p>
          <w:p w:rsidR="00F9675D" w:rsidRPr="00780354" w:rsidRDefault="00F9675D" w:rsidP="00780354">
            <w:pPr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B5581F" w:rsidRDefault="002F7AF2" w:rsidP="002F7AF2">
            <w:pPr>
              <w:pStyle w:val="Akapitzlist"/>
              <w:numPr>
                <w:ilvl w:val="0"/>
                <w:numId w:val="22"/>
              </w:numPr>
              <w:tabs>
                <w:tab w:val="left" w:pos="820"/>
              </w:tabs>
              <w:spacing w:line="0" w:lineRule="atLeast"/>
              <w:ind w:left="754" w:right="340" w:hanging="357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Краківську картку сім’ї з дитиною з інвалідністю отримують:</w:t>
            </w:r>
          </w:p>
          <w:p w:rsidR="002F7AF2" w:rsidRPr="002F7AF2" w:rsidRDefault="002F7AF2" w:rsidP="00780354">
            <w:pPr>
              <w:pStyle w:val="Akapitzlist"/>
              <w:numPr>
                <w:ilvl w:val="0"/>
                <w:numId w:val="23"/>
              </w:numPr>
              <w:ind w:left="1276" w:right="340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діти з інвалідністю та їхні брати/сестри віком від 4 років,</w:t>
            </w:r>
          </w:p>
          <w:p w:rsidR="002F7AF2" w:rsidRPr="002F7AF2" w:rsidRDefault="002F7AF2" w:rsidP="00780354">
            <w:pPr>
              <w:pStyle w:val="Akapitzlist"/>
              <w:numPr>
                <w:ilvl w:val="0"/>
                <w:numId w:val="23"/>
              </w:numPr>
              <w:ind w:left="1276" w:right="340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повнолітні особи з інвалідністю середнього або значного ступеня,</w:t>
            </w:r>
          </w:p>
          <w:p w:rsidR="002F7AF2" w:rsidRPr="00B5581F" w:rsidRDefault="002F7AF2" w:rsidP="00780354">
            <w:pPr>
              <w:numPr>
                <w:ilvl w:val="0"/>
                <w:numId w:val="23"/>
              </w:numPr>
              <w:tabs>
                <w:tab w:val="clear" w:pos="720"/>
                <w:tab w:val="num" w:pos="426"/>
              </w:tabs>
              <w:ind w:left="1276" w:right="340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брати/сестри дітей з інвалідністю або повнолітніх дітей з інвалідністю  с</w:t>
            </w:r>
            <w:r w:rsidR="00780354">
              <w:rPr>
                <w:rFonts w:ascii="Times New Roman" w:hAnsi="Times New Roman"/>
                <w:sz w:val="24"/>
              </w:rPr>
              <w:t xml:space="preserve">ереднього або значного ступеня </w:t>
            </w:r>
            <w:r>
              <w:rPr>
                <w:rFonts w:ascii="Times New Roman" w:hAnsi="Times New Roman"/>
                <w:sz w:val="24"/>
              </w:rPr>
              <w:t>віком від 18 до 24 років за умови продовження навчання,</w:t>
            </w:r>
          </w:p>
          <w:p w:rsidR="002F7AF2" w:rsidRPr="00B5581F" w:rsidRDefault="002F7AF2" w:rsidP="00780354">
            <w:pPr>
              <w:numPr>
                <w:ilvl w:val="0"/>
                <w:numId w:val="23"/>
              </w:numPr>
              <w:ind w:left="1276" w:right="340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батьки/законні опікуни дітей з інвалідністю, батьки/законні опікуни осіб з інвалідністю середнього або значного ступеня віком до 25 років, фактичні опікуни дорослих осіб з інвалі</w:t>
            </w:r>
            <w:r w:rsidR="00780354">
              <w:rPr>
                <w:rFonts w:ascii="Times New Roman" w:hAnsi="Times New Roman"/>
                <w:sz w:val="24"/>
              </w:rPr>
              <w:t>дністю середнього ступеня, яка виникла до 21 року, або дорослих осіб з інвалідністю значного ступеня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2F7AF2" w:rsidRPr="00B5581F" w:rsidRDefault="002F7AF2" w:rsidP="002F7AF2">
            <w:pPr>
              <w:numPr>
                <w:ilvl w:val="0"/>
                <w:numId w:val="23"/>
              </w:numPr>
              <w:ind w:left="1304" w:right="340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діти з інвалідністю або особи з інвалідністю віком від 16 до 25 років із дійсним висновком про ступінь </w:t>
            </w:r>
            <w:r w:rsidR="00780354">
              <w:rPr>
                <w:rFonts w:ascii="Times New Roman" w:hAnsi="Times New Roman"/>
                <w:sz w:val="24"/>
              </w:rPr>
              <w:t>інвалідності, які перебувають у </w:t>
            </w:r>
            <w:r>
              <w:rPr>
                <w:rFonts w:ascii="Times New Roman" w:hAnsi="Times New Roman"/>
                <w:sz w:val="24"/>
              </w:rPr>
              <w:t>закладах піклування та виховання сімейного типу, а також опікуни таких закладів.</w:t>
            </w:r>
          </w:p>
          <w:p w:rsidR="002F7AF2" w:rsidRPr="00B5581F" w:rsidRDefault="002F7AF2" w:rsidP="008C7FC0">
            <w:pPr>
              <w:spacing w:line="200" w:lineRule="exact"/>
              <w:jc w:val="both"/>
              <w:rPr>
                <w:rFonts w:ascii="Times New Roman" w:eastAsia="Times New Roman" w:hAnsi="Times New Roman"/>
              </w:rPr>
            </w:pPr>
          </w:p>
          <w:p w:rsidR="002F7AF2" w:rsidRPr="00B5581F" w:rsidRDefault="002F7AF2" w:rsidP="002F7AF2">
            <w:pPr>
              <w:numPr>
                <w:ilvl w:val="0"/>
                <w:numId w:val="22"/>
              </w:numPr>
              <w:tabs>
                <w:tab w:val="left" w:pos="993"/>
              </w:tabs>
              <w:spacing w:line="238" w:lineRule="auto"/>
              <w:ind w:left="757" w:right="3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Картка не видається дітям з інвалідністю та їхнім братам/сестрам до 4 років. Ці діти отримують знижки, пільги, переваги та права на підставі Краківської картки сім’ї з дитиною з інвалідністю, пред’явленої батьками або опікунами.</w:t>
            </w:r>
          </w:p>
          <w:p w:rsidR="002F7AF2" w:rsidRDefault="002F7AF2" w:rsidP="008C7FC0">
            <w:pPr>
              <w:spacing w:line="287" w:lineRule="exact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780354" w:rsidRPr="00780354" w:rsidRDefault="002F7AF2" w:rsidP="00780354">
            <w:pPr>
              <w:numPr>
                <w:ilvl w:val="0"/>
                <w:numId w:val="22"/>
              </w:numPr>
              <w:tabs>
                <w:tab w:val="left" w:pos="851"/>
              </w:tabs>
              <w:spacing w:line="235" w:lineRule="auto"/>
              <w:ind w:left="709" w:right="340" w:hanging="3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0354">
              <w:rPr>
                <w:rFonts w:ascii="Times New Roman" w:hAnsi="Times New Roman"/>
                <w:sz w:val="24"/>
              </w:rPr>
              <w:t xml:space="preserve">Управління міста Кракова може звернутися до заявника з вимогою </w:t>
            </w:r>
            <w:r w:rsidR="00780354" w:rsidRPr="00780354">
              <w:rPr>
                <w:rFonts w:ascii="Times New Roman" w:hAnsi="Times New Roman"/>
                <w:sz w:val="24"/>
              </w:rPr>
              <w:t xml:space="preserve">надати </w:t>
            </w:r>
            <w:r w:rsidRPr="00780354">
              <w:rPr>
                <w:rFonts w:ascii="Times New Roman" w:hAnsi="Times New Roman"/>
                <w:sz w:val="24"/>
              </w:rPr>
              <w:t>інші документи, крім вказаних у картці послуги, якщо вони будуть необхідні для встановлення права на Картку.</w:t>
            </w:r>
          </w:p>
          <w:p w:rsidR="002F7AF2" w:rsidRPr="00780354" w:rsidRDefault="002F7AF2" w:rsidP="00217F0B">
            <w:pPr>
              <w:tabs>
                <w:tab w:val="left" w:pos="851"/>
              </w:tabs>
              <w:spacing w:line="235" w:lineRule="auto"/>
              <w:ind w:left="709" w:right="34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0354">
              <w:rPr>
                <w:rFonts w:ascii="Times New Roman" w:hAnsi="Times New Roman"/>
                <w:sz w:val="24"/>
              </w:rPr>
              <w:t>Заявник повинен надати такі документи протягом семи днів від отримання вимоги.</w:t>
            </w:r>
          </w:p>
          <w:p w:rsidR="002F7AF2" w:rsidRDefault="002F7AF2" w:rsidP="008C7FC0">
            <w:pPr>
              <w:spacing w:line="287" w:lineRule="exact"/>
              <w:jc w:val="both"/>
              <w:rPr>
                <w:rFonts w:ascii="Times New Roman" w:eastAsia="Times New Roman" w:hAnsi="Times New Roman"/>
              </w:rPr>
            </w:pPr>
          </w:p>
          <w:p w:rsidR="002F7AF2" w:rsidRPr="00E46642" w:rsidRDefault="002F7AF2" w:rsidP="002F7AF2">
            <w:pPr>
              <w:numPr>
                <w:ilvl w:val="0"/>
                <w:numId w:val="22"/>
              </w:numPr>
              <w:tabs>
                <w:tab w:val="left" w:pos="851"/>
              </w:tabs>
              <w:spacing w:line="238" w:lineRule="auto"/>
              <w:ind w:left="754" w:right="340" w:hanging="35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Перелік партнерів та місць, у яких прийм</w:t>
            </w:r>
            <w:r w:rsidR="00217F0B">
              <w:rPr>
                <w:rFonts w:ascii="Times New Roman" w:hAnsi="Times New Roman"/>
                <w:sz w:val="24"/>
              </w:rPr>
              <w:t xml:space="preserve">ається Краківська картка сім’ї з дитиною </w:t>
            </w:r>
            <w:r>
              <w:rPr>
                <w:rFonts w:ascii="Times New Roman" w:hAnsi="Times New Roman"/>
                <w:sz w:val="24"/>
              </w:rPr>
              <w:t xml:space="preserve">з інвалідністю, </w:t>
            </w:r>
            <w:r w:rsidR="00217F0B">
              <w:rPr>
                <w:rFonts w:ascii="Times New Roman" w:hAnsi="Times New Roman"/>
                <w:sz w:val="24"/>
              </w:rPr>
              <w:t xml:space="preserve">а також </w:t>
            </w:r>
            <w:r>
              <w:rPr>
                <w:rFonts w:ascii="Times New Roman" w:hAnsi="Times New Roman"/>
                <w:sz w:val="24"/>
              </w:rPr>
              <w:t>список знижок, пільг, переваг і прав розміщені на вебсайті</w:t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hyperlink r:id="rId10" w:history="1">
              <w:r>
                <w:rPr>
                  <w:rStyle w:val="Hipercze"/>
                  <w:rFonts w:ascii="Times New Roman" w:hAnsi="Times New Roman"/>
                  <w:sz w:val="24"/>
                </w:rPr>
                <w:t>www.krakow.pl/bezbarier/kkrn</w:t>
              </w:r>
            </w:hyperlink>
            <w:r w:rsidR="00217F0B">
              <w:rPr>
                <w:rStyle w:val="Hipercze"/>
                <w:rFonts w:ascii="Times New Roman" w:hAnsi="Times New Roman"/>
                <w:sz w:val="24"/>
              </w:rPr>
              <w:t>.</w:t>
            </w:r>
          </w:p>
          <w:p w:rsidR="002F7AF2" w:rsidRPr="00217F0B" w:rsidRDefault="002F7AF2" w:rsidP="00217F0B">
            <w:pPr>
              <w:jc w:val="both"/>
              <w:rPr>
                <w:rFonts w:ascii="Times New Roman" w:eastAsia="Times New Roman" w:hAnsi="Times New Roman"/>
              </w:rPr>
            </w:pPr>
          </w:p>
          <w:p w:rsidR="002F7AF2" w:rsidRPr="00E46642" w:rsidRDefault="002F7AF2" w:rsidP="002F7AF2">
            <w:pPr>
              <w:numPr>
                <w:ilvl w:val="0"/>
                <w:numId w:val="22"/>
              </w:numPr>
              <w:tabs>
                <w:tab w:val="left" w:pos="851"/>
              </w:tabs>
              <w:spacing w:line="238" w:lineRule="auto"/>
              <w:ind w:left="754" w:right="340" w:hanging="35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Забороняється позичання або продаж Кракі</w:t>
            </w:r>
            <w:r w:rsidR="00217F0B">
              <w:rPr>
                <w:rFonts w:ascii="Times New Roman" w:hAnsi="Times New Roman"/>
                <w:sz w:val="24"/>
              </w:rPr>
              <w:t>вської картки сім’ї з дитиною з </w:t>
            </w:r>
            <w:r>
              <w:rPr>
                <w:rFonts w:ascii="Times New Roman" w:hAnsi="Times New Roman"/>
                <w:sz w:val="24"/>
              </w:rPr>
              <w:t>інвалідністю. У випадку використання Картки неуповноваженою особою Партнер має право вилучити картку і передати її Президенту міста Кракова — Управлінню міста Кракова.</w:t>
            </w:r>
          </w:p>
          <w:p w:rsidR="002F7AF2" w:rsidRPr="00826EF7" w:rsidRDefault="002F7AF2" w:rsidP="008C7FC0">
            <w:pPr>
              <w:tabs>
                <w:tab w:val="left" w:pos="426"/>
              </w:tabs>
              <w:spacing w:line="185" w:lineRule="exact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2F7AF2">
            <w:pPr>
              <w:numPr>
                <w:ilvl w:val="0"/>
                <w:numId w:val="3"/>
              </w:numPr>
              <w:tabs>
                <w:tab w:val="left" w:pos="426"/>
              </w:tabs>
              <w:spacing w:line="247" w:lineRule="auto"/>
              <w:ind w:left="425" w:right="340" w:hanging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Термін виконання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Pr="00217F0B" w:rsidRDefault="002F7AF2" w:rsidP="008C7FC0">
            <w:pPr>
              <w:tabs>
                <w:tab w:val="left" w:pos="426"/>
              </w:tabs>
              <w:spacing w:line="247" w:lineRule="auto"/>
              <w:ind w:left="425" w:right="34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Pr="00826EF7" w:rsidRDefault="002F7AF2" w:rsidP="008C7FC0">
            <w:pPr>
              <w:spacing w:line="0" w:lineRule="atLeast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Картка видається або продовжується пі</w:t>
            </w:r>
            <w:r w:rsidR="00217F0B">
              <w:rPr>
                <w:rFonts w:ascii="Times New Roman" w:hAnsi="Times New Roman"/>
                <w:sz w:val="24"/>
              </w:rPr>
              <w:t>сля перевірки складеної заяви та супутніх доку</w:t>
            </w:r>
            <w:r>
              <w:rPr>
                <w:rFonts w:ascii="Times New Roman" w:hAnsi="Times New Roman"/>
                <w:sz w:val="24"/>
              </w:rPr>
              <w:t>ментів протягом 30 днів з дати складання заяви або протягом 60 днів у випадку справ, які вимагають додаткової перевірки.</w:t>
            </w:r>
          </w:p>
          <w:p w:rsidR="002F7AF2" w:rsidRPr="00826EF7" w:rsidRDefault="002F7AF2" w:rsidP="008C7FC0">
            <w:pPr>
              <w:spacing w:line="10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</w:p>
          <w:p w:rsidR="002F7AF2" w:rsidRPr="00826EF7" w:rsidRDefault="002F7AF2" w:rsidP="008C7FC0">
            <w:pPr>
              <w:spacing w:line="237" w:lineRule="auto"/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2F7AF2">
            <w:pPr>
              <w:numPr>
                <w:ilvl w:val="0"/>
                <w:numId w:val="3"/>
              </w:numPr>
              <w:tabs>
                <w:tab w:val="left" w:pos="426"/>
              </w:tabs>
              <w:spacing w:line="247" w:lineRule="auto"/>
              <w:ind w:left="425" w:right="340" w:hanging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Відповідальний організаційний підрозділ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Pr="00217F0B" w:rsidRDefault="002F7AF2" w:rsidP="008C7FC0">
            <w:pPr>
              <w:tabs>
                <w:tab w:val="left" w:pos="426"/>
              </w:tabs>
              <w:spacing w:line="247" w:lineRule="auto"/>
              <w:ind w:left="425" w:right="34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Pr="007D1D68" w:rsidRDefault="00081AF8" w:rsidP="00217F0B">
            <w:pPr>
              <w:spacing w:line="0" w:lineRule="atLeast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Відділ соціальної політики та здоров’я </w:t>
            </w:r>
            <w:r w:rsidR="002F7AF2">
              <w:rPr>
                <w:rFonts w:ascii="Times New Roman" w:hAnsi="Times New Roman"/>
                <w:sz w:val="24"/>
              </w:rPr>
              <w:t>Управління міста Кракова:</w:t>
            </w:r>
          </w:p>
          <w:p w:rsidR="002F7AF2" w:rsidRDefault="002F7AF2" w:rsidP="008C7FC0">
            <w:pPr>
              <w:tabs>
                <w:tab w:val="left" w:pos="426"/>
              </w:tabs>
              <w:spacing w:line="247" w:lineRule="auto"/>
              <w:ind w:left="425" w:right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вул. Декерта, 24, 30-703 Краків</w:t>
            </w:r>
          </w:p>
          <w:p w:rsidR="002F7AF2" w:rsidRDefault="002F7AF2" w:rsidP="008C7FC0">
            <w:pPr>
              <w:tabs>
                <w:tab w:val="left" w:pos="426"/>
              </w:tabs>
              <w:spacing w:line="247" w:lineRule="auto"/>
              <w:ind w:left="425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5A0E86" w:rsidRDefault="002F7AF2" w:rsidP="00D21966">
            <w:pPr>
              <w:numPr>
                <w:ilvl w:val="0"/>
                <w:numId w:val="3"/>
              </w:numPr>
              <w:tabs>
                <w:tab w:val="left" w:pos="426"/>
              </w:tabs>
              <w:spacing w:line="276" w:lineRule="auto"/>
              <w:ind w:left="425" w:right="340" w:hanging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Переклад інформації про послугу польською жестовою мовою </w:t>
            </w:r>
          </w:p>
          <w:p w:rsidR="002F7AF2" w:rsidRDefault="002F7AF2" w:rsidP="008C7FC0">
            <w:pPr>
              <w:tabs>
                <w:tab w:val="left" w:pos="426"/>
              </w:tabs>
              <w:spacing w:line="173" w:lineRule="exact"/>
              <w:ind w:left="567" w:right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</w:p>
          <w:p w:rsidR="002F7AF2" w:rsidRDefault="0082413C" w:rsidP="00217F0B">
            <w:pPr>
              <w:tabs>
                <w:tab w:val="left" w:pos="426"/>
              </w:tabs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hyperlink r:id="rId11" w:history="1">
              <w:r w:rsidR="003B2757">
                <w:rPr>
                  <w:rStyle w:val="Hipercze"/>
                  <w:rFonts w:ascii="Times New Roman" w:hAnsi="Times New Roman"/>
                  <w:sz w:val="24"/>
                </w:rPr>
                <w:t>https://www.bip.krakow.pl/?dok_id=3276&amp;sub=procedura&amp;proc=SZ-7</w:t>
              </w:r>
            </w:hyperlink>
          </w:p>
          <w:p w:rsidR="002F7AF2" w:rsidRPr="005A0E86" w:rsidRDefault="002F7AF2" w:rsidP="00217F0B">
            <w:pPr>
              <w:tabs>
                <w:tab w:val="left" w:pos="426"/>
              </w:tabs>
              <w:ind w:left="567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EF35C7" w:rsidRDefault="002F7AF2" w:rsidP="002F7AF2">
            <w:pPr>
              <w:numPr>
                <w:ilvl w:val="0"/>
                <w:numId w:val="4"/>
              </w:numPr>
              <w:spacing w:line="0" w:lineRule="atLeast"/>
              <w:ind w:left="425" w:right="340" w:hanging="425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Переклад інформації про послугу іноземними мовами</w:t>
            </w:r>
          </w:p>
          <w:p w:rsidR="002F7AF2" w:rsidRPr="00217F0B" w:rsidRDefault="002F7AF2" w:rsidP="008C7FC0">
            <w:pPr>
              <w:spacing w:line="0" w:lineRule="atLeast"/>
              <w:ind w:left="425" w:right="34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Pr="00EF35C7" w:rsidRDefault="002F7AF2" w:rsidP="008C7FC0">
            <w:pPr>
              <w:spacing w:line="0" w:lineRule="atLeast"/>
              <w:ind w:left="425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Послуга не перекладена іноземними мовами.</w:t>
            </w:r>
          </w:p>
          <w:p w:rsidR="002F7AF2" w:rsidRPr="00826EF7" w:rsidRDefault="002F7AF2" w:rsidP="00217F0B">
            <w:pPr>
              <w:ind w:left="567" w:right="3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F7AF2" w:rsidRDefault="002F7AF2" w:rsidP="00D21966">
            <w:pPr>
              <w:numPr>
                <w:ilvl w:val="0"/>
                <w:numId w:val="4"/>
              </w:numPr>
              <w:tabs>
                <w:tab w:val="left" w:pos="426"/>
              </w:tabs>
              <w:ind w:left="426" w:right="340" w:hanging="426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Мультимедійні засоби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Pr="00217F0B" w:rsidRDefault="002F7AF2" w:rsidP="00D21966">
            <w:pPr>
              <w:tabs>
                <w:tab w:val="left" w:pos="426"/>
              </w:tabs>
              <w:ind w:left="426" w:right="34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Pr="00826EF7" w:rsidRDefault="002F7AF2" w:rsidP="00D21966">
            <w:pPr>
              <w:tabs>
                <w:tab w:val="left" w:pos="426"/>
              </w:tabs>
              <w:ind w:left="426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Відсутні</w:t>
            </w:r>
          </w:p>
          <w:p w:rsidR="002F7AF2" w:rsidRPr="00826EF7" w:rsidRDefault="002F7AF2" w:rsidP="00217F0B">
            <w:pPr>
              <w:ind w:left="426" w:right="340" w:hanging="426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2F7AF2">
            <w:pPr>
              <w:numPr>
                <w:ilvl w:val="0"/>
                <w:numId w:val="4"/>
              </w:numPr>
              <w:tabs>
                <w:tab w:val="left" w:pos="426"/>
              </w:tabs>
              <w:spacing w:line="253" w:lineRule="auto"/>
              <w:ind w:left="426" w:right="340" w:hanging="426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Додаткові документи, які отримують</w:t>
            </w:r>
            <w:r w:rsidR="00217F0B">
              <w:rPr>
                <w:rFonts w:ascii="Times New Roman" w:hAnsi="Times New Roman"/>
                <w:b/>
                <w:sz w:val="24"/>
              </w:rPr>
              <w:t>ся організаційним підрозділом у </w:t>
            </w:r>
            <w:r>
              <w:rPr>
                <w:rFonts w:ascii="Times New Roman" w:hAnsi="Times New Roman"/>
                <w:b/>
                <w:sz w:val="24"/>
              </w:rPr>
              <w:t>провадженні, крім офіційної заяви та додатків</w:t>
            </w:r>
          </w:p>
          <w:p w:rsidR="002F7AF2" w:rsidRPr="00217F0B" w:rsidRDefault="002F7AF2" w:rsidP="008C7FC0">
            <w:pPr>
              <w:tabs>
                <w:tab w:val="left" w:pos="426"/>
              </w:tabs>
              <w:spacing w:line="253" w:lineRule="auto"/>
              <w:ind w:right="34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Pr="00B90CBA" w:rsidRDefault="002F7AF2" w:rsidP="008C7FC0">
            <w:pPr>
              <w:pStyle w:val="Akapitzlist"/>
              <w:ind w:hanging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u w:val="single"/>
                <w:shd w:val="clear" w:color="auto" w:fill="FFFFFF"/>
              </w:rPr>
              <w:t>Краківська картка сім’ї з дитиною з інвалідністю.</w:t>
            </w:r>
          </w:p>
          <w:p w:rsidR="002F7AF2" w:rsidRPr="00826EF7" w:rsidRDefault="002F7AF2" w:rsidP="008C7FC0">
            <w:pPr>
              <w:tabs>
                <w:tab w:val="left" w:pos="426"/>
              </w:tabs>
              <w:spacing w:line="253" w:lineRule="auto"/>
              <w:ind w:left="426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D21966" w:rsidRPr="00D21966" w:rsidRDefault="002F7AF2" w:rsidP="00D21966">
            <w:pPr>
              <w:numPr>
                <w:ilvl w:val="0"/>
                <w:numId w:val="4"/>
              </w:numPr>
              <w:tabs>
                <w:tab w:val="left" w:pos="426"/>
              </w:tabs>
              <w:ind w:left="426" w:right="340" w:hanging="426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Процедура оскарження</w:t>
            </w:r>
          </w:p>
          <w:p w:rsidR="002F7AF2" w:rsidRPr="00217F0B" w:rsidRDefault="002F7AF2" w:rsidP="00D21966">
            <w:pPr>
              <w:tabs>
                <w:tab w:val="left" w:pos="426"/>
              </w:tabs>
              <w:ind w:left="426" w:right="34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Default="002F7AF2" w:rsidP="00D21966">
            <w:pPr>
              <w:tabs>
                <w:tab w:val="left" w:pos="426"/>
              </w:tabs>
              <w:ind w:left="426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Відсутня</w:t>
            </w:r>
          </w:p>
          <w:p w:rsidR="002F7AF2" w:rsidRPr="00826EF7" w:rsidRDefault="002F7AF2" w:rsidP="00217F0B">
            <w:pPr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2F7AF2">
            <w:pPr>
              <w:numPr>
                <w:ilvl w:val="0"/>
                <w:numId w:val="4"/>
              </w:numPr>
              <w:tabs>
                <w:tab w:val="left" w:pos="426"/>
              </w:tabs>
              <w:spacing w:line="0" w:lineRule="atLeast"/>
              <w:ind w:left="426" w:right="340" w:hanging="426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Правова підстава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Pr="00217F0B" w:rsidRDefault="002F7AF2" w:rsidP="008C7FC0">
            <w:pPr>
              <w:pStyle w:val="Akapitzlist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2F7AF2" w:rsidRDefault="002F7AF2" w:rsidP="002F7AF2">
            <w:pPr>
              <w:numPr>
                <w:ilvl w:val="1"/>
                <w:numId w:val="24"/>
              </w:numPr>
              <w:tabs>
                <w:tab w:val="left" w:pos="521"/>
              </w:tabs>
              <w:spacing w:line="237" w:lineRule="auto"/>
              <w:ind w:left="426" w:right="4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Постанова № LXXIII/1763/17 Ради міста Кракова від 31 травня 2017 року щодо впровадження та реалізації програ</w:t>
            </w:r>
            <w:r w:rsidR="00217F0B">
              <w:rPr>
                <w:rFonts w:ascii="Times New Roman" w:hAnsi="Times New Roman"/>
                <w:sz w:val="24"/>
              </w:rPr>
              <w:t>ми «Краків — сім’ям з дитиною з </w:t>
            </w:r>
            <w:r>
              <w:rPr>
                <w:rFonts w:ascii="Times New Roman" w:hAnsi="Times New Roman"/>
                <w:sz w:val="24"/>
              </w:rPr>
              <w:t>інвалідністю» (з поправками), опублікована в Офіційному віснику Малопольського воєводства 12 червня 2017 р., п. 4008.</w:t>
            </w:r>
          </w:p>
          <w:p w:rsidR="002F7AF2" w:rsidRDefault="002F7AF2" w:rsidP="002F7AF2">
            <w:pPr>
              <w:numPr>
                <w:ilvl w:val="1"/>
                <w:numId w:val="24"/>
              </w:numPr>
              <w:tabs>
                <w:tab w:val="left" w:pos="521"/>
              </w:tabs>
              <w:spacing w:line="237" w:lineRule="auto"/>
              <w:ind w:left="426" w:right="4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Постанова № CVIII/1763/18 Ради міста Кракова від 29 серпня 2017 року щодо зміни постанови № LXXIII/1763/17 Ради міста Кракова від 31 травня 2017 року щодо впровадження та реалізації програ</w:t>
            </w:r>
            <w:r w:rsidR="00217F0B">
              <w:rPr>
                <w:rFonts w:ascii="Times New Roman" w:hAnsi="Times New Roman"/>
                <w:sz w:val="24"/>
              </w:rPr>
              <w:t>ми «Краків — сім’ям з дитиною з </w:t>
            </w:r>
            <w:r>
              <w:rPr>
                <w:rFonts w:ascii="Times New Roman" w:hAnsi="Times New Roman"/>
                <w:sz w:val="24"/>
              </w:rPr>
              <w:t>інвалідністю», опублікована в Офіційному віснику Малопольського воєводства 7 вересня 2018 р., п. 5926.</w:t>
            </w:r>
          </w:p>
          <w:p w:rsidR="002F7AF2" w:rsidRPr="002F7AF2" w:rsidRDefault="002F7AF2" w:rsidP="002F7AF2">
            <w:pPr>
              <w:tabs>
                <w:tab w:val="left" w:pos="521"/>
              </w:tabs>
              <w:spacing w:line="237" w:lineRule="auto"/>
              <w:ind w:right="400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2F7AF2" w:rsidRDefault="002F7AF2" w:rsidP="00D21966">
            <w:pPr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426" w:right="340" w:hanging="426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Інформаційний обов'язок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Default="002F7AF2" w:rsidP="008C7FC0">
            <w:pPr>
              <w:tabs>
                <w:tab w:val="left" w:pos="426"/>
              </w:tabs>
              <w:spacing w:line="171" w:lineRule="exact"/>
              <w:ind w:left="426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Default="002F7AF2" w:rsidP="00F9675D">
            <w:pPr>
              <w:pStyle w:val="NormalnyWeb"/>
              <w:shd w:val="clear" w:color="auto" w:fill="FFFFFF"/>
              <w:spacing w:before="0" w:beforeAutospacing="0" w:after="0" w:afterAutospacing="0"/>
              <w:ind w:left="340" w:right="340"/>
              <w:jc w:val="both"/>
              <w:rPr>
                <w:color w:val="212529"/>
              </w:rPr>
            </w:pPr>
            <w:r>
              <w:rPr>
                <w:color w:val="212529"/>
              </w:rPr>
              <w:t>Відповідно до ст. 13 абз. 1 і 2 Загального реглам</w:t>
            </w:r>
            <w:r w:rsidR="00217F0B">
              <w:rPr>
                <w:color w:val="212529"/>
              </w:rPr>
              <w:t>енту ЄС про захист даних від 27 </w:t>
            </w:r>
            <w:r>
              <w:rPr>
                <w:color w:val="212529"/>
              </w:rPr>
              <w:t>квітня 2016 р., повідомляємо, що адміністратором персональних даних, тобто суб’єктом, який вирішує, як використовувати</w:t>
            </w:r>
            <w:r w:rsidR="00217F0B">
              <w:rPr>
                <w:color w:val="212529"/>
              </w:rPr>
              <w:t>муться ваші персональні дані, є </w:t>
            </w:r>
            <w:r>
              <w:rPr>
                <w:color w:val="212529"/>
              </w:rPr>
              <w:t>Президент міста Кракова, адреса: пл. Вшисткіх Свєнтих, 3-4, 31-004 Краків.</w:t>
            </w:r>
          </w:p>
          <w:p w:rsidR="002F7AF2" w:rsidRPr="00A00CE4" w:rsidRDefault="002F7AF2" w:rsidP="00D21966">
            <w:pPr>
              <w:pStyle w:val="NormalnyWeb"/>
              <w:shd w:val="clear" w:color="auto" w:fill="FFFFFF"/>
              <w:spacing w:before="0" w:beforeAutospacing="0" w:after="0" w:afterAutospacing="0"/>
              <w:ind w:right="340"/>
              <w:jc w:val="both"/>
              <w:rPr>
                <w:color w:val="212529"/>
              </w:rPr>
            </w:pPr>
          </w:p>
          <w:p w:rsidR="00D21966" w:rsidRDefault="002F7AF2" w:rsidP="00217F0B">
            <w:p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Ми оброблятимемо ваші персональні дані з метою виконання обов’язків, що виникають з закону від 27 серпня 1997 р. «Про професійну і соціальну реабілітацію та працевлаштування осіб з інвалідністю» у сфері встановлення інвалідності та ступеня інвалідності, тобто для отримання висновку про інвалідність, отримання висновку про ступінь інвалідності, отримання висновку про рекомендовані пільги та повноваження, а також для отримання на їх підста</w:t>
            </w:r>
            <w:r w:rsidR="00217F0B">
              <w:rPr>
                <w:rFonts w:ascii="Times New Roman" w:hAnsi="Times New Roman"/>
                <w:color w:val="212529"/>
                <w:sz w:val="24"/>
              </w:rPr>
              <w:t xml:space="preserve">ві посвідчення про інвалідність, посвідчення про </w:t>
            </w:r>
            <w:r>
              <w:rPr>
                <w:rFonts w:ascii="Times New Roman" w:hAnsi="Times New Roman"/>
                <w:color w:val="212529"/>
                <w:sz w:val="24"/>
              </w:rPr>
              <w:t>ступінь інвалідності або їх дублікатів та видачі картки для паркування.</w:t>
            </w:r>
          </w:p>
          <w:p w:rsidR="002F7AF2" w:rsidRPr="00A00CE4" w:rsidRDefault="002F7AF2" w:rsidP="008C7FC0">
            <w:pPr>
              <w:shd w:val="clear" w:color="auto" w:fill="FFFFFF"/>
              <w:ind w:left="709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 </w:t>
            </w:r>
          </w:p>
          <w:p w:rsidR="002F7AF2" w:rsidRPr="00D21966" w:rsidRDefault="002F7AF2" w:rsidP="00F9675D">
            <w:p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Інформуємо, що:</w:t>
            </w:r>
          </w:p>
          <w:p w:rsidR="002F7AF2" w:rsidRPr="00D21966" w:rsidRDefault="002F7AF2" w:rsidP="00F9675D">
            <w:pPr>
              <w:numPr>
                <w:ilvl w:val="0"/>
                <w:numId w:val="25"/>
              </w:num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Ви маєте право вимагати в адміністратора отримати доступ до ваших персональних даних, виправити їх, обмежити їх обробку, а також право перенести дані.</w:t>
            </w:r>
          </w:p>
          <w:p w:rsidR="002F7AF2" w:rsidRPr="00D21966" w:rsidRDefault="002F7AF2" w:rsidP="00F9675D">
            <w:pPr>
              <w:numPr>
                <w:ilvl w:val="0"/>
                <w:numId w:val="25"/>
              </w:num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Ваші персональні дані оброблятимуться до моменту вирішення справи, для якої їх було зібрано, а згодом зберігатимут</w:t>
            </w:r>
            <w:r w:rsidR="00217F0B">
              <w:rPr>
                <w:rFonts w:ascii="Times New Roman" w:hAnsi="Times New Roman"/>
                <w:sz w:val="24"/>
              </w:rPr>
              <w:t>ься нами протягом щонайменше 10</w:t>
            </w:r>
            <w:r>
              <w:rPr>
                <w:rFonts w:ascii="Times New Roman" w:hAnsi="Times New Roman"/>
                <w:sz w:val="24"/>
              </w:rPr>
              <w:t xml:space="preserve">/5 </w:t>
            </w:r>
            <w:r w:rsidR="00217F0B">
              <w:rPr>
                <w:rFonts w:ascii="Times New Roman" w:hAnsi="Times New Roman"/>
                <w:sz w:val="24"/>
              </w:rPr>
              <w:t>років</w:t>
            </w:r>
            <w:r>
              <w:rPr>
                <w:rFonts w:ascii="Times New Roman" w:hAnsi="Times New Roman"/>
                <w:sz w:val="24"/>
              </w:rPr>
              <w:t>, після чого можуть бу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ти знищені або передані до Національного архіву у Кракові.</w:t>
            </w:r>
          </w:p>
          <w:p w:rsidR="002F7AF2" w:rsidRPr="00D21966" w:rsidRDefault="002F7AF2" w:rsidP="00F9675D">
            <w:pPr>
              <w:numPr>
                <w:ilvl w:val="0"/>
                <w:numId w:val="25"/>
              </w:num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Ви маєте право подати скаргу у зв’язку з обробкою нами ваших персональних даних до наглядового органу, яким є голова Департаменту захисту персональних даних.</w:t>
            </w:r>
          </w:p>
          <w:p w:rsidR="002F7AF2" w:rsidRPr="00D21966" w:rsidRDefault="002F7AF2" w:rsidP="00F9675D">
            <w:pPr>
              <w:numPr>
                <w:ilvl w:val="0"/>
                <w:numId w:val="25"/>
              </w:num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Отримувачем персональних даних є Міська комісія з питань встановлення інвалідності у Кракові, уповноважені законом суб’єкти, я також суб’єкти, яким на підставі договору довірена обробка персональних даних.</w:t>
            </w:r>
          </w:p>
          <w:p w:rsidR="002F7AF2" w:rsidRPr="00D21966" w:rsidRDefault="002F7AF2" w:rsidP="00F9675D">
            <w:pPr>
              <w:numPr>
                <w:ilvl w:val="0"/>
                <w:numId w:val="25"/>
              </w:num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Надання персональних даних є вимогою закону та є обов’язковим.</w:t>
            </w:r>
          </w:p>
          <w:p w:rsidR="002F7AF2" w:rsidRPr="00D21966" w:rsidRDefault="002F7AF2" w:rsidP="00F9675D">
            <w:pPr>
              <w:numPr>
                <w:ilvl w:val="0"/>
                <w:numId w:val="25"/>
              </w:num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Наслідком ненадання даних є відмова у провадженні.</w:t>
            </w:r>
          </w:p>
          <w:p w:rsidR="002F7AF2" w:rsidRPr="00D21966" w:rsidRDefault="002F7AF2" w:rsidP="00F9675D">
            <w:pPr>
              <w:numPr>
                <w:ilvl w:val="0"/>
                <w:numId w:val="25"/>
              </w:num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Правовою підставою для обробки ваших пе</w:t>
            </w:r>
            <w:r w:rsidR="00217F0B">
              <w:rPr>
                <w:rFonts w:ascii="Times New Roman" w:hAnsi="Times New Roman"/>
                <w:color w:val="212529"/>
                <w:sz w:val="24"/>
              </w:rPr>
              <w:t>рсональних даних є закон від 27 </w:t>
            </w:r>
            <w:r>
              <w:rPr>
                <w:rFonts w:ascii="Times New Roman" w:hAnsi="Times New Roman"/>
                <w:color w:val="212529"/>
                <w:sz w:val="24"/>
              </w:rPr>
              <w:t>серпня 1997 р. «Про професійну і соціальну реабілітацію та працевлаштування осіб з інвалідністю».</w:t>
            </w:r>
          </w:p>
          <w:p w:rsidR="002F7AF2" w:rsidRPr="00D21966" w:rsidRDefault="002F7AF2" w:rsidP="00F9675D">
            <w:p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2F7AF2" w:rsidRPr="00D21966" w:rsidRDefault="002F7AF2" w:rsidP="00F9675D">
            <w:pPr>
              <w:shd w:val="clear" w:color="auto" w:fill="FFFFFF"/>
              <w:ind w:left="340" w:right="340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Крім того, повідомляємо, що ви маєте право в будь-який момент подати заперечення проти обробки ваших персональних даних з причин, пов’язаних із вашою особливою ситуацією.</w:t>
            </w:r>
          </w:p>
          <w:p w:rsidR="002F7AF2" w:rsidRPr="00D21966" w:rsidRDefault="002F7AF2" w:rsidP="00F9675D">
            <w:pPr>
              <w:shd w:val="clear" w:color="auto" w:fill="FFFFFF"/>
              <w:ind w:left="340" w:right="340" w:hanging="28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 </w:t>
            </w:r>
          </w:p>
          <w:p w:rsidR="002F7AF2" w:rsidRPr="00D21966" w:rsidRDefault="002F7AF2" w:rsidP="00F9675D">
            <w:pPr>
              <w:shd w:val="clear" w:color="auto" w:fill="FFFFFF"/>
              <w:ind w:left="340" w:right="340" w:hanging="28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Контактні дані Інспектора із захисту даних:</w:t>
            </w:r>
          </w:p>
          <w:p w:rsidR="002F7AF2" w:rsidRPr="00D21966" w:rsidRDefault="002F7AF2" w:rsidP="00F9675D">
            <w:pPr>
              <w:shd w:val="clear" w:color="auto" w:fill="FFFFFF"/>
              <w:ind w:left="340" w:right="340" w:hanging="28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адреса електронної пошти: </w:t>
            </w:r>
            <w:hyperlink r:id="rId12" w:history="1">
              <w:r>
                <w:rPr>
                  <w:rFonts w:ascii="Times New Roman" w:hAnsi="Times New Roman"/>
                  <w:color w:val="0064A7"/>
                  <w:sz w:val="24"/>
                  <w:u w:val="single"/>
                </w:rPr>
                <w:t>iod@um.krakow.pl</w:t>
              </w:r>
            </w:hyperlink>
            <w:r>
              <w:rPr>
                <w:rFonts w:ascii="Times New Roman" w:hAnsi="Times New Roman"/>
                <w:color w:val="212529"/>
                <w:sz w:val="24"/>
              </w:rPr>
              <w:t>.</w:t>
            </w:r>
          </w:p>
          <w:p w:rsidR="002F7AF2" w:rsidRPr="00D21966" w:rsidRDefault="002F7AF2" w:rsidP="00F9675D">
            <w:pPr>
              <w:shd w:val="clear" w:color="auto" w:fill="FFFFFF"/>
              <w:ind w:left="340" w:right="340" w:hanging="28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поштова адреса: Вєльополє, 17а, 31-072 Краків</w:t>
            </w:r>
          </w:p>
          <w:p w:rsidR="002F7AF2" w:rsidRPr="00D21966" w:rsidRDefault="002F7AF2" w:rsidP="002F7AF2">
            <w:pPr>
              <w:tabs>
                <w:tab w:val="left" w:pos="426"/>
              </w:tabs>
              <w:spacing w:line="171" w:lineRule="exact"/>
              <w:ind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AF2" w:rsidRDefault="002F7AF2" w:rsidP="002F7AF2">
            <w:pPr>
              <w:numPr>
                <w:ilvl w:val="0"/>
                <w:numId w:val="4"/>
              </w:numPr>
              <w:tabs>
                <w:tab w:val="left" w:pos="426"/>
              </w:tabs>
              <w:spacing w:line="0" w:lineRule="atLeast"/>
              <w:ind w:left="426" w:right="340" w:hanging="426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Додатки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7AF2" w:rsidRDefault="002F7AF2" w:rsidP="008C7FC0">
            <w:pPr>
              <w:tabs>
                <w:tab w:val="left" w:pos="426"/>
              </w:tabs>
              <w:spacing w:line="0" w:lineRule="atLeast"/>
              <w:ind w:left="426" w:right="340"/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2F7AF2" w:rsidRPr="001E4E31" w:rsidRDefault="0082413C" w:rsidP="008C7FC0">
            <w:pPr>
              <w:shd w:val="clear" w:color="auto" w:fill="FFFFFF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3B2757">
                <w:rPr>
                  <w:rFonts w:ascii="Times New Roman" w:hAnsi="Times New Roman"/>
                  <w:sz w:val="24"/>
                  <w:u w:val="single"/>
                </w:rPr>
                <w:t>Заява про видачу/продовження терміну дії Кракі</w:t>
              </w:r>
              <w:r w:rsidR="00217F0B">
                <w:rPr>
                  <w:rFonts w:ascii="Times New Roman" w:hAnsi="Times New Roman"/>
                  <w:sz w:val="24"/>
                  <w:u w:val="single"/>
                </w:rPr>
                <w:t>вської картки сім’ї з дитиною з </w:t>
              </w:r>
              <w:r w:rsidR="003B2757">
                <w:rPr>
                  <w:rFonts w:ascii="Times New Roman" w:hAnsi="Times New Roman"/>
                  <w:sz w:val="24"/>
                  <w:u w:val="single"/>
                </w:rPr>
                <w:t>інвалідністю</w:t>
              </w:r>
            </w:hyperlink>
            <w:r w:rsidR="003B2757">
              <w:rPr>
                <w:rFonts w:ascii="Times New Roman" w:hAnsi="Times New Roman"/>
                <w:sz w:val="24"/>
              </w:rPr>
              <w:br/>
            </w:r>
            <w:hyperlink r:id="rId14" w:history="1">
              <w:r w:rsidR="003B2757">
                <w:rPr>
                  <w:rFonts w:ascii="Times New Roman" w:hAnsi="Times New Roman"/>
                  <w:sz w:val="24"/>
                  <w:u w:val="single"/>
                </w:rPr>
                <w:t>Заява про видачу дубліката Краківської картки сім’ї з дитиною з інвалідністю</w:t>
              </w:r>
            </w:hyperlink>
          </w:p>
          <w:p w:rsidR="002F7AF2" w:rsidRPr="00217F0B" w:rsidRDefault="002F7AF2" w:rsidP="003B2757">
            <w:pPr>
              <w:tabs>
                <w:tab w:val="left" w:pos="426"/>
              </w:tabs>
              <w:spacing w:line="250" w:lineRule="auto"/>
              <w:ind w:right="340"/>
              <w:jc w:val="both"/>
              <w:rPr>
                <w:rFonts w:ascii="Times New Roman" w:eastAsia="Times New Roman" w:hAnsi="Times New Roman" w:cs="Times New Roman"/>
                <w:sz w:val="18"/>
                <w:szCs w:val="22"/>
              </w:rPr>
            </w:pPr>
          </w:p>
        </w:tc>
      </w:tr>
    </w:tbl>
    <w:p w:rsidR="009D6B46" w:rsidRPr="00217F0B" w:rsidRDefault="0082413C">
      <w:pPr>
        <w:rPr>
          <w:sz w:val="6"/>
        </w:rPr>
      </w:pPr>
    </w:p>
    <w:sectPr w:rsidR="009D6B46" w:rsidRPr="00217F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71" w:rsidRDefault="00755471" w:rsidP="006A744C">
      <w:r>
        <w:separator/>
      </w:r>
    </w:p>
  </w:endnote>
  <w:endnote w:type="continuationSeparator" w:id="0">
    <w:p w:rsidR="00755471" w:rsidRDefault="00755471" w:rsidP="006A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4C" w:rsidRDefault="006A74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4C" w:rsidRDefault="006A744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4C" w:rsidRDefault="006A74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71" w:rsidRDefault="00755471" w:rsidP="006A744C">
      <w:r>
        <w:separator/>
      </w:r>
    </w:p>
  </w:footnote>
  <w:footnote w:type="continuationSeparator" w:id="0">
    <w:p w:rsidR="00755471" w:rsidRDefault="00755471" w:rsidP="006A7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4C" w:rsidRDefault="006A74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4C" w:rsidRDefault="006A744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4C" w:rsidRDefault="006A74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586C8C02"/>
    <w:lvl w:ilvl="0" w:tplc="EFB6E23A">
      <w:start w:val="1"/>
      <w:numFmt w:val="decimal"/>
      <w:lvlText w:val="%1."/>
      <w:lvlJc w:val="left"/>
      <w:rPr>
        <w:rFonts w:hint="default"/>
        <w:b/>
      </w:rPr>
    </w:lvl>
    <w:lvl w:ilvl="1" w:tplc="FFFFFFFF">
      <w:start w:val="5"/>
      <w:numFmt w:val="decimal"/>
      <w:lvlText w:val="%2."/>
      <w:lvlJc w:val="left"/>
    </w:lvl>
    <w:lvl w:ilvl="2" w:tplc="FFFFFFFF">
      <w:start w:val="5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960CBB6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7"/>
      <w:numFmt w:val="decimal"/>
      <w:lvlText w:val="%3."/>
      <w:lvlJc w:val="left"/>
      <w:rPr>
        <w:b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B70E389A"/>
    <w:lvl w:ilvl="0" w:tplc="FFFFFFFF">
      <w:start w:val="9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FE046278"/>
    <w:lvl w:ilvl="0" w:tplc="FFFFFFFF">
      <w:start w:val="15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8DDCD610"/>
    <w:lvl w:ilvl="0" w:tplc="FFFFFFFF">
      <w:start w:val="22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F"/>
    <w:multiLevelType w:val="hybridMultilevel"/>
    <w:tmpl w:val="FF8C5D4E"/>
    <w:lvl w:ilvl="0" w:tplc="FFFFFFFF">
      <w:start w:val="6"/>
      <w:numFmt w:val="decimal"/>
      <w:lvlText w:val="%1."/>
      <w:lvlJc w:val="left"/>
    </w:lvl>
    <w:lvl w:ilvl="1" w:tplc="EFB6E23A">
      <w:start w:val="1"/>
      <w:numFmt w:val="decimal"/>
      <w:lvlText w:val="%2."/>
      <w:lvlJc w:val="left"/>
      <w:rPr>
        <w:rFonts w:hint="default"/>
        <w:b/>
      </w:rPr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8014F2A"/>
    <w:multiLevelType w:val="hybridMultilevel"/>
    <w:tmpl w:val="CA34B5C4"/>
    <w:lvl w:ilvl="0" w:tplc="B630F396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8386D08"/>
    <w:multiLevelType w:val="hybridMultilevel"/>
    <w:tmpl w:val="A5763152"/>
    <w:lvl w:ilvl="0" w:tplc="FB663C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E0C12"/>
    <w:multiLevelType w:val="hybridMultilevel"/>
    <w:tmpl w:val="31D66662"/>
    <w:lvl w:ilvl="0" w:tplc="4A5037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30A6D"/>
    <w:multiLevelType w:val="hybridMultilevel"/>
    <w:tmpl w:val="323A3C6C"/>
    <w:lvl w:ilvl="0" w:tplc="5464DA08">
      <w:start w:val="1"/>
      <w:numFmt w:val="lowerLetter"/>
      <w:lvlText w:val="%1)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17D74AFC"/>
    <w:multiLevelType w:val="hybridMultilevel"/>
    <w:tmpl w:val="206C3A18"/>
    <w:lvl w:ilvl="0" w:tplc="582E6AA8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1">
    <w:nsid w:val="1CF92E00"/>
    <w:multiLevelType w:val="hybridMultilevel"/>
    <w:tmpl w:val="C9EA96AC"/>
    <w:lvl w:ilvl="0" w:tplc="699AACC6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2">
    <w:nsid w:val="1D0916F5"/>
    <w:multiLevelType w:val="hybridMultilevel"/>
    <w:tmpl w:val="FDC867CC"/>
    <w:lvl w:ilvl="0" w:tplc="1F1E4B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A537C"/>
    <w:multiLevelType w:val="hybridMultilevel"/>
    <w:tmpl w:val="C72698BE"/>
    <w:lvl w:ilvl="0" w:tplc="45DA4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1552B"/>
    <w:multiLevelType w:val="hybridMultilevel"/>
    <w:tmpl w:val="2264C4F8"/>
    <w:lvl w:ilvl="0" w:tplc="B0EA8A8A">
      <w:start w:val="2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53DE8"/>
    <w:multiLevelType w:val="hybridMultilevel"/>
    <w:tmpl w:val="CFB2799A"/>
    <w:lvl w:ilvl="0" w:tplc="67FA4D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A11EA"/>
    <w:multiLevelType w:val="multilevel"/>
    <w:tmpl w:val="8438F9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945D5F"/>
    <w:multiLevelType w:val="hybridMultilevel"/>
    <w:tmpl w:val="99F85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77686"/>
    <w:multiLevelType w:val="multilevel"/>
    <w:tmpl w:val="F62214A0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none"/>
      <w:lvlText w:val="1)"/>
      <w:lvlJc w:val="left"/>
      <w:pPr>
        <w:ind w:left="20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27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25B3E57"/>
    <w:multiLevelType w:val="hybridMultilevel"/>
    <w:tmpl w:val="AD44B420"/>
    <w:lvl w:ilvl="0" w:tplc="435226D8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31E54"/>
    <w:multiLevelType w:val="hybridMultilevel"/>
    <w:tmpl w:val="96CA6342"/>
    <w:lvl w:ilvl="0" w:tplc="9CEEBC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3E706C"/>
    <w:multiLevelType w:val="multilevel"/>
    <w:tmpl w:val="8D92BF5E"/>
    <w:lvl w:ilvl="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none"/>
      <w:lvlText w:val="1)"/>
      <w:lvlJc w:val="left"/>
      <w:pPr>
        <w:ind w:left="20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27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6D8651F"/>
    <w:multiLevelType w:val="hybridMultilevel"/>
    <w:tmpl w:val="3F923C4A"/>
    <w:lvl w:ilvl="0" w:tplc="5A783CF0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>
    <w:nsid w:val="59847843"/>
    <w:multiLevelType w:val="multilevel"/>
    <w:tmpl w:val="D9FC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2600BD"/>
    <w:multiLevelType w:val="hybridMultilevel"/>
    <w:tmpl w:val="4C62E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95F6E"/>
    <w:multiLevelType w:val="hybridMultilevel"/>
    <w:tmpl w:val="8242B920"/>
    <w:lvl w:ilvl="0" w:tplc="68260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02971"/>
    <w:multiLevelType w:val="hybridMultilevel"/>
    <w:tmpl w:val="2D163338"/>
    <w:lvl w:ilvl="0" w:tplc="1F1E4BC2">
      <w:start w:val="1"/>
      <w:numFmt w:val="bullet"/>
      <w:lvlText w:val=""/>
      <w:lvlJc w:val="left"/>
      <w:pPr>
        <w:ind w:left="1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5"/>
  </w:num>
  <w:num w:numId="7">
    <w:abstractNumId w:val="26"/>
  </w:num>
  <w:num w:numId="8">
    <w:abstractNumId w:val="9"/>
  </w:num>
  <w:num w:numId="9">
    <w:abstractNumId w:val="15"/>
  </w:num>
  <w:num w:numId="10">
    <w:abstractNumId w:val="17"/>
  </w:num>
  <w:num w:numId="11">
    <w:abstractNumId w:val="12"/>
  </w:num>
  <w:num w:numId="12">
    <w:abstractNumId w:val="21"/>
  </w:num>
  <w:num w:numId="13">
    <w:abstractNumId w:val="7"/>
  </w:num>
  <w:num w:numId="14">
    <w:abstractNumId w:val="13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8"/>
  </w:num>
  <w:num w:numId="21">
    <w:abstractNumId w:val="24"/>
  </w:num>
  <w:num w:numId="22">
    <w:abstractNumId w:val="19"/>
  </w:num>
  <w:num w:numId="23">
    <w:abstractNumId w:val="16"/>
  </w:num>
  <w:num w:numId="24">
    <w:abstractNumId w:val="5"/>
  </w:num>
  <w:num w:numId="25">
    <w:abstractNumId w:val="23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F2"/>
    <w:rsid w:val="0003118D"/>
    <w:rsid w:val="00081AF8"/>
    <w:rsid w:val="0021339B"/>
    <w:rsid w:val="00217F0B"/>
    <w:rsid w:val="002F7AF2"/>
    <w:rsid w:val="003B2757"/>
    <w:rsid w:val="003F4CEE"/>
    <w:rsid w:val="004B70FC"/>
    <w:rsid w:val="005A5EC4"/>
    <w:rsid w:val="006A744C"/>
    <w:rsid w:val="00736988"/>
    <w:rsid w:val="00755471"/>
    <w:rsid w:val="00780354"/>
    <w:rsid w:val="007A4F4E"/>
    <w:rsid w:val="0082413C"/>
    <w:rsid w:val="00842582"/>
    <w:rsid w:val="009842C9"/>
    <w:rsid w:val="00CF2FBA"/>
    <w:rsid w:val="00D21966"/>
    <w:rsid w:val="00F9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AF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AF2"/>
    <w:pPr>
      <w:ind w:left="708"/>
    </w:pPr>
  </w:style>
  <w:style w:type="paragraph" w:styleId="NormalnyWeb">
    <w:name w:val="Normal (Web)"/>
    <w:basedOn w:val="Normalny"/>
    <w:uiPriority w:val="99"/>
    <w:unhideWhenUsed/>
    <w:rsid w:val="002F7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2F7AF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2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2C9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2C9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2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2C9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7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744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7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44C"/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AF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AF2"/>
    <w:pPr>
      <w:ind w:left="708"/>
    </w:pPr>
  </w:style>
  <w:style w:type="paragraph" w:styleId="NormalnyWeb">
    <w:name w:val="Normal (Web)"/>
    <w:basedOn w:val="Normalny"/>
    <w:uiPriority w:val="99"/>
    <w:unhideWhenUsed/>
    <w:rsid w:val="002F7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2F7AF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2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2C9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2C9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2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2C9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7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744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7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44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p.krakow.pl/zalaczniki/procedury/272692/kart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od@um.krako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p.krakow.pl/?dok_id=3276&amp;sub=procedura&amp;proc=SZ-7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www.krakow.pl/bezbarier/kkrn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RodzinaN%40um.krakow.pl" TargetMode="External"/><Relationship Id="rId14" Type="http://schemas.openxmlformats.org/officeDocument/2006/relationships/hyperlink" Target="https://www.bip.krakow.pl/zalaczniki/procedury/272693/kart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AC9D-2497-49B0-8FF2-D54C744E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2704</Words>
  <Characters>16225</Characters>
  <Application>Microsoft Office Word</Application>
  <DocSecurity>0</DocSecurity>
  <Lines>135</Lines>
  <Paragraphs>37</Paragraphs>
  <ScaleCrop>false</ScaleCrop>
  <Company/>
  <LinksUpToDate>false</LinksUpToDate>
  <CharactersWithSpaces>18892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2023-01-13T15:56:00Z</dcterms:created>
  <dcterms:modified xsi:type="dcterms:W3CDTF">2023-01-27T15:12:00Z</dcterms:modified>
</cp:coreProperties>
</file>