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311B6" w:rsidRPr="00F31C57" w:rsidRDefault="00FD737B" w:rsidP="004311B6">
      <w:pPr>
        <w:autoSpaceDE w:val="0"/>
        <w:autoSpaceDN w:val="0"/>
        <w:adjustRightInd w:val="0"/>
        <w:spacing w:after="0" w:line="240" w:lineRule="auto"/>
        <w:ind w:left="7080"/>
        <w:rPr>
          <w:rFonts w:ascii="Times New Roman" w:hAnsi="Times New Roman" w:cs="Times New Roman"/>
          <w:b/>
          <w:bCs/>
          <w:sz w:val="24"/>
          <w:szCs w:val="24"/>
        </w:rPr>
      </w:pPr>
      <w:r>
        <w:rPr>
          <w:b/>
          <w:sz w:val="24"/>
        </w:rPr>
        <w:t>Додаток</w:t>
      </w:r>
      <w:r w:rsidR="004311B6">
        <w:rPr>
          <w:b/>
          <w:sz w:val="24"/>
        </w:rPr>
        <w:t xml:space="preserve"> 2</w:t>
      </w:r>
    </w:p>
    <w:p w:rsidR="009E10BC" w:rsidRDefault="009E10BC" w:rsidP="009E10BC">
      <w:pPr>
        <w:autoSpaceDE w:val="0"/>
        <w:autoSpaceDN w:val="0"/>
        <w:adjustRightInd w:val="0"/>
        <w:spacing w:after="0" w:line="240" w:lineRule="auto"/>
        <w:ind w:left="7082" w:hanging="7080"/>
        <w:rPr>
          <w:rFonts w:ascii="Times New Roman" w:hAnsi="Times New Roman" w:cs="Times New Roman"/>
          <w:bCs/>
          <w:sz w:val="23"/>
          <w:szCs w:val="23"/>
        </w:rPr>
      </w:pPr>
      <w:r>
        <w:rPr>
          <w:rFonts w:ascii="Times New Roman" w:hAnsi="Times New Roman"/>
          <w:sz w:val="23"/>
        </w:rPr>
        <w:t>…………………………………………………..</w:t>
      </w:r>
    </w:p>
    <w:p w:rsidR="009E10BC" w:rsidRDefault="009E10BC" w:rsidP="00C14D61">
      <w:pPr>
        <w:autoSpaceDE w:val="0"/>
        <w:autoSpaceDN w:val="0"/>
        <w:adjustRightInd w:val="0"/>
        <w:spacing w:after="0" w:line="240" w:lineRule="auto"/>
        <w:ind w:left="708" w:firstLine="708"/>
        <w:rPr>
          <w:rFonts w:ascii="Times New Roman" w:hAnsi="Times New Roman" w:cs="Times New Roman"/>
          <w:bCs/>
          <w:i/>
          <w:sz w:val="16"/>
          <w:szCs w:val="16"/>
        </w:rPr>
      </w:pPr>
      <w:r>
        <w:rPr>
          <w:rFonts w:ascii="Times New Roman" w:hAnsi="Times New Roman"/>
          <w:i/>
          <w:sz w:val="16"/>
        </w:rPr>
        <w:t>(Ім’я та прізвище заявника)</w:t>
      </w:r>
    </w:p>
    <w:p w:rsidR="009E10BC" w:rsidRDefault="009E10BC" w:rsidP="009E10BC">
      <w:pPr>
        <w:autoSpaceDE w:val="0"/>
        <w:autoSpaceDN w:val="0"/>
        <w:adjustRightInd w:val="0"/>
        <w:spacing w:after="0" w:line="240" w:lineRule="auto"/>
        <w:ind w:left="7082" w:hanging="6371"/>
        <w:rPr>
          <w:rFonts w:ascii="Times New Roman" w:hAnsi="Times New Roman" w:cs="Times New Roman"/>
          <w:bCs/>
          <w:i/>
          <w:sz w:val="16"/>
          <w:szCs w:val="16"/>
        </w:rPr>
      </w:pPr>
    </w:p>
    <w:p w:rsidR="00C14D61" w:rsidRDefault="00C14D61" w:rsidP="00C14D61">
      <w:pPr>
        <w:autoSpaceDE w:val="0"/>
        <w:autoSpaceDN w:val="0"/>
        <w:adjustRightInd w:val="0"/>
        <w:spacing w:after="0" w:line="240" w:lineRule="auto"/>
        <w:rPr>
          <w:rFonts w:ascii="Times New Roman" w:hAnsi="Times New Roman"/>
          <w:i/>
          <w:sz w:val="16"/>
        </w:rPr>
      </w:pPr>
      <w:r>
        <w:rPr>
          <w:rFonts w:ascii="Times New Roman" w:hAnsi="Times New Roman"/>
          <w:sz w:val="23"/>
        </w:rPr>
        <w:t>…………………………………………………..</w:t>
      </w:r>
      <w:r>
        <w:rPr>
          <w:rFonts w:ascii="Times New Roman" w:hAnsi="Times New Roman"/>
          <w:i/>
          <w:sz w:val="16"/>
        </w:rPr>
        <w:t xml:space="preserve"> </w:t>
      </w:r>
    </w:p>
    <w:p w:rsidR="009E10BC" w:rsidRDefault="009E10BC" w:rsidP="00C14D61">
      <w:pPr>
        <w:autoSpaceDE w:val="0"/>
        <w:autoSpaceDN w:val="0"/>
        <w:adjustRightInd w:val="0"/>
        <w:spacing w:after="0" w:line="240" w:lineRule="auto"/>
        <w:ind w:left="7082" w:hanging="4958"/>
        <w:rPr>
          <w:rFonts w:ascii="Times New Roman" w:hAnsi="Times New Roman" w:cs="Times New Roman"/>
          <w:bCs/>
          <w:i/>
          <w:sz w:val="16"/>
          <w:szCs w:val="16"/>
        </w:rPr>
      </w:pPr>
      <w:r>
        <w:rPr>
          <w:rFonts w:ascii="Times New Roman" w:hAnsi="Times New Roman"/>
          <w:i/>
          <w:sz w:val="16"/>
        </w:rPr>
        <w:t>(PESEL)</w:t>
      </w:r>
    </w:p>
    <w:p w:rsidR="000E02F1" w:rsidRPr="00710C4C" w:rsidRDefault="00C14D61" w:rsidP="000E02F1">
      <w:pPr>
        <w:autoSpaceDE w:val="0"/>
        <w:autoSpaceDN w:val="0"/>
        <w:adjustRightInd w:val="0"/>
        <w:spacing w:after="0" w:line="240" w:lineRule="auto"/>
        <w:ind w:left="7082" w:hanging="7082"/>
        <w:rPr>
          <w:rFonts w:ascii="Times New Roman" w:hAnsi="Times New Roman" w:cs="Times New Roman"/>
          <w:bCs/>
          <w:i/>
        </w:rPr>
      </w:pPr>
      <w:r>
        <w:rPr>
          <w:rFonts w:ascii="Times New Roman" w:hAnsi="Times New Roman"/>
          <w:sz w:val="23"/>
        </w:rPr>
        <w:t>…………………………………………………..</w:t>
      </w:r>
    </w:p>
    <w:p w:rsidR="000E02F1" w:rsidRDefault="000E02F1" w:rsidP="000E02F1">
      <w:pPr>
        <w:autoSpaceDE w:val="0"/>
        <w:autoSpaceDN w:val="0"/>
        <w:adjustRightInd w:val="0"/>
        <w:spacing w:after="0" w:line="240" w:lineRule="auto"/>
        <w:rPr>
          <w:rFonts w:ascii="Times New Roman" w:hAnsi="Times New Roman" w:cs="Times New Roman"/>
          <w:i/>
          <w:sz w:val="18"/>
          <w:szCs w:val="18"/>
        </w:rPr>
      </w:pPr>
      <w:r>
        <w:rPr>
          <w:rFonts w:ascii="Times New Roman" w:hAnsi="Times New Roman"/>
          <w:i/>
          <w:sz w:val="18"/>
        </w:rPr>
        <w:t xml:space="preserve">(Серія та номер документа, що підтверджує особу — </w:t>
      </w:r>
      <w:r>
        <w:rPr>
          <w:rFonts w:ascii="Times New Roman" w:hAnsi="Times New Roman"/>
          <w:b/>
          <w:bCs/>
          <w:i/>
          <w:sz w:val="18"/>
        </w:rPr>
        <w:t>заповніть у випадку відсутності номера PESEL</w:t>
      </w:r>
      <w:r>
        <w:rPr>
          <w:rFonts w:ascii="Times New Roman" w:hAnsi="Times New Roman"/>
          <w:i/>
          <w:sz w:val="18"/>
        </w:rPr>
        <w:t>)</w:t>
      </w:r>
    </w:p>
    <w:p w:rsidR="00644B69" w:rsidRPr="009E10BC" w:rsidRDefault="00644B69" w:rsidP="000E02F1">
      <w:pPr>
        <w:autoSpaceDE w:val="0"/>
        <w:autoSpaceDN w:val="0"/>
        <w:adjustRightInd w:val="0"/>
        <w:spacing w:after="0" w:line="240" w:lineRule="auto"/>
        <w:rPr>
          <w:rFonts w:ascii="Times New Roman" w:hAnsi="Times New Roman" w:cs="Times New Roman"/>
          <w:bCs/>
          <w:i/>
          <w:sz w:val="16"/>
          <w:szCs w:val="16"/>
        </w:rPr>
      </w:pPr>
    </w:p>
    <w:p w:rsidR="006C24FB" w:rsidRDefault="009E10BC" w:rsidP="006C24FB">
      <w:pPr>
        <w:autoSpaceDE w:val="0"/>
        <w:autoSpaceDN w:val="0"/>
        <w:adjustRightInd w:val="0"/>
        <w:spacing w:after="0" w:line="240" w:lineRule="auto"/>
        <w:rPr>
          <w:rFonts w:ascii="Times New Roman" w:hAnsi="Times New Roman" w:cs="Times New Roman"/>
          <w:b/>
          <w:sz w:val="16"/>
          <w:szCs w:val="16"/>
        </w:rPr>
      </w:pPr>
      <w:r>
        <w:rPr>
          <w:rFonts w:ascii="Times New Roman" w:hAnsi="Times New Roman"/>
          <w:b/>
          <w:sz w:val="16"/>
        </w:rPr>
        <w:t>1. Заповнюйте ДРУКОВАНИМИ ЛІТЕРАМИ</w:t>
      </w:r>
    </w:p>
    <w:p w:rsidR="006C24FB" w:rsidRDefault="006C24FB" w:rsidP="006C24FB">
      <w:pPr>
        <w:autoSpaceDE w:val="0"/>
        <w:autoSpaceDN w:val="0"/>
        <w:adjustRightInd w:val="0"/>
        <w:spacing w:after="0" w:line="240" w:lineRule="auto"/>
        <w:rPr>
          <w:rFonts w:ascii="Times New Roman" w:hAnsi="Times New Roman" w:cs="Times New Roman"/>
          <w:b/>
          <w:sz w:val="16"/>
          <w:szCs w:val="16"/>
        </w:rPr>
      </w:pPr>
      <w:r>
        <w:rPr>
          <w:rFonts w:ascii="Times New Roman" w:hAnsi="Times New Roman"/>
          <w:b/>
          <w:sz w:val="16"/>
        </w:rPr>
        <w:t xml:space="preserve">2. </w:t>
      </w:r>
      <w:r w:rsidR="00C14D61">
        <w:rPr>
          <w:rFonts w:ascii="Times New Roman" w:hAnsi="Times New Roman"/>
          <w:b/>
          <w:sz w:val="16"/>
        </w:rPr>
        <w:t>Поля</w:t>
      </w:r>
      <w:r>
        <w:rPr>
          <w:rFonts w:ascii="Times New Roman" w:hAnsi="Times New Roman"/>
          <w:b/>
          <w:sz w:val="16"/>
        </w:rPr>
        <w:t xml:space="preserve"> «Серія і номер документа, що підтверджує особу» стосуються лише осіб, яким не присвоєно номер PESEL</w:t>
      </w:r>
    </w:p>
    <w:p w:rsidR="00C32FBD" w:rsidRDefault="00C32FBD" w:rsidP="00C32FBD">
      <w:pPr>
        <w:autoSpaceDE w:val="0"/>
        <w:autoSpaceDN w:val="0"/>
        <w:adjustRightInd w:val="0"/>
        <w:spacing w:after="0" w:line="240" w:lineRule="auto"/>
        <w:rPr>
          <w:rFonts w:ascii="Times New Roman" w:hAnsi="Times New Roman" w:cs="Times New Roman"/>
          <w:sz w:val="19"/>
          <w:szCs w:val="19"/>
        </w:rPr>
      </w:pPr>
    </w:p>
    <w:p w:rsidR="006C24FB" w:rsidRPr="004311B6" w:rsidRDefault="00C32FBD" w:rsidP="00C14D61">
      <w:pPr>
        <w:autoSpaceDE w:val="0"/>
        <w:autoSpaceDN w:val="0"/>
        <w:adjustRightInd w:val="0"/>
        <w:spacing w:after="0" w:line="240" w:lineRule="auto"/>
        <w:jc w:val="center"/>
        <w:rPr>
          <w:rFonts w:ascii="Times New Roman" w:hAnsi="Times New Roman" w:cs="Times New Roman"/>
          <w:b/>
          <w:bCs/>
          <w:sz w:val="20"/>
          <w:szCs w:val="20"/>
          <w:u w:val="single"/>
        </w:rPr>
      </w:pPr>
      <w:r>
        <w:rPr>
          <w:rFonts w:ascii="Times New Roman" w:hAnsi="Times New Roman"/>
          <w:b/>
          <w:sz w:val="20"/>
          <w:u w:val="single"/>
        </w:rPr>
        <w:t>ДЕКЛАРАЦІЯ ЗАЯВНИКА</w:t>
      </w:r>
    </w:p>
    <w:p w:rsidR="00C32FBD" w:rsidRPr="00C32FBD" w:rsidRDefault="00C32FBD" w:rsidP="00C32FBD">
      <w:pPr>
        <w:autoSpaceDE w:val="0"/>
        <w:autoSpaceDN w:val="0"/>
        <w:adjustRightInd w:val="0"/>
        <w:spacing w:after="0" w:line="240" w:lineRule="auto"/>
        <w:jc w:val="both"/>
        <w:rPr>
          <w:rFonts w:ascii="Times New Roman" w:hAnsi="Times New Roman" w:cs="Times New Roman"/>
          <w:b/>
          <w:bCs/>
          <w:sz w:val="20"/>
          <w:szCs w:val="20"/>
        </w:rPr>
      </w:pPr>
      <w:r>
        <w:rPr>
          <w:rFonts w:ascii="Times New Roman" w:hAnsi="Times New Roman"/>
          <w:b/>
          <w:sz w:val="20"/>
        </w:rPr>
        <w:t xml:space="preserve">ПРО ВЛАСНІ </w:t>
      </w:r>
      <w:r w:rsidR="00C14D61">
        <w:rPr>
          <w:rFonts w:ascii="Times New Roman" w:hAnsi="Times New Roman"/>
          <w:b/>
          <w:sz w:val="20"/>
        </w:rPr>
        <w:t xml:space="preserve">ДОХОДИ </w:t>
      </w:r>
      <w:r>
        <w:rPr>
          <w:rFonts w:ascii="Times New Roman" w:hAnsi="Times New Roman"/>
          <w:b/>
          <w:sz w:val="20"/>
        </w:rPr>
        <w:t xml:space="preserve">АБО </w:t>
      </w:r>
      <w:r w:rsidR="00C14D61">
        <w:rPr>
          <w:rFonts w:ascii="Times New Roman" w:hAnsi="Times New Roman"/>
          <w:b/>
          <w:sz w:val="20"/>
        </w:rPr>
        <w:t xml:space="preserve">ДОХОДИ </w:t>
      </w:r>
      <w:r>
        <w:rPr>
          <w:rFonts w:ascii="Times New Roman" w:hAnsi="Times New Roman"/>
          <w:b/>
          <w:sz w:val="20"/>
        </w:rPr>
        <w:t xml:space="preserve">ЧЛЕНА СІМ’Ї ПРОТЯГОМ КАЛЕНДАРНОГО РОКУ, ЩО ПЕРЕДУЄ ПЕРІОДУ ОТРИМАННЯ ДОПОМОГИ, ЗА ВИНЯТКОМ </w:t>
      </w:r>
      <w:r w:rsidR="00C14D61">
        <w:rPr>
          <w:rFonts w:ascii="Times New Roman" w:hAnsi="Times New Roman"/>
          <w:b/>
          <w:sz w:val="20"/>
        </w:rPr>
        <w:t>ДОХОДІВ</w:t>
      </w:r>
      <w:r>
        <w:rPr>
          <w:rFonts w:ascii="Times New Roman" w:hAnsi="Times New Roman"/>
          <w:b/>
          <w:sz w:val="20"/>
        </w:rPr>
        <w:t xml:space="preserve">, </w:t>
      </w:r>
      <w:r w:rsidR="00C14D61">
        <w:rPr>
          <w:rFonts w:ascii="Times New Roman" w:hAnsi="Times New Roman"/>
          <w:b/>
          <w:sz w:val="20"/>
        </w:rPr>
        <w:t xml:space="preserve">ЯКІ </w:t>
      </w:r>
      <w:r>
        <w:rPr>
          <w:rFonts w:ascii="Times New Roman" w:hAnsi="Times New Roman"/>
          <w:b/>
          <w:sz w:val="20"/>
        </w:rPr>
        <w:t xml:space="preserve">ПІДЛЯГАЮТЬ ОПОДАТКУВАННЮ ПОДАТКОМ НА </w:t>
      </w:r>
      <w:r w:rsidR="00C14D61">
        <w:rPr>
          <w:rFonts w:ascii="Times New Roman" w:hAnsi="Times New Roman"/>
          <w:b/>
          <w:sz w:val="20"/>
        </w:rPr>
        <w:t xml:space="preserve">ДОХОДИ </w:t>
      </w:r>
      <w:r>
        <w:rPr>
          <w:rFonts w:ascii="Times New Roman" w:hAnsi="Times New Roman"/>
          <w:b/>
          <w:sz w:val="20"/>
        </w:rPr>
        <w:t xml:space="preserve">ФІЗИЧНИХ ОСІБ НА ЗАСАДАХ, ВИЗНАЧЕНИХ У СТ 27, СТ. 30B, СТ. 30E ТА СТ. 30F ЗАКОНУ ВІД 26 ЛИПНЯ 1991 Р. «ПРО ПОДАТОК НА </w:t>
      </w:r>
      <w:r w:rsidR="00C14D61">
        <w:rPr>
          <w:rFonts w:ascii="Times New Roman" w:hAnsi="Times New Roman"/>
          <w:b/>
          <w:sz w:val="20"/>
        </w:rPr>
        <w:t xml:space="preserve">ДОХОДИ </w:t>
      </w:r>
      <w:r>
        <w:rPr>
          <w:rFonts w:ascii="Times New Roman" w:hAnsi="Times New Roman"/>
          <w:b/>
          <w:sz w:val="20"/>
        </w:rPr>
        <w:t>ФІЗИЧНИХ ОСІБ»</w:t>
      </w:r>
    </w:p>
    <w:p w:rsidR="00A12107" w:rsidRDefault="00A12107" w:rsidP="00A12107">
      <w:pPr>
        <w:autoSpaceDE w:val="0"/>
        <w:autoSpaceDN w:val="0"/>
        <w:adjustRightInd w:val="0"/>
        <w:spacing w:after="0" w:line="240" w:lineRule="auto"/>
        <w:rPr>
          <w:rFonts w:ascii="Times New Roman" w:hAnsi="Times New Roman" w:cs="Times New Roman"/>
          <w:b/>
          <w:bCs/>
          <w:sz w:val="21"/>
          <w:szCs w:val="21"/>
        </w:rPr>
      </w:pPr>
    </w:p>
    <w:p w:rsidR="00710C4C" w:rsidRDefault="00710C4C" w:rsidP="00710C4C">
      <w:pPr>
        <w:autoSpaceDE w:val="0"/>
        <w:autoSpaceDN w:val="0"/>
        <w:adjustRightInd w:val="0"/>
        <w:spacing w:after="0" w:line="240" w:lineRule="auto"/>
        <w:jc w:val="center"/>
        <w:rPr>
          <w:rFonts w:ascii="Times New Roman" w:hAnsi="Times New Roman" w:cs="Times New Roman"/>
          <w:b/>
          <w:bCs/>
          <w:i/>
          <w:sz w:val="24"/>
          <w:szCs w:val="24"/>
          <w:u w:val="single"/>
        </w:rPr>
      </w:pPr>
      <w:r>
        <w:rPr>
          <w:rFonts w:ascii="Times New Roman" w:hAnsi="Times New Roman"/>
          <w:b/>
          <w:i/>
          <w:sz w:val="24"/>
          <w:u w:val="single"/>
        </w:rPr>
        <w:t xml:space="preserve">СТОСУЄТЬСЯ </w:t>
      </w:r>
      <w:r w:rsidR="00C14D61">
        <w:rPr>
          <w:rFonts w:ascii="Times New Roman" w:hAnsi="Times New Roman"/>
          <w:b/>
          <w:i/>
          <w:sz w:val="24"/>
          <w:u w:val="single"/>
        </w:rPr>
        <w:t>ДОХОДІВ</w:t>
      </w:r>
      <w:r>
        <w:rPr>
          <w:rFonts w:ascii="Times New Roman" w:hAnsi="Times New Roman"/>
          <w:b/>
          <w:i/>
          <w:sz w:val="24"/>
          <w:u w:val="single"/>
        </w:rPr>
        <w:t>, ПЕРЕЛІЧЕНИХ У РОЗ’ЯСНЕННІ</w:t>
      </w:r>
    </w:p>
    <w:p w:rsidR="00710C4C" w:rsidRDefault="00710C4C" w:rsidP="00A12107">
      <w:pPr>
        <w:autoSpaceDE w:val="0"/>
        <w:autoSpaceDN w:val="0"/>
        <w:adjustRightInd w:val="0"/>
        <w:spacing w:after="0" w:line="240" w:lineRule="auto"/>
        <w:rPr>
          <w:rFonts w:ascii="Times New Roman" w:hAnsi="Times New Roman" w:cs="Times New Roman"/>
          <w:b/>
          <w:bCs/>
          <w:sz w:val="21"/>
          <w:szCs w:val="21"/>
        </w:rPr>
      </w:pPr>
    </w:p>
    <w:tbl>
      <w:tblPr>
        <w:tblStyle w:val="a4"/>
        <w:tblW w:w="0" w:type="auto"/>
        <w:tblLook w:val="04A0" w:firstRow="1" w:lastRow="0" w:firstColumn="1" w:lastColumn="0" w:noHBand="0" w:noVBand="1"/>
      </w:tblPr>
      <w:tblGrid>
        <w:gridCol w:w="9212"/>
      </w:tblGrid>
      <w:tr w:rsidR="004311B6" w:rsidTr="004311B6">
        <w:trPr>
          <w:trHeight w:val="2789"/>
        </w:trPr>
        <w:tc>
          <w:tcPr>
            <w:tcW w:w="9212" w:type="dxa"/>
          </w:tcPr>
          <w:p w:rsidR="004311B6" w:rsidRDefault="004311B6" w:rsidP="004311B6">
            <w:pPr>
              <w:autoSpaceDE w:val="0"/>
              <w:autoSpaceDN w:val="0"/>
              <w:adjustRightInd w:val="0"/>
              <w:spacing w:line="360" w:lineRule="auto"/>
              <w:jc w:val="center"/>
              <w:rPr>
                <w:rFonts w:ascii="Times New Roman" w:hAnsi="Times New Roman" w:cs="Times New Roman"/>
                <w:b/>
                <w:sz w:val="16"/>
                <w:szCs w:val="16"/>
              </w:rPr>
            </w:pPr>
          </w:p>
          <w:p w:rsidR="004311B6" w:rsidRPr="004311B6" w:rsidRDefault="004311B6" w:rsidP="004311B6">
            <w:pPr>
              <w:autoSpaceDE w:val="0"/>
              <w:autoSpaceDN w:val="0"/>
              <w:adjustRightInd w:val="0"/>
              <w:spacing w:line="360" w:lineRule="auto"/>
              <w:jc w:val="center"/>
              <w:rPr>
                <w:rFonts w:ascii="Times New Roman" w:hAnsi="Times New Roman" w:cs="Times New Roman"/>
                <w:sz w:val="18"/>
                <w:szCs w:val="18"/>
                <w:u w:val="single"/>
              </w:rPr>
            </w:pPr>
            <w:r>
              <w:rPr>
                <w:rFonts w:ascii="Times New Roman" w:hAnsi="Times New Roman"/>
                <w:b/>
                <w:sz w:val="16"/>
                <w:u w:val="single"/>
              </w:rPr>
              <w:t>ДАНІ ЧЛЕНА СІМ’Ї, ЯКОГО СТОСУЄТЬСЯ ДЕКЛАРАЦІЯ</w:t>
            </w:r>
          </w:p>
          <w:p w:rsidR="004311B6" w:rsidRDefault="004311B6" w:rsidP="004311B6">
            <w:pPr>
              <w:autoSpaceDE w:val="0"/>
              <w:autoSpaceDN w:val="0"/>
              <w:adjustRightInd w:val="0"/>
              <w:spacing w:line="360" w:lineRule="auto"/>
              <w:jc w:val="center"/>
              <w:rPr>
                <w:rFonts w:ascii="Times New Roman" w:hAnsi="Times New Roman" w:cs="Times New Roman"/>
                <w:i/>
                <w:sz w:val="18"/>
                <w:szCs w:val="18"/>
              </w:rPr>
            </w:pPr>
            <w:r>
              <w:rPr>
                <w:rFonts w:ascii="Times New Roman" w:hAnsi="Times New Roman"/>
                <w:i/>
                <w:sz w:val="18"/>
              </w:rPr>
              <w:t xml:space="preserve">(не заповнюйте, якщо декларація стосується ваших </w:t>
            </w:r>
            <w:r w:rsidR="00C14D61">
              <w:rPr>
                <w:rFonts w:ascii="Times New Roman" w:hAnsi="Times New Roman"/>
                <w:i/>
                <w:sz w:val="18"/>
              </w:rPr>
              <w:t>доходів</w:t>
            </w:r>
            <w:r>
              <w:rPr>
                <w:rFonts w:ascii="Times New Roman" w:hAnsi="Times New Roman"/>
                <w:i/>
                <w:sz w:val="18"/>
              </w:rPr>
              <w:t>)</w:t>
            </w:r>
          </w:p>
          <w:p w:rsidR="004311B6" w:rsidRPr="004311B6" w:rsidRDefault="004311B6" w:rsidP="004311B6">
            <w:pPr>
              <w:autoSpaceDE w:val="0"/>
              <w:autoSpaceDN w:val="0"/>
              <w:adjustRightInd w:val="0"/>
              <w:spacing w:line="360" w:lineRule="auto"/>
              <w:jc w:val="center"/>
              <w:rPr>
                <w:rFonts w:ascii="Times New Roman" w:hAnsi="Times New Roman" w:cs="Times New Roman"/>
                <w:i/>
                <w:sz w:val="18"/>
                <w:szCs w:val="18"/>
              </w:rPr>
            </w:pPr>
          </w:p>
          <w:p w:rsidR="004311B6" w:rsidRPr="000F6EAF" w:rsidRDefault="004311B6" w:rsidP="004311B6">
            <w:pPr>
              <w:autoSpaceDE w:val="0"/>
              <w:autoSpaceDN w:val="0"/>
              <w:adjustRightInd w:val="0"/>
              <w:jc w:val="center"/>
              <w:rPr>
                <w:rFonts w:ascii="Times New Roman" w:hAnsi="Times New Roman" w:cs="Times New Roman"/>
                <w:sz w:val="16"/>
                <w:szCs w:val="16"/>
              </w:rPr>
            </w:pPr>
            <w:r>
              <w:rPr>
                <w:rFonts w:ascii="Times New Roman" w:hAnsi="Times New Roman"/>
                <w:sz w:val="16"/>
              </w:rPr>
              <w:t>……………………………………………………………………………………………………………………………………………</w:t>
            </w:r>
          </w:p>
          <w:p w:rsidR="004311B6" w:rsidRDefault="004311B6" w:rsidP="00C14D61">
            <w:pPr>
              <w:autoSpaceDE w:val="0"/>
              <w:autoSpaceDN w:val="0"/>
              <w:adjustRightInd w:val="0"/>
              <w:jc w:val="center"/>
              <w:rPr>
                <w:rFonts w:ascii="Times New Roman" w:hAnsi="Times New Roman" w:cs="Times New Roman"/>
                <w:sz w:val="18"/>
                <w:szCs w:val="18"/>
              </w:rPr>
            </w:pPr>
            <w:r>
              <w:rPr>
                <w:rFonts w:ascii="Times New Roman" w:hAnsi="Times New Roman"/>
                <w:sz w:val="18"/>
              </w:rPr>
              <w:t>(ім’я, прізвище, номер PESEL)</w:t>
            </w:r>
          </w:p>
          <w:p w:rsidR="004311B6" w:rsidRPr="000F6EAF" w:rsidRDefault="004311B6" w:rsidP="004311B6">
            <w:pPr>
              <w:autoSpaceDE w:val="0"/>
              <w:autoSpaceDN w:val="0"/>
              <w:adjustRightInd w:val="0"/>
              <w:ind w:left="708" w:firstLine="708"/>
              <w:jc w:val="center"/>
              <w:rPr>
                <w:rFonts w:ascii="Times New Roman" w:hAnsi="Times New Roman" w:cs="Times New Roman"/>
                <w:sz w:val="18"/>
                <w:szCs w:val="18"/>
              </w:rPr>
            </w:pPr>
          </w:p>
          <w:p w:rsidR="004311B6" w:rsidRDefault="00C14D61" w:rsidP="004311B6">
            <w:pPr>
              <w:autoSpaceDE w:val="0"/>
              <w:autoSpaceDN w:val="0"/>
              <w:adjustRightInd w:val="0"/>
              <w:spacing w:line="360" w:lineRule="auto"/>
              <w:jc w:val="center"/>
              <w:rPr>
                <w:rFonts w:ascii="Times New Roman" w:hAnsi="Times New Roman" w:cs="Times New Roman"/>
                <w:i/>
                <w:sz w:val="18"/>
                <w:szCs w:val="18"/>
              </w:rPr>
            </w:pPr>
            <w:r>
              <w:rPr>
                <w:rFonts w:ascii="Times New Roman" w:hAnsi="Times New Roman"/>
                <w:sz w:val="16"/>
              </w:rPr>
              <w:t>……………………………………………………………………………………………………………………………………………</w:t>
            </w:r>
          </w:p>
          <w:p w:rsidR="004311B6" w:rsidRPr="004311B6" w:rsidRDefault="004311B6" w:rsidP="004311B6">
            <w:pPr>
              <w:autoSpaceDE w:val="0"/>
              <w:autoSpaceDN w:val="0"/>
              <w:adjustRightInd w:val="0"/>
              <w:spacing w:line="360" w:lineRule="auto"/>
              <w:jc w:val="center"/>
              <w:rPr>
                <w:rFonts w:ascii="Times New Roman" w:hAnsi="Times New Roman" w:cs="Times New Roman"/>
                <w:i/>
                <w:sz w:val="18"/>
                <w:szCs w:val="18"/>
              </w:rPr>
            </w:pPr>
            <w:r>
              <w:rPr>
                <w:rFonts w:ascii="Times New Roman" w:hAnsi="Times New Roman"/>
                <w:i/>
                <w:sz w:val="18"/>
              </w:rPr>
              <w:t xml:space="preserve">(Серія та номер документа, що підтверджує особу — </w:t>
            </w:r>
            <w:r>
              <w:rPr>
                <w:rFonts w:ascii="Times New Roman" w:hAnsi="Times New Roman"/>
                <w:b/>
                <w:bCs/>
                <w:i/>
                <w:sz w:val="18"/>
              </w:rPr>
              <w:t>заповніть у випадку відсутності номера PESEL</w:t>
            </w:r>
            <w:r>
              <w:rPr>
                <w:rFonts w:ascii="Times New Roman" w:hAnsi="Times New Roman"/>
                <w:i/>
                <w:sz w:val="18"/>
              </w:rPr>
              <w:t>)</w:t>
            </w:r>
          </w:p>
        </w:tc>
      </w:tr>
    </w:tbl>
    <w:p w:rsidR="006C24FB" w:rsidRDefault="006C24FB" w:rsidP="006C24FB">
      <w:pPr>
        <w:autoSpaceDE w:val="0"/>
        <w:autoSpaceDN w:val="0"/>
        <w:adjustRightInd w:val="0"/>
        <w:spacing w:after="0" w:line="360" w:lineRule="auto"/>
        <w:rPr>
          <w:rFonts w:ascii="Times New Roman" w:hAnsi="Times New Roman" w:cs="Times New Roman"/>
          <w:sz w:val="18"/>
          <w:szCs w:val="18"/>
        </w:rPr>
      </w:pPr>
    </w:p>
    <w:p w:rsidR="00C32FBD" w:rsidRDefault="00C32FBD" w:rsidP="00AC5B78">
      <w:pPr>
        <w:autoSpaceDE w:val="0"/>
        <w:autoSpaceDN w:val="0"/>
        <w:adjustRightInd w:val="0"/>
        <w:spacing w:after="0" w:line="240" w:lineRule="auto"/>
        <w:jc w:val="both"/>
        <w:rPr>
          <w:rFonts w:ascii="Times New Roman" w:hAnsi="Times New Roman" w:cs="Times New Roman"/>
          <w:b/>
          <w:sz w:val="20"/>
          <w:szCs w:val="20"/>
        </w:rPr>
      </w:pPr>
      <w:r>
        <w:rPr>
          <w:rFonts w:ascii="Times New Roman" w:hAnsi="Times New Roman"/>
          <w:b/>
          <w:sz w:val="20"/>
        </w:rPr>
        <w:t>Заявляю, що я або вказаний вище член сім’ї в к</w:t>
      </w:r>
      <w:r w:rsidR="00C14D61">
        <w:rPr>
          <w:rFonts w:ascii="Times New Roman" w:hAnsi="Times New Roman"/>
          <w:b/>
          <w:sz w:val="20"/>
        </w:rPr>
        <w:t>алендарному році …………….. отримав/-ла</w:t>
      </w:r>
      <w:r>
        <w:rPr>
          <w:rFonts w:ascii="Times New Roman" w:hAnsi="Times New Roman"/>
          <w:b/>
          <w:sz w:val="20"/>
        </w:rPr>
        <w:t xml:space="preserve"> </w:t>
      </w:r>
      <w:r w:rsidR="00C14D61">
        <w:rPr>
          <w:rFonts w:ascii="Times New Roman" w:hAnsi="Times New Roman"/>
          <w:b/>
          <w:sz w:val="20"/>
        </w:rPr>
        <w:t>доходи в</w:t>
      </w:r>
      <w:r>
        <w:rPr>
          <w:rFonts w:ascii="Times New Roman" w:hAnsi="Times New Roman"/>
          <w:b/>
          <w:sz w:val="20"/>
        </w:rPr>
        <w:t xml:space="preserve"> розмірі .................... зл. ................... гр. в якості:</w:t>
      </w:r>
    </w:p>
    <w:p w:rsidR="006C24FB" w:rsidRPr="006415D0" w:rsidRDefault="006C24FB" w:rsidP="00AC5B78">
      <w:pPr>
        <w:autoSpaceDE w:val="0"/>
        <w:autoSpaceDN w:val="0"/>
        <w:adjustRightInd w:val="0"/>
        <w:spacing w:after="0" w:line="240" w:lineRule="auto"/>
        <w:jc w:val="both"/>
        <w:rPr>
          <w:rFonts w:ascii="Times New Roman" w:hAnsi="Times New Roman" w:cs="Times New Roman"/>
          <w:b/>
          <w:sz w:val="10"/>
          <w:szCs w:val="10"/>
        </w:rPr>
      </w:pPr>
    </w:p>
    <w:p w:rsidR="006C24FB" w:rsidRDefault="006C24FB" w:rsidP="006C24FB">
      <w:pPr>
        <w:pStyle w:val="a3"/>
        <w:numPr>
          <w:ilvl w:val="0"/>
          <w:numId w:val="1"/>
        </w:numPr>
        <w:autoSpaceDE w:val="0"/>
        <w:autoSpaceDN w:val="0"/>
        <w:adjustRightInd w:val="0"/>
        <w:spacing w:after="0" w:line="240" w:lineRule="auto"/>
        <w:jc w:val="both"/>
        <w:rPr>
          <w:rFonts w:ascii="Times New Roman" w:hAnsi="Times New Roman" w:cs="Times New Roman"/>
          <w:sz w:val="20"/>
          <w:szCs w:val="20"/>
        </w:rPr>
      </w:pPr>
      <w:r>
        <w:rPr>
          <w:rFonts w:ascii="Times New Roman" w:hAnsi="Times New Roman"/>
          <w:sz w:val="20"/>
        </w:rPr>
        <w:t>………………………………………………………………………………………………………………….</w:t>
      </w:r>
    </w:p>
    <w:p w:rsidR="006C24FB" w:rsidRPr="00C14D61" w:rsidRDefault="006C24FB" w:rsidP="00C14D61">
      <w:pPr>
        <w:autoSpaceDE w:val="0"/>
        <w:autoSpaceDN w:val="0"/>
        <w:adjustRightInd w:val="0"/>
        <w:spacing w:after="0" w:line="240" w:lineRule="auto"/>
        <w:jc w:val="center"/>
        <w:rPr>
          <w:rFonts w:ascii="Times New Roman" w:hAnsi="Times New Roman" w:cs="Times New Roman"/>
          <w:sz w:val="16"/>
          <w:szCs w:val="16"/>
        </w:rPr>
      </w:pPr>
      <w:r w:rsidRPr="00C14D61">
        <w:rPr>
          <w:rFonts w:ascii="Times New Roman" w:hAnsi="Times New Roman"/>
          <w:sz w:val="16"/>
        </w:rPr>
        <w:t xml:space="preserve">(вкажіть тип </w:t>
      </w:r>
      <w:r w:rsidR="00C14D61">
        <w:rPr>
          <w:rFonts w:ascii="Times New Roman" w:hAnsi="Times New Roman"/>
          <w:sz w:val="16"/>
        </w:rPr>
        <w:t xml:space="preserve">доходів </w:t>
      </w:r>
      <w:r w:rsidRPr="00C14D61">
        <w:rPr>
          <w:rFonts w:ascii="Times New Roman" w:hAnsi="Times New Roman"/>
          <w:sz w:val="16"/>
        </w:rPr>
        <w:t>та суму)</w:t>
      </w:r>
    </w:p>
    <w:p w:rsidR="00C32FBD" w:rsidRDefault="00C14D61" w:rsidP="006C24FB">
      <w:pPr>
        <w:pStyle w:val="a3"/>
        <w:numPr>
          <w:ilvl w:val="0"/>
          <w:numId w:val="1"/>
        </w:numPr>
        <w:autoSpaceDE w:val="0"/>
        <w:autoSpaceDN w:val="0"/>
        <w:adjustRightInd w:val="0"/>
        <w:spacing w:after="0" w:line="240" w:lineRule="auto"/>
        <w:jc w:val="both"/>
        <w:rPr>
          <w:rFonts w:ascii="Times New Roman" w:hAnsi="Times New Roman" w:cs="Times New Roman"/>
          <w:sz w:val="20"/>
          <w:szCs w:val="20"/>
        </w:rPr>
      </w:pPr>
      <w:r>
        <w:rPr>
          <w:rFonts w:ascii="Times New Roman" w:hAnsi="Times New Roman"/>
          <w:sz w:val="20"/>
        </w:rPr>
        <w:t>………………………………………………………………………………………………………………….</w:t>
      </w:r>
    </w:p>
    <w:p w:rsidR="00C14D61" w:rsidRPr="00C14D61" w:rsidRDefault="00C14D61" w:rsidP="00C14D61">
      <w:pPr>
        <w:autoSpaceDE w:val="0"/>
        <w:autoSpaceDN w:val="0"/>
        <w:adjustRightInd w:val="0"/>
        <w:spacing w:after="0" w:line="240" w:lineRule="auto"/>
        <w:jc w:val="center"/>
        <w:rPr>
          <w:rFonts w:ascii="Times New Roman" w:hAnsi="Times New Roman" w:cs="Times New Roman"/>
          <w:sz w:val="16"/>
          <w:szCs w:val="16"/>
        </w:rPr>
      </w:pPr>
      <w:r w:rsidRPr="00C14D61">
        <w:rPr>
          <w:rFonts w:ascii="Times New Roman" w:hAnsi="Times New Roman"/>
          <w:sz w:val="16"/>
        </w:rPr>
        <w:t>(вкажіть тип доходів та суму)</w:t>
      </w:r>
    </w:p>
    <w:p w:rsidR="00C32FBD" w:rsidRPr="006C24FB" w:rsidRDefault="00C14D61" w:rsidP="006C24FB">
      <w:pPr>
        <w:pStyle w:val="a3"/>
        <w:numPr>
          <w:ilvl w:val="0"/>
          <w:numId w:val="1"/>
        </w:numPr>
        <w:autoSpaceDE w:val="0"/>
        <w:autoSpaceDN w:val="0"/>
        <w:adjustRightInd w:val="0"/>
        <w:spacing w:after="0" w:line="240" w:lineRule="auto"/>
        <w:jc w:val="both"/>
        <w:rPr>
          <w:rFonts w:ascii="Times New Roman" w:hAnsi="Times New Roman" w:cs="Times New Roman"/>
          <w:sz w:val="20"/>
          <w:szCs w:val="20"/>
        </w:rPr>
      </w:pPr>
      <w:r>
        <w:rPr>
          <w:rFonts w:ascii="Times New Roman" w:hAnsi="Times New Roman"/>
          <w:sz w:val="20"/>
        </w:rPr>
        <w:t>………………………………………………………………………………………………………………….</w:t>
      </w:r>
    </w:p>
    <w:p w:rsidR="00C14D61" w:rsidRPr="00C14D61" w:rsidRDefault="00C14D61" w:rsidP="00C14D61">
      <w:pPr>
        <w:autoSpaceDE w:val="0"/>
        <w:autoSpaceDN w:val="0"/>
        <w:adjustRightInd w:val="0"/>
        <w:spacing w:after="0" w:line="240" w:lineRule="auto"/>
        <w:jc w:val="center"/>
        <w:rPr>
          <w:rFonts w:ascii="Times New Roman" w:hAnsi="Times New Roman" w:cs="Times New Roman"/>
          <w:sz w:val="16"/>
          <w:szCs w:val="16"/>
        </w:rPr>
      </w:pPr>
      <w:r w:rsidRPr="00C14D61">
        <w:rPr>
          <w:rFonts w:ascii="Times New Roman" w:hAnsi="Times New Roman"/>
          <w:sz w:val="16"/>
        </w:rPr>
        <w:t>(вкажіть тип доходів та суму)</w:t>
      </w:r>
    </w:p>
    <w:p w:rsidR="00F21575" w:rsidRDefault="00F21575" w:rsidP="00C32FBD">
      <w:pPr>
        <w:autoSpaceDE w:val="0"/>
        <w:autoSpaceDN w:val="0"/>
        <w:adjustRightInd w:val="0"/>
        <w:spacing w:after="0" w:line="240" w:lineRule="auto"/>
        <w:rPr>
          <w:rFonts w:ascii="Times New Roman" w:hAnsi="Times New Roman" w:cs="Times New Roman"/>
          <w:sz w:val="19"/>
          <w:szCs w:val="19"/>
        </w:rPr>
      </w:pPr>
    </w:p>
    <w:p w:rsidR="00546ED7" w:rsidRPr="00644B69" w:rsidRDefault="00546ED7" w:rsidP="00546ED7">
      <w:pPr>
        <w:spacing w:line="0" w:lineRule="atLeast"/>
        <w:jc w:val="center"/>
        <w:rPr>
          <w:rFonts w:ascii="Arial" w:eastAsia="Arial" w:hAnsi="Arial"/>
          <w:b/>
          <w:sz w:val="18"/>
          <w:szCs w:val="18"/>
          <w:u w:val="single"/>
        </w:rPr>
      </w:pPr>
      <w:r>
        <w:rPr>
          <w:rFonts w:ascii="Arial" w:hAnsi="Arial"/>
          <w:b/>
          <w:sz w:val="18"/>
          <w:u w:val="single"/>
        </w:rPr>
        <w:t>РОЗ’ЯСНЕННЯ</w:t>
      </w:r>
    </w:p>
    <w:p w:rsidR="00546ED7" w:rsidRPr="00644B69" w:rsidRDefault="00546ED7" w:rsidP="00BE3F41">
      <w:pPr>
        <w:spacing w:after="0" w:line="240" w:lineRule="auto"/>
        <w:ind w:left="142"/>
        <w:jc w:val="both"/>
        <w:rPr>
          <w:rFonts w:ascii="Times New Roman" w:eastAsia="Arial" w:hAnsi="Times New Roman" w:cs="Times New Roman"/>
          <w:b/>
          <w:sz w:val="18"/>
          <w:szCs w:val="18"/>
        </w:rPr>
      </w:pPr>
      <w:r>
        <w:rPr>
          <w:rFonts w:ascii="Times New Roman" w:hAnsi="Times New Roman"/>
          <w:b/>
          <w:sz w:val="18"/>
        </w:rPr>
        <w:t>Декларація включає такі доходи в розмірі, що не підлягає оподаткуванню, на підставі положень законодавства про податок на доходи фізичних осіб (ст. 3 п. 1 літ. c закону від 28 листопада 2003 р. «Про сімейну допомогу», надалі — Закон</w:t>
      </w:r>
      <w:r w:rsidR="00C14D61">
        <w:rPr>
          <w:rFonts w:ascii="Times New Roman" w:hAnsi="Times New Roman"/>
          <w:b/>
          <w:sz w:val="18"/>
        </w:rPr>
        <w:t>:</w:t>
      </w:r>
    </w:p>
    <w:p w:rsidR="00546ED7" w:rsidRPr="00644B69" w:rsidRDefault="00546ED7" w:rsidP="00BE3F41">
      <w:pPr>
        <w:numPr>
          <w:ilvl w:val="0"/>
          <w:numId w:val="2"/>
        </w:numPr>
        <w:tabs>
          <w:tab w:val="left" w:pos="140"/>
        </w:tabs>
        <w:spacing w:after="0" w:line="240" w:lineRule="auto"/>
        <w:ind w:left="142" w:hanging="133"/>
        <w:jc w:val="both"/>
        <w:rPr>
          <w:rFonts w:ascii="Times New Roman" w:eastAsia="Arial" w:hAnsi="Times New Roman" w:cs="Times New Roman"/>
          <w:sz w:val="18"/>
          <w:szCs w:val="18"/>
        </w:rPr>
      </w:pPr>
      <w:r>
        <w:rPr>
          <w:rFonts w:ascii="Times New Roman" w:hAnsi="Times New Roman"/>
          <w:sz w:val="18"/>
        </w:rPr>
        <w:t>пенсійні виплати у зв’язку з інвалідністю, визначені у положеннях про забезпечення воєнних та військових інвалідів та їх сімей,</w:t>
      </w:r>
    </w:p>
    <w:p w:rsidR="00546ED7" w:rsidRPr="00644B69" w:rsidRDefault="00546ED7" w:rsidP="00BE3F41">
      <w:pPr>
        <w:numPr>
          <w:ilvl w:val="0"/>
          <w:numId w:val="2"/>
        </w:numPr>
        <w:tabs>
          <w:tab w:val="left" w:pos="140"/>
        </w:tabs>
        <w:spacing w:after="0" w:line="240" w:lineRule="auto"/>
        <w:ind w:left="142" w:right="20" w:hanging="133"/>
        <w:jc w:val="both"/>
        <w:rPr>
          <w:rFonts w:ascii="Times New Roman" w:eastAsia="Arial" w:hAnsi="Times New Roman" w:cs="Times New Roman"/>
          <w:sz w:val="18"/>
          <w:szCs w:val="18"/>
        </w:rPr>
      </w:pPr>
      <w:r>
        <w:rPr>
          <w:rFonts w:ascii="Times New Roman" w:hAnsi="Times New Roman"/>
          <w:sz w:val="18"/>
        </w:rPr>
        <w:t>пенсійні виплати для репресованих осіб та членів їх сімей</w:t>
      </w:r>
      <w:r w:rsidR="00C14D61">
        <w:rPr>
          <w:rFonts w:ascii="Times New Roman" w:hAnsi="Times New Roman"/>
          <w:sz w:val="18"/>
        </w:rPr>
        <w:t>, що здійснюються</w:t>
      </w:r>
      <w:r>
        <w:rPr>
          <w:rFonts w:ascii="Times New Roman" w:hAnsi="Times New Roman"/>
          <w:sz w:val="18"/>
        </w:rPr>
        <w:t xml:space="preserve"> на засадах, визначених у положеннях про забезпечення воєнних та військових інвалідів та їх сімей,</w:t>
      </w:r>
    </w:p>
    <w:p w:rsidR="00546ED7" w:rsidRPr="00644B69" w:rsidRDefault="00C14D61" w:rsidP="00BE3F41">
      <w:pPr>
        <w:numPr>
          <w:ilvl w:val="0"/>
          <w:numId w:val="2"/>
        </w:numPr>
        <w:tabs>
          <w:tab w:val="left" w:pos="140"/>
        </w:tabs>
        <w:spacing w:after="0" w:line="240" w:lineRule="auto"/>
        <w:ind w:left="142" w:right="20" w:hanging="133"/>
        <w:jc w:val="both"/>
        <w:rPr>
          <w:rFonts w:ascii="Times New Roman" w:eastAsia="Arial" w:hAnsi="Times New Roman" w:cs="Times New Roman"/>
          <w:sz w:val="18"/>
          <w:szCs w:val="18"/>
        </w:rPr>
      </w:pPr>
      <w:r>
        <w:rPr>
          <w:rFonts w:ascii="Times New Roman" w:hAnsi="Times New Roman"/>
          <w:sz w:val="18"/>
        </w:rPr>
        <w:t>грошова допомога, компенсаційний</w:t>
      </w:r>
      <w:r w:rsidR="00546ED7">
        <w:rPr>
          <w:rFonts w:ascii="Times New Roman" w:hAnsi="Times New Roman"/>
          <w:sz w:val="18"/>
        </w:rPr>
        <w:t xml:space="preserve"> додаток та енерге</w:t>
      </w:r>
      <w:bookmarkStart w:id="0" w:name="_GoBack"/>
      <w:bookmarkEnd w:id="0"/>
      <w:r w:rsidR="00546ED7">
        <w:rPr>
          <w:rFonts w:ascii="Times New Roman" w:hAnsi="Times New Roman"/>
          <w:sz w:val="18"/>
        </w:rPr>
        <w:t xml:space="preserve">тичні нарахування, описані в положеннях про грошову допомогу та права солдатів військового резерву, що </w:t>
      </w:r>
      <w:r>
        <w:rPr>
          <w:rFonts w:ascii="Times New Roman" w:hAnsi="Times New Roman"/>
          <w:sz w:val="18"/>
        </w:rPr>
        <w:t xml:space="preserve">були </w:t>
      </w:r>
      <w:r w:rsidR="00546ED7">
        <w:rPr>
          <w:rFonts w:ascii="Times New Roman" w:hAnsi="Times New Roman"/>
          <w:sz w:val="18"/>
        </w:rPr>
        <w:t>примусово працевлаштовані у вугільних шахтах, каменоломнях, уранових шахтах та будівельних батальйонах,</w:t>
      </w:r>
    </w:p>
    <w:p w:rsidR="00546ED7" w:rsidRPr="00644B69" w:rsidRDefault="00546ED7" w:rsidP="00BE3F41">
      <w:pPr>
        <w:numPr>
          <w:ilvl w:val="0"/>
          <w:numId w:val="2"/>
        </w:numPr>
        <w:tabs>
          <w:tab w:val="left" w:pos="140"/>
        </w:tabs>
        <w:spacing w:after="0" w:line="240" w:lineRule="auto"/>
        <w:ind w:left="142" w:right="20" w:hanging="133"/>
        <w:jc w:val="both"/>
        <w:rPr>
          <w:rFonts w:ascii="Times New Roman" w:eastAsia="Arial" w:hAnsi="Times New Roman" w:cs="Times New Roman"/>
          <w:sz w:val="18"/>
          <w:szCs w:val="18"/>
        </w:rPr>
      </w:pPr>
      <w:r>
        <w:rPr>
          <w:rFonts w:ascii="Times New Roman" w:hAnsi="Times New Roman"/>
          <w:sz w:val="18"/>
        </w:rPr>
        <w:t>ветеранські виплати, енергетичні нарахування і компенсаційні виплати, встановлені у положеннях про ветеранів та деяких осіб, що є жертвами репресій воєнного та повоєнного періоду,</w:t>
      </w:r>
    </w:p>
    <w:p w:rsidR="00546ED7" w:rsidRPr="00644B69" w:rsidRDefault="00546ED7" w:rsidP="00BE3F41">
      <w:pPr>
        <w:numPr>
          <w:ilvl w:val="0"/>
          <w:numId w:val="2"/>
        </w:numPr>
        <w:tabs>
          <w:tab w:val="left" w:pos="140"/>
        </w:tabs>
        <w:spacing w:after="0" w:line="240" w:lineRule="auto"/>
        <w:ind w:left="142" w:right="20" w:hanging="133"/>
        <w:jc w:val="both"/>
        <w:rPr>
          <w:rFonts w:ascii="Times New Roman" w:eastAsia="Arial" w:hAnsi="Times New Roman" w:cs="Times New Roman"/>
          <w:sz w:val="18"/>
          <w:szCs w:val="18"/>
        </w:rPr>
      </w:pPr>
      <w:r>
        <w:rPr>
          <w:rFonts w:ascii="Times New Roman" w:hAnsi="Times New Roman"/>
          <w:sz w:val="18"/>
        </w:rPr>
        <w:t>грошова допомога, визначена положеннями про грошову допомогу для осіб, депортованих до примусових робіт та ув’яз</w:t>
      </w:r>
      <w:r w:rsidR="00C14D61">
        <w:rPr>
          <w:rFonts w:ascii="Times New Roman" w:hAnsi="Times New Roman"/>
          <w:sz w:val="18"/>
        </w:rPr>
        <w:t>нених у трудових таборах Третього Рейху або Союзу</w:t>
      </w:r>
      <w:r>
        <w:rPr>
          <w:rFonts w:ascii="Times New Roman" w:hAnsi="Times New Roman"/>
          <w:sz w:val="18"/>
        </w:rPr>
        <w:t xml:space="preserve"> Радянських Соціалістичних Республік,</w:t>
      </w:r>
    </w:p>
    <w:p w:rsidR="00546ED7" w:rsidRPr="00644B69" w:rsidRDefault="000E02F1" w:rsidP="00FE3F79">
      <w:pPr>
        <w:numPr>
          <w:ilvl w:val="0"/>
          <w:numId w:val="2"/>
        </w:numPr>
        <w:tabs>
          <w:tab w:val="left" w:pos="140"/>
        </w:tabs>
        <w:spacing w:after="0" w:line="240" w:lineRule="auto"/>
        <w:ind w:left="142" w:right="20" w:hanging="133"/>
        <w:jc w:val="both"/>
        <w:rPr>
          <w:rFonts w:ascii="Times New Roman" w:eastAsia="Arial" w:hAnsi="Times New Roman" w:cs="Times New Roman"/>
          <w:sz w:val="18"/>
          <w:szCs w:val="18"/>
        </w:rPr>
      </w:pPr>
      <w:r>
        <w:rPr>
          <w:rFonts w:ascii="Times New Roman" w:hAnsi="Times New Roman"/>
          <w:sz w:val="18"/>
        </w:rPr>
        <w:t xml:space="preserve">енергетичні нарахування, пенсії за віком та інвалідністю для осіб, </w:t>
      </w:r>
      <w:r w:rsidR="00C14D61">
        <w:rPr>
          <w:rFonts w:ascii="Times New Roman" w:hAnsi="Times New Roman"/>
          <w:sz w:val="18"/>
        </w:rPr>
        <w:t xml:space="preserve">які </w:t>
      </w:r>
      <w:r>
        <w:rPr>
          <w:rFonts w:ascii="Times New Roman" w:hAnsi="Times New Roman"/>
          <w:sz w:val="18"/>
        </w:rPr>
        <w:t>втратили зір унаслідок воєнних дій 1939-1945 років або вибухів снарядів, що лишилися після тієї війни,</w:t>
      </w:r>
    </w:p>
    <w:p w:rsidR="00546ED7" w:rsidRPr="00644B69" w:rsidRDefault="00546ED7" w:rsidP="00BE3F41">
      <w:pPr>
        <w:numPr>
          <w:ilvl w:val="0"/>
          <w:numId w:val="2"/>
        </w:numPr>
        <w:tabs>
          <w:tab w:val="left" w:pos="140"/>
        </w:tabs>
        <w:spacing w:after="0" w:line="240" w:lineRule="auto"/>
        <w:ind w:left="142" w:right="20" w:hanging="133"/>
        <w:jc w:val="both"/>
        <w:rPr>
          <w:rFonts w:ascii="Times New Roman" w:eastAsia="Arial" w:hAnsi="Times New Roman" w:cs="Times New Roman"/>
          <w:sz w:val="18"/>
          <w:szCs w:val="18"/>
        </w:rPr>
      </w:pPr>
      <w:r>
        <w:rPr>
          <w:rFonts w:ascii="Times New Roman" w:hAnsi="Times New Roman"/>
          <w:sz w:val="18"/>
        </w:rPr>
        <w:t xml:space="preserve">пенсії за інвалідністю для інвалідів війни, </w:t>
      </w:r>
      <w:r w:rsidR="00C14D61">
        <w:rPr>
          <w:rFonts w:ascii="Times New Roman" w:hAnsi="Times New Roman"/>
          <w:sz w:val="18"/>
        </w:rPr>
        <w:t xml:space="preserve">грошове </w:t>
      </w:r>
      <w:r>
        <w:rPr>
          <w:rFonts w:ascii="Times New Roman" w:hAnsi="Times New Roman"/>
          <w:sz w:val="18"/>
        </w:rPr>
        <w:t xml:space="preserve">забезпечення для жертв війни та членів їх сімей, пенсії для жертв аварій, чия інвалідність виникла у зв’язку з перебуванням на примусових роботах у Третьому Рейху у 1939-1945 роках, </w:t>
      </w:r>
      <w:r w:rsidR="00C14D61">
        <w:rPr>
          <w:rFonts w:ascii="Times New Roman" w:hAnsi="Times New Roman"/>
          <w:sz w:val="18"/>
        </w:rPr>
        <w:t xml:space="preserve">які </w:t>
      </w:r>
      <w:r>
        <w:rPr>
          <w:rFonts w:ascii="Times New Roman" w:hAnsi="Times New Roman"/>
          <w:sz w:val="18"/>
        </w:rPr>
        <w:t>виплачуються за кордоном,</w:t>
      </w:r>
    </w:p>
    <w:p w:rsidR="00546ED7" w:rsidRPr="00A26445" w:rsidRDefault="00546ED7" w:rsidP="00BE3F41">
      <w:pPr>
        <w:numPr>
          <w:ilvl w:val="0"/>
          <w:numId w:val="2"/>
        </w:numPr>
        <w:tabs>
          <w:tab w:val="left" w:pos="140"/>
        </w:tabs>
        <w:spacing w:after="0" w:line="240" w:lineRule="auto"/>
        <w:ind w:left="142" w:hanging="133"/>
        <w:jc w:val="both"/>
        <w:rPr>
          <w:rFonts w:ascii="Times New Roman" w:eastAsia="Arial" w:hAnsi="Times New Roman" w:cs="Times New Roman"/>
          <w:sz w:val="18"/>
          <w:szCs w:val="18"/>
        </w:rPr>
      </w:pPr>
      <w:r w:rsidRPr="00A26445">
        <w:rPr>
          <w:rFonts w:ascii="Times New Roman" w:hAnsi="Times New Roman"/>
          <w:bCs/>
          <w:sz w:val="18"/>
        </w:rPr>
        <w:t>виплати у зв’язку з хворобою</w:t>
      </w:r>
      <w:r w:rsidRPr="00A26445">
        <w:rPr>
          <w:rFonts w:ascii="Times New Roman" w:hAnsi="Times New Roman"/>
          <w:sz w:val="18"/>
        </w:rPr>
        <w:t>, про які йдеться у положеннях про соціальне страхування фермерів та у положеннях про систему соціального страхування,</w:t>
      </w:r>
    </w:p>
    <w:p w:rsidR="00546ED7" w:rsidRPr="00644B69" w:rsidRDefault="00546ED7" w:rsidP="00BE3F41">
      <w:pPr>
        <w:numPr>
          <w:ilvl w:val="0"/>
          <w:numId w:val="2"/>
        </w:numPr>
        <w:tabs>
          <w:tab w:val="left" w:pos="140"/>
        </w:tabs>
        <w:spacing w:after="0" w:line="240" w:lineRule="auto"/>
        <w:ind w:left="142" w:right="20" w:hanging="133"/>
        <w:jc w:val="both"/>
        <w:rPr>
          <w:rFonts w:ascii="Times New Roman" w:eastAsia="Arial" w:hAnsi="Times New Roman" w:cs="Times New Roman"/>
          <w:sz w:val="18"/>
          <w:szCs w:val="18"/>
        </w:rPr>
      </w:pPr>
      <w:r>
        <w:rPr>
          <w:rFonts w:ascii="Times New Roman" w:hAnsi="Times New Roman"/>
          <w:sz w:val="18"/>
        </w:rPr>
        <w:lastRenderedPageBreak/>
        <w:t>безповоротна закордонна допомога, що виплачується урядами іноземних країн, міжнародними організаціями чи міжнародними фінансовими установами з коштів безповоротної фінансової допомоги, призначена на підставі односторонньої декларації чи договорів з цими державами, організаціями чи установа</w:t>
      </w:r>
      <w:r w:rsidR="00C14D61">
        <w:rPr>
          <w:rFonts w:ascii="Times New Roman" w:hAnsi="Times New Roman"/>
          <w:sz w:val="18"/>
        </w:rPr>
        <w:t>ми Радою Міністрів, відповідним міністром</w:t>
      </w:r>
      <w:r>
        <w:rPr>
          <w:rFonts w:ascii="Times New Roman" w:hAnsi="Times New Roman"/>
          <w:sz w:val="18"/>
        </w:rPr>
        <w:t xml:space="preserve"> чи урядовими відомствами, </w:t>
      </w:r>
      <w:r w:rsidR="00C14D61">
        <w:rPr>
          <w:rFonts w:ascii="Times New Roman" w:hAnsi="Times New Roman"/>
          <w:sz w:val="18"/>
        </w:rPr>
        <w:t>в</w:t>
      </w:r>
      <w:r>
        <w:rPr>
          <w:rFonts w:ascii="Times New Roman" w:hAnsi="Times New Roman"/>
          <w:sz w:val="18"/>
        </w:rPr>
        <w:t xml:space="preserve"> тому числі й у випадках, коли нарахування цих коштів здійснюється через суб’єкт, уповноважений до розподілу закордонної безповоротної фінансової допомоги </w:t>
      </w:r>
      <w:r w:rsidR="00C14D61">
        <w:rPr>
          <w:rFonts w:ascii="Times New Roman" w:hAnsi="Times New Roman"/>
          <w:sz w:val="18"/>
        </w:rPr>
        <w:t>адресатам цієї допомоги</w:t>
      </w:r>
      <w:r>
        <w:rPr>
          <w:rFonts w:ascii="Times New Roman" w:hAnsi="Times New Roman"/>
          <w:sz w:val="18"/>
        </w:rPr>
        <w:t>,</w:t>
      </w:r>
    </w:p>
    <w:p w:rsidR="00546ED7" w:rsidRPr="00644B69" w:rsidRDefault="00546ED7" w:rsidP="00BE3F41">
      <w:pPr>
        <w:numPr>
          <w:ilvl w:val="0"/>
          <w:numId w:val="2"/>
        </w:numPr>
        <w:tabs>
          <w:tab w:val="left" w:pos="140"/>
        </w:tabs>
        <w:spacing w:after="0" w:line="240" w:lineRule="auto"/>
        <w:ind w:left="140" w:right="20" w:hanging="133"/>
        <w:jc w:val="both"/>
        <w:rPr>
          <w:rFonts w:ascii="Times New Roman" w:eastAsia="Arial" w:hAnsi="Times New Roman" w:cs="Times New Roman"/>
          <w:sz w:val="18"/>
          <w:szCs w:val="18"/>
        </w:rPr>
      </w:pPr>
      <w:r>
        <w:rPr>
          <w:rFonts w:ascii="Times New Roman" w:hAnsi="Times New Roman"/>
          <w:sz w:val="18"/>
        </w:rPr>
        <w:t>виплати у з</w:t>
      </w:r>
      <w:r w:rsidR="00C14D61">
        <w:rPr>
          <w:rFonts w:ascii="Times New Roman" w:hAnsi="Times New Roman"/>
          <w:sz w:val="18"/>
        </w:rPr>
        <w:t>в’язку з роботою або стипендії</w:t>
      </w:r>
      <w:r>
        <w:rPr>
          <w:rFonts w:ascii="Times New Roman" w:hAnsi="Times New Roman"/>
          <w:sz w:val="18"/>
        </w:rPr>
        <w:t xml:space="preserve"> фізичних осіб, </w:t>
      </w:r>
      <w:r w:rsidR="00C14D61">
        <w:rPr>
          <w:rFonts w:ascii="Times New Roman" w:hAnsi="Times New Roman"/>
          <w:sz w:val="18"/>
        </w:rPr>
        <w:t xml:space="preserve">які </w:t>
      </w:r>
      <w:r>
        <w:rPr>
          <w:rFonts w:ascii="Times New Roman" w:hAnsi="Times New Roman"/>
          <w:sz w:val="18"/>
        </w:rPr>
        <w:t>мають постійне місце проживання на території Республіки Польща, але тимчасово перебувають за кордоном — у розмірі, що відповідає еквіваленту добових ви</w:t>
      </w:r>
      <w:r w:rsidR="00C14D61">
        <w:rPr>
          <w:rFonts w:ascii="Times New Roman" w:hAnsi="Times New Roman"/>
          <w:sz w:val="18"/>
        </w:rPr>
        <w:t xml:space="preserve">трат на закордонні відрядження </w:t>
      </w:r>
      <w:r>
        <w:rPr>
          <w:rFonts w:ascii="Times New Roman" w:hAnsi="Times New Roman"/>
          <w:sz w:val="18"/>
        </w:rPr>
        <w:t xml:space="preserve">працівників державних установ чи органів місцевого самоврядування на підставі закону від 26 червня 1974 р. Трудовий кодекс, </w:t>
      </w:r>
    </w:p>
    <w:p w:rsidR="00546ED7" w:rsidRPr="00644B69" w:rsidRDefault="00546ED7" w:rsidP="00BE3F41">
      <w:pPr>
        <w:numPr>
          <w:ilvl w:val="0"/>
          <w:numId w:val="2"/>
        </w:numPr>
        <w:tabs>
          <w:tab w:val="left" w:pos="140"/>
        </w:tabs>
        <w:spacing w:after="0" w:line="240" w:lineRule="auto"/>
        <w:ind w:left="140" w:hanging="133"/>
        <w:jc w:val="both"/>
        <w:rPr>
          <w:rFonts w:ascii="Times New Roman" w:eastAsia="Arial" w:hAnsi="Times New Roman" w:cs="Times New Roman"/>
          <w:sz w:val="18"/>
          <w:szCs w:val="18"/>
        </w:rPr>
      </w:pPr>
      <w:r>
        <w:rPr>
          <w:rFonts w:ascii="Times New Roman" w:hAnsi="Times New Roman"/>
          <w:sz w:val="18"/>
        </w:rPr>
        <w:t xml:space="preserve">грошове забезпечення поліцейських, військових, митників та працівників військових та поліцейських частин, </w:t>
      </w:r>
      <w:r w:rsidR="005B6515">
        <w:rPr>
          <w:rFonts w:ascii="Times New Roman" w:hAnsi="Times New Roman"/>
          <w:sz w:val="18"/>
        </w:rPr>
        <w:t xml:space="preserve">задіяних </w:t>
      </w:r>
      <w:r>
        <w:rPr>
          <w:rFonts w:ascii="Times New Roman" w:hAnsi="Times New Roman"/>
          <w:sz w:val="18"/>
        </w:rPr>
        <w:t xml:space="preserve">за кордоном з метою участі у збройному конфлікті або підсилення сил держави або союзницьких </w:t>
      </w:r>
      <w:r w:rsidR="005B6515">
        <w:rPr>
          <w:rFonts w:ascii="Times New Roman" w:hAnsi="Times New Roman"/>
          <w:sz w:val="18"/>
        </w:rPr>
        <w:t>сил</w:t>
      </w:r>
      <w:r>
        <w:rPr>
          <w:rFonts w:ascii="Times New Roman" w:hAnsi="Times New Roman"/>
          <w:sz w:val="18"/>
        </w:rPr>
        <w:t>, миро</w:t>
      </w:r>
      <w:r w:rsidR="005B6515">
        <w:rPr>
          <w:rFonts w:ascii="Times New Roman" w:hAnsi="Times New Roman"/>
          <w:sz w:val="18"/>
        </w:rPr>
        <w:t>творчої</w:t>
      </w:r>
      <w:r>
        <w:rPr>
          <w:rFonts w:ascii="Times New Roman" w:hAnsi="Times New Roman"/>
          <w:sz w:val="18"/>
        </w:rPr>
        <w:t xml:space="preserve"> місії, запобігання тероризму чи його наслідкам, а також грошове забезпечення військових, поліцейських, митників та працівників, </w:t>
      </w:r>
      <w:r w:rsidR="005B6515">
        <w:rPr>
          <w:rFonts w:ascii="Times New Roman" w:hAnsi="Times New Roman"/>
          <w:sz w:val="18"/>
        </w:rPr>
        <w:t xml:space="preserve">які </w:t>
      </w:r>
      <w:r>
        <w:rPr>
          <w:rFonts w:ascii="Times New Roman" w:hAnsi="Times New Roman"/>
          <w:sz w:val="18"/>
        </w:rPr>
        <w:t>виконують функції спостерігачів у миротворчих місіях міжнародних та багатонаціональних сил,</w:t>
      </w:r>
    </w:p>
    <w:p w:rsidR="00546ED7" w:rsidRPr="00644B69" w:rsidRDefault="00546ED7" w:rsidP="00BE3F41">
      <w:pPr>
        <w:numPr>
          <w:ilvl w:val="0"/>
          <w:numId w:val="2"/>
        </w:numPr>
        <w:tabs>
          <w:tab w:val="left" w:pos="140"/>
        </w:tabs>
        <w:spacing w:after="0" w:line="240" w:lineRule="auto"/>
        <w:ind w:left="140" w:right="20" w:hanging="133"/>
        <w:jc w:val="both"/>
        <w:rPr>
          <w:rFonts w:ascii="Times New Roman" w:eastAsia="Arial" w:hAnsi="Times New Roman" w:cs="Times New Roman"/>
          <w:sz w:val="18"/>
          <w:szCs w:val="18"/>
        </w:rPr>
      </w:pPr>
      <w:r>
        <w:rPr>
          <w:rFonts w:ascii="Times New Roman" w:hAnsi="Times New Roman"/>
          <w:sz w:val="18"/>
        </w:rPr>
        <w:t>грошове забезпечення за службу, яке отримують під час служби у статусі кандидатів до Поліції, Державної пожежної служби, Прикордонної служби, Бюро охорони Уряду та Пенітенціарної служби на період, під час якого ці особи отримали дохід,</w:t>
      </w:r>
    </w:p>
    <w:p w:rsidR="00546ED7" w:rsidRPr="00644B69" w:rsidRDefault="00546ED7" w:rsidP="00BE3F41">
      <w:pPr>
        <w:numPr>
          <w:ilvl w:val="0"/>
          <w:numId w:val="2"/>
        </w:numPr>
        <w:tabs>
          <w:tab w:val="left" w:pos="140"/>
        </w:tabs>
        <w:spacing w:after="0" w:line="240" w:lineRule="auto"/>
        <w:ind w:left="140" w:right="20" w:hanging="133"/>
        <w:jc w:val="both"/>
        <w:rPr>
          <w:rFonts w:ascii="Times New Roman" w:eastAsia="Arial" w:hAnsi="Times New Roman" w:cs="Times New Roman"/>
          <w:sz w:val="18"/>
          <w:szCs w:val="18"/>
        </w:rPr>
      </w:pPr>
      <w:r>
        <w:rPr>
          <w:rFonts w:ascii="Times New Roman" w:hAnsi="Times New Roman"/>
          <w:sz w:val="18"/>
        </w:rPr>
        <w:t>доходи членів виробничих фермерських кооперативів у зв’язку з приналежністю до виробничого фермерського кооперативу після відрахування внесків на соціальне страхування,</w:t>
      </w:r>
    </w:p>
    <w:p w:rsidR="00546ED7" w:rsidRPr="005B6515" w:rsidRDefault="00546ED7" w:rsidP="00BE3F41">
      <w:pPr>
        <w:numPr>
          <w:ilvl w:val="0"/>
          <w:numId w:val="2"/>
        </w:numPr>
        <w:tabs>
          <w:tab w:val="left" w:pos="140"/>
        </w:tabs>
        <w:spacing w:after="0" w:line="240" w:lineRule="auto"/>
        <w:ind w:left="140" w:hanging="133"/>
        <w:jc w:val="both"/>
        <w:rPr>
          <w:rFonts w:ascii="Times New Roman" w:eastAsia="Arial" w:hAnsi="Times New Roman" w:cs="Times New Roman"/>
          <w:b/>
          <w:sz w:val="18"/>
          <w:szCs w:val="18"/>
        </w:rPr>
      </w:pPr>
      <w:r w:rsidRPr="005B6515">
        <w:rPr>
          <w:rFonts w:ascii="Times New Roman" w:hAnsi="Times New Roman"/>
          <w:b/>
          <w:sz w:val="18"/>
        </w:rPr>
        <w:t>аліменти на дітей,</w:t>
      </w:r>
    </w:p>
    <w:p w:rsidR="00546ED7" w:rsidRPr="00644B69" w:rsidRDefault="00546ED7" w:rsidP="00BE3F41">
      <w:pPr>
        <w:numPr>
          <w:ilvl w:val="0"/>
          <w:numId w:val="2"/>
        </w:numPr>
        <w:tabs>
          <w:tab w:val="left" w:pos="140"/>
        </w:tabs>
        <w:spacing w:after="0" w:line="240" w:lineRule="auto"/>
        <w:ind w:left="140" w:right="20" w:hanging="133"/>
        <w:jc w:val="both"/>
        <w:rPr>
          <w:rFonts w:ascii="Times New Roman" w:eastAsia="Arial" w:hAnsi="Times New Roman" w:cs="Times New Roman"/>
          <w:sz w:val="18"/>
          <w:szCs w:val="18"/>
        </w:rPr>
      </w:pPr>
      <w:r w:rsidRPr="005B6515">
        <w:rPr>
          <w:rFonts w:ascii="Times New Roman" w:hAnsi="Times New Roman"/>
          <w:b/>
          <w:sz w:val="18"/>
        </w:rPr>
        <w:t>стипендії</w:t>
      </w:r>
      <w:r>
        <w:rPr>
          <w:rFonts w:ascii="Times New Roman" w:hAnsi="Times New Roman"/>
          <w:sz w:val="18"/>
        </w:rPr>
        <w:t xml:space="preserve"> для аспірантів, </w:t>
      </w:r>
      <w:r w:rsidR="005B6515">
        <w:rPr>
          <w:rFonts w:ascii="Times New Roman" w:hAnsi="Times New Roman"/>
          <w:sz w:val="18"/>
        </w:rPr>
        <w:t xml:space="preserve">нараховані </w:t>
      </w:r>
      <w:r>
        <w:rPr>
          <w:rFonts w:ascii="Times New Roman" w:hAnsi="Times New Roman"/>
          <w:sz w:val="18"/>
        </w:rPr>
        <w:t>на підставі ст. 209 абз. 1 і 7 закону від 20 ли</w:t>
      </w:r>
      <w:r w:rsidR="005B6515">
        <w:rPr>
          <w:rFonts w:ascii="Times New Roman" w:hAnsi="Times New Roman"/>
          <w:sz w:val="18"/>
        </w:rPr>
        <w:t>пня 2018 р. «Про вищу освіту і </w:t>
      </w:r>
      <w:r>
        <w:rPr>
          <w:rFonts w:ascii="Times New Roman" w:hAnsi="Times New Roman"/>
          <w:sz w:val="18"/>
        </w:rPr>
        <w:t xml:space="preserve">науку», а також відповідно до перехідних положень: ст. 336 п. 1 закону від 3 липня 2018 р. «Положення, що вводять закон про вищу освіту і науку», попередні стипендії для аспірантів, нараховані у відповідності до ст. 200 закону від 27 липня 2005 р. «Про вищу освіту», спортивні стипендії, нараховані на підставі закону від 25 червня 2010 р. «Про спорт» та інші стипендії соціального характеру, </w:t>
      </w:r>
      <w:r w:rsidR="005B6515">
        <w:rPr>
          <w:rFonts w:ascii="Times New Roman" w:hAnsi="Times New Roman"/>
          <w:sz w:val="18"/>
        </w:rPr>
        <w:t xml:space="preserve">нараховані </w:t>
      </w:r>
      <w:r>
        <w:rPr>
          <w:rFonts w:ascii="Times New Roman" w:hAnsi="Times New Roman"/>
          <w:sz w:val="18"/>
        </w:rPr>
        <w:t>учням або студентам,</w:t>
      </w:r>
    </w:p>
    <w:p w:rsidR="00546ED7" w:rsidRPr="00644B69" w:rsidRDefault="00546ED7" w:rsidP="00BE3F41">
      <w:pPr>
        <w:numPr>
          <w:ilvl w:val="0"/>
          <w:numId w:val="2"/>
        </w:numPr>
        <w:tabs>
          <w:tab w:val="left" w:pos="140"/>
        </w:tabs>
        <w:spacing w:after="0" w:line="240" w:lineRule="auto"/>
        <w:ind w:left="140" w:right="20" w:hanging="133"/>
        <w:jc w:val="both"/>
        <w:rPr>
          <w:rFonts w:ascii="Times New Roman" w:eastAsia="Arial" w:hAnsi="Times New Roman" w:cs="Times New Roman"/>
          <w:sz w:val="18"/>
          <w:szCs w:val="18"/>
        </w:rPr>
      </w:pPr>
      <w:r>
        <w:rPr>
          <w:rFonts w:ascii="Times New Roman" w:hAnsi="Times New Roman"/>
          <w:sz w:val="18"/>
        </w:rPr>
        <w:t>добові витрати, що не оподатковуються податком на доходи фізичних осіб, які отримують особи, що займаються виконанням громадських та суспільних обов’язків,</w:t>
      </w:r>
    </w:p>
    <w:p w:rsidR="00546ED7" w:rsidRPr="00644B69" w:rsidRDefault="005B6515" w:rsidP="00BE3F41">
      <w:pPr>
        <w:numPr>
          <w:ilvl w:val="0"/>
          <w:numId w:val="2"/>
        </w:numPr>
        <w:tabs>
          <w:tab w:val="left" w:pos="140"/>
        </w:tabs>
        <w:spacing w:after="0" w:line="240" w:lineRule="auto"/>
        <w:ind w:left="140" w:right="20" w:hanging="133"/>
        <w:jc w:val="both"/>
        <w:rPr>
          <w:rFonts w:ascii="Times New Roman" w:eastAsia="Arial" w:hAnsi="Times New Roman" w:cs="Times New Roman"/>
          <w:sz w:val="18"/>
          <w:szCs w:val="18"/>
        </w:rPr>
      </w:pPr>
      <w:r>
        <w:rPr>
          <w:rFonts w:ascii="Times New Roman" w:hAnsi="Times New Roman"/>
          <w:sz w:val="18"/>
        </w:rPr>
        <w:t>доходи</w:t>
      </w:r>
      <w:r w:rsidR="00546ED7">
        <w:rPr>
          <w:rFonts w:ascii="Times New Roman" w:hAnsi="Times New Roman"/>
          <w:sz w:val="18"/>
        </w:rPr>
        <w:t xml:space="preserve">, отримані у зв’язку з орендою відпочивальникам кімнат у житлових будинках, розташованих у сільській місцевості у фермерському господарстві, </w:t>
      </w:r>
      <w:r>
        <w:rPr>
          <w:rFonts w:ascii="Times New Roman" w:hAnsi="Times New Roman"/>
          <w:sz w:val="18"/>
        </w:rPr>
        <w:t>а також доходи</w:t>
      </w:r>
      <w:r w:rsidR="00546ED7">
        <w:rPr>
          <w:rFonts w:ascii="Times New Roman" w:hAnsi="Times New Roman"/>
          <w:sz w:val="18"/>
        </w:rPr>
        <w:t>, отримані у зв’язку з наданням послуг харчування цих осіб,</w:t>
      </w:r>
    </w:p>
    <w:p w:rsidR="00546ED7" w:rsidRPr="00644B69" w:rsidRDefault="00546ED7" w:rsidP="00BE3F41">
      <w:pPr>
        <w:numPr>
          <w:ilvl w:val="0"/>
          <w:numId w:val="2"/>
        </w:numPr>
        <w:tabs>
          <w:tab w:val="left" w:pos="140"/>
        </w:tabs>
        <w:spacing w:after="0" w:line="240" w:lineRule="auto"/>
        <w:ind w:left="140" w:hanging="133"/>
        <w:jc w:val="both"/>
        <w:rPr>
          <w:rFonts w:ascii="Times New Roman" w:eastAsia="Arial" w:hAnsi="Times New Roman" w:cs="Times New Roman"/>
          <w:sz w:val="18"/>
          <w:szCs w:val="18"/>
        </w:rPr>
      </w:pPr>
      <w:r>
        <w:rPr>
          <w:rFonts w:ascii="Times New Roman" w:hAnsi="Times New Roman"/>
          <w:sz w:val="18"/>
        </w:rPr>
        <w:t xml:space="preserve">додаткові виплати за підпільне навчання, визначені законом від 26 січні 1982 р. Учительський кодекс, </w:t>
      </w:r>
    </w:p>
    <w:p w:rsidR="00546ED7" w:rsidRPr="00644B69" w:rsidRDefault="00546ED7" w:rsidP="00BE3F41">
      <w:pPr>
        <w:numPr>
          <w:ilvl w:val="0"/>
          <w:numId w:val="2"/>
        </w:numPr>
        <w:tabs>
          <w:tab w:val="left" w:pos="140"/>
        </w:tabs>
        <w:spacing w:after="0" w:line="240" w:lineRule="auto"/>
        <w:ind w:left="140" w:right="20" w:hanging="133"/>
        <w:jc w:val="both"/>
        <w:rPr>
          <w:rFonts w:ascii="Times New Roman" w:eastAsia="Arial" w:hAnsi="Times New Roman" w:cs="Times New Roman"/>
          <w:sz w:val="18"/>
          <w:szCs w:val="18"/>
        </w:rPr>
      </w:pPr>
      <w:r>
        <w:rPr>
          <w:rFonts w:ascii="Times New Roman" w:hAnsi="Times New Roman"/>
          <w:sz w:val="18"/>
        </w:rPr>
        <w:t>доходи від господарської діяльності, що здійснюється на підст</w:t>
      </w:r>
      <w:r w:rsidR="005B6515">
        <w:rPr>
          <w:rFonts w:ascii="Times New Roman" w:hAnsi="Times New Roman"/>
          <w:sz w:val="18"/>
        </w:rPr>
        <w:t xml:space="preserve">аві дозволу </w:t>
      </w:r>
      <w:r>
        <w:rPr>
          <w:rFonts w:ascii="Times New Roman" w:hAnsi="Times New Roman"/>
          <w:sz w:val="18"/>
        </w:rPr>
        <w:t>на території спеціальної економічної зони, визначеної у положеннях про спеціальні економічні зони,</w:t>
      </w:r>
    </w:p>
    <w:p w:rsidR="00546ED7" w:rsidRPr="00644B69" w:rsidRDefault="00546ED7" w:rsidP="00BE3F41">
      <w:pPr>
        <w:numPr>
          <w:ilvl w:val="0"/>
          <w:numId w:val="2"/>
        </w:numPr>
        <w:tabs>
          <w:tab w:val="left" w:pos="140"/>
        </w:tabs>
        <w:spacing w:after="0" w:line="240" w:lineRule="auto"/>
        <w:ind w:left="140" w:right="20" w:hanging="133"/>
        <w:jc w:val="both"/>
        <w:rPr>
          <w:rFonts w:ascii="Times New Roman" w:eastAsia="Arial" w:hAnsi="Times New Roman" w:cs="Times New Roman"/>
          <w:sz w:val="18"/>
          <w:szCs w:val="18"/>
        </w:rPr>
      </w:pPr>
      <w:r>
        <w:rPr>
          <w:rFonts w:ascii="Times New Roman" w:hAnsi="Times New Roman"/>
          <w:sz w:val="18"/>
        </w:rPr>
        <w:t>грошові еквіваленти вугільних наділів, встановлені у Положенні про комерціалізацію, реструктуризацію та приватизацію державного підприємства «Польська державна залізниця»,</w:t>
      </w:r>
    </w:p>
    <w:p w:rsidR="00546ED7" w:rsidRPr="00644B69" w:rsidRDefault="00546ED7" w:rsidP="00BE3F41">
      <w:pPr>
        <w:numPr>
          <w:ilvl w:val="0"/>
          <w:numId w:val="2"/>
        </w:numPr>
        <w:tabs>
          <w:tab w:val="left" w:pos="140"/>
        </w:tabs>
        <w:spacing w:after="0" w:line="240" w:lineRule="auto"/>
        <w:ind w:left="140" w:right="20" w:hanging="133"/>
        <w:jc w:val="both"/>
        <w:rPr>
          <w:rFonts w:ascii="Times New Roman" w:eastAsia="Times New Roman" w:hAnsi="Times New Roman" w:cs="Times New Roman"/>
          <w:sz w:val="18"/>
          <w:szCs w:val="18"/>
        </w:rPr>
      </w:pPr>
      <w:r>
        <w:rPr>
          <w:rFonts w:ascii="Times New Roman" w:hAnsi="Times New Roman"/>
          <w:sz w:val="18"/>
        </w:rPr>
        <w:t xml:space="preserve">грошові еквіваленти у зв’язку </w:t>
      </w:r>
      <w:r w:rsidR="005B6515">
        <w:rPr>
          <w:rFonts w:ascii="Times New Roman" w:hAnsi="Times New Roman"/>
          <w:sz w:val="18"/>
        </w:rPr>
        <w:t>з правом на безоплатне вугілля відповідно до Положення</w:t>
      </w:r>
      <w:r>
        <w:rPr>
          <w:rFonts w:ascii="Times New Roman" w:hAnsi="Times New Roman"/>
          <w:sz w:val="18"/>
        </w:rPr>
        <w:t xml:space="preserve"> про реструктуризацію шахт </w:t>
      </w:r>
      <w:r w:rsidR="005B6515">
        <w:rPr>
          <w:rFonts w:ascii="Times New Roman" w:hAnsi="Times New Roman"/>
          <w:sz w:val="18"/>
        </w:rPr>
        <w:t>кам</w:t>
      </w:r>
      <w:r w:rsidR="005B6515" w:rsidRPr="005B6515">
        <w:rPr>
          <w:rFonts w:ascii="Times New Roman" w:hAnsi="Times New Roman"/>
          <w:sz w:val="18"/>
          <w:lang w:val="ru-RU"/>
        </w:rPr>
        <w:t>’</w:t>
      </w:r>
      <w:r w:rsidR="005B6515">
        <w:rPr>
          <w:rFonts w:ascii="Times New Roman" w:hAnsi="Times New Roman"/>
          <w:sz w:val="18"/>
        </w:rPr>
        <w:t xml:space="preserve">яного вугілля </w:t>
      </w:r>
      <w:r>
        <w:rPr>
          <w:rFonts w:ascii="Times New Roman" w:hAnsi="Times New Roman"/>
          <w:sz w:val="18"/>
        </w:rPr>
        <w:t xml:space="preserve">у 2003-2006 роках, </w:t>
      </w:r>
    </w:p>
    <w:p w:rsidR="00546ED7" w:rsidRPr="00644B69" w:rsidRDefault="00546ED7" w:rsidP="00BE3F41">
      <w:pPr>
        <w:numPr>
          <w:ilvl w:val="0"/>
          <w:numId w:val="3"/>
        </w:numPr>
        <w:tabs>
          <w:tab w:val="left" w:pos="128"/>
        </w:tabs>
        <w:spacing w:after="0" w:line="240" w:lineRule="auto"/>
        <w:ind w:left="128" w:hanging="128"/>
        <w:jc w:val="both"/>
        <w:rPr>
          <w:rFonts w:ascii="Times New Roman" w:eastAsia="Arial" w:hAnsi="Times New Roman" w:cs="Times New Roman"/>
          <w:sz w:val="18"/>
          <w:szCs w:val="18"/>
        </w:rPr>
      </w:pPr>
      <w:r>
        <w:rPr>
          <w:rFonts w:ascii="Times New Roman" w:hAnsi="Times New Roman"/>
          <w:sz w:val="18"/>
        </w:rPr>
        <w:t>допомога, визначена у положеннях про депутатську діяльність депутатів Сейму та Сенату,</w:t>
      </w:r>
    </w:p>
    <w:p w:rsidR="00392F48" w:rsidRPr="00644B69" w:rsidRDefault="00392F48" w:rsidP="00BE3F41">
      <w:pPr>
        <w:numPr>
          <w:ilvl w:val="0"/>
          <w:numId w:val="3"/>
        </w:numPr>
        <w:tabs>
          <w:tab w:val="left" w:pos="128"/>
        </w:tabs>
        <w:spacing w:after="0" w:line="240" w:lineRule="auto"/>
        <w:ind w:left="128" w:hanging="128"/>
        <w:jc w:val="both"/>
        <w:rPr>
          <w:rFonts w:ascii="Times New Roman" w:eastAsia="Arial" w:hAnsi="Times New Roman" w:cs="Times New Roman"/>
          <w:sz w:val="18"/>
          <w:szCs w:val="18"/>
        </w:rPr>
      </w:pPr>
      <w:r>
        <w:rPr>
          <w:rFonts w:ascii="Times New Roman" w:hAnsi="Times New Roman"/>
          <w:sz w:val="18"/>
        </w:rPr>
        <w:t>доходи, отримані з фермерського господарства,</w:t>
      </w:r>
    </w:p>
    <w:p w:rsidR="00546ED7" w:rsidRPr="00644B69" w:rsidRDefault="00546ED7" w:rsidP="00BE3F41">
      <w:pPr>
        <w:numPr>
          <w:ilvl w:val="0"/>
          <w:numId w:val="3"/>
        </w:numPr>
        <w:tabs>
          <w:tab w:val="left" w:pos="128"/>
        </w:tabs>
        <w:spacing w:after="0" w:line="240" w:lineRule="auto"/>
        <w:ind w:left="128" w:hanging="128"/>
        <w:jc w:val="both"/>
        <w:rPr>
          <w:rFonts w:ascii="Times New Roman" w:eastAsia="Arial" w:hAnsi="Times New Roman" w:cs="Times New Roman"/>
          <w:sz w:val="18"/>
          <w:szCs w:val="18"/>
        </w:rPr>
      </w:pPr>
      <w:r>
        <w:rPr>
          <w:rFonts w:ascii="Times New Roman" w:hAnsi="Times New Roman"/>
          <w:sz w:val="18"/>
        </w:rPr>
        <w:t xml:space="preserve">доходи, отримані за межами Республіки Польща після відрахування сплачених за межами Республіки Польща: податку на доходи та внесків на обов’язкове соціальне </w:t>
      </w:r>
      <w:r w:rsidR="005B6515">
        <w:rPr>
          <w:rFonts w:ascii="Times New Roman" w:hAnsi="Times New Roman"/>
          <w:sz w:val="18"/>
        </w:rPr>
        <w:t xml:space="preserve">та медичне </w:t>
      </w:r>
      <w:r>
        <w:rPr>
          <w:rFonts w:ascii="Times New Roman" w:hAnsi="Times New Roman"/>
          <w:sz w:val="18"/>
        </w:rPr>
        <w:t>страхування,</w:t>
      </w:r>
    </w:p>
    <w:p w:rsidR="00546ED7" w:rsidRPr="00644B69" w:rsidRDefault="00546ED7" w:rsidP="00BE3F41">
      <w:pPr>
        <w:numPr>
          <w:ilvl w:val="0"/>
          <w:numId w:val="3"/>
        </w:numPr>
        <w:tabs>
          <w:tab w:val="left" w:pos="128"/>
        </w:tabs>
        <w:spacing w:after="0" w:line="240" w:lineRule="auto"/>
        <w:ind w:left="128" w:right="20" w:hanging="128"/>
        <w:jc w:val="both"/>
        <w:rPr>
          <w:rFonts w:ascii="Times New Roman" w:eastAsia="Arial" w:hAnsi="Times New Roman" w:cs="Times New Roman"/>
          <w:sz w:val="18"/>
          <w:szCs w:val="18"/>
        </w:rPr>
      </w:pPr>
      <w:r>
        <w:rPr>
          <w:rFonts w:ascii="Times New Roman" w:hAnsi="Times New Roman"/>
          <w:sz w:val="18"/>
        </w:rPr>
        <w:t>пенсійні виплати, встановлені у положеннях про підтримку розвитку сільської місцевості з коштів Секції гарантій Європейського фонду орієнтування та фермерських гарантій та у положеннях про підтримку р</w:t>
      </w:r>
      <w:r w:rsidR="005B6515">
        <w:rPr>
          <w:rFonts w:ascii="Times New Roman" w:hAnsi="Times New Roman"/>
          <w:sz w:val="18"/>
        </w:rPr>
        <w:t xml:space="preserve">озвитку сільської місцевості з </w:t>
      </w:r>
      <w:r>
        <w:rPr>
          <w:rFonts w:ascii="Times New Roman" w:hAnsi="Times New Roman"/>
          <w:sz w:val="18"/>
        </w:rPr>
        <w:t>коштів Європейського сільськогосподарського фонду для розвитку сільської місцевості,</w:t>
      </w:r>
    </w:p>
    <w:p w:rsidR="00546ED7" w:rsidRPr="00644B69" w:rsidRDefault="00546ED7" w:rsidP="00BE3F41">
      <w:pPr>
        <w:numPr>
          <w:ilvl w:val="0"/>
          <w:numId w:val="3"/>
        </w:numPr>
        <w:tabs>
          <w:tab w:val="left" w:pos="128"/>
        </w:tabs>
        <w:spacing w:after="0" w:line="240" w:lineRule="auto"/>
        <w:ind w:left="128" w:hanging="128"/>
        <w:jc w:val="both"/>
        <w:rPr>
          <w:rFonts w:ascii="Times New Roman" w:eastAsia="Arial" w:hAnsi="Times New Roman" w:cs="Times New Roman"/>
          <w:sz w:val="18"/>
          <w:szCs w:val="18"/>
        </w:rPr>
      </w:pPr>
      <w:r>
        <w:rPr>
          <w:rFonts w:ascii="Times New Roman" w:hAnsi="Times New Roman"/>
          <w:sz w:val="18"/>
        </w:rPr>
        <w:t>аванс за аліменти, визначений у положеннях про провадження що</w:t>
      </w:r>
      <w:r w:rsidR="005B6515">
        <w:rPr>
          <w:rFonts w:ascii="Times New Roman" w:hAnsi="Times New Roman"/>
          <w:sz w:val="18"/>
        </w:rPr>
        <w:t>до боржників аліментів та аванси</w:t>
      </w:r>
      <w:r>
        <w:rPr>
          <w:rFonts w:ascii="Times New Roman" w:hAnsi="Times New Roman"/>
          <w:sz w:val="18"/>
        </w:rPr>
        <w:t xml:space="preserve"> за аліменти,</w:t>
      </w:r>
    </w:p>
    <w:p w:rsidR="00546ED7" w:rsidRPr="00644B69" w:rsidRDefault="00546ED7" w:rsidP="00BE3F41">
      <w:pPr>
        <w:numPr>
          <w:ilvl w:val="0"/>
          <w:numId w:val="3"/>
        </w:numPr>
        <w:tabs>
          <w:tab w:val="left" w:pos="128"/>
        </w:tabs>
        <w:spacing w:after="0" w:line="240" w:lineRule="auto"/>
        <w:ind w:left="128" w:hanging="128"/>
        <w:jc w:val="both"/>
        <w:rPr>
          <w:rFonts w:ascii="Times New Roman" w:eastAsia="Arial" w:hAnsi="Times New Roman" w:cs="Times New Roman"/>
          <w:sz w:val="18"/>
          <w:szCs w:val="18"/>
        </w:rPr>
      </w:pPr>
      <w:r>
        <w:rPr>
          <w:rFonts w:ascii="Times New Roman" w:hAnsi="Times New Roman"/>
          <w:sz w:val="18"/>
        </w:rPr>
        <w:t>грошова допомога, що виплачується у випадку неефективного стягнення аліментів,</w:t>
      </w:r>
    </w:p>
    <w:p w:rsidR="000661E2" w:rsidRDefault="00546ED7" w:rsidP="00BE3F41">
      <w:pPr>
        <w:numPr>
          <w:ilvl w:val="0"/>
          <w:numId w:val="3"/>
        </w:numPr>
        <w:tabs>
          <w:tab w:val="left" w:pos="128"/>
        </w:tabs>
        <w:spacing w:after="0" w:line="240" w:lineRule="auto"/>
        <w:ind w:left="128" w:right="20" w:hanging="128"/>
        <w:jc w:val="both"/>
        <w:rPr>
          <w:rFonts w:ascii="Times New Roman" w:eastAsia="Arial" w:hAnsi="Times New Roman" w:cs="Times New Roman"/>
          <w:sz w:val="18"/>
          <w:szCs w:val="18"/>
        </w:rPr>
      </w:pPr>
      <w:r>
        <w:rPr>
          <w:rFonts w:ascii="Times New Roman" w:hAnsi="Times New Roman"/>
          <w:sz w:val="18"/>
        </w:rPr>
        <w:t>матеріальна допомога соціального характеру, визначена у ст. 90c абз. 2 закону від 7 вересня 1991 р. «Про систему освіти»</w:t>
      </w:r>
      <w:r w:rsidR="005B6515">
        <w:rPr>
          <w:rFonts w:ascii="Times New Roman" w:hAnsi="Times New Roman"/>
          <w:sz w:val="18"/>
        </w:rPr>
        <w:t>,</w:t>
      </w:r>
      <w:r>
        <w:rPr>
          <w:rFonts w:ascii="Times New Roman" w:hAnsi="Times New Roman"/>
          <w:sz w:val="18"/>
        </w:rPr>
        <w:t xml:space="preserve"> та допомога, про яку йдеться у ст. 86 абз.1 п. 1-3, 5 та ст. 212 закону від 20 липня 2018 р. «Про вищу освіту і науку», а також у перехідних положеннях: ст. 336 п. 2 закону від 3 липня 2018 р. «Положення, що вводять закон про вищу освіту і науку», попередня матеріальна допомога, встановлена у відповідності до ст. 173 абз.1 п. 1, 2 і 8, ст. 173a, ст. 199 абз. 1 п. 1, 2 і 4 та ст. 199a закону від 27 липн</w:t>
      </w:r>
      <w:r w:rsidR="005B6515">
        <w:rPr>
          <w:rFonts w:ascii="Times New Roman" w:hAnsi="Times New Roman"/>
          <w:sz w:val="18"/>
        </w:rPr>
        <w:t>я 2005 р. «Про вищу освіту»,</w:t>
      </w:r>
    </w:p>
    <w:p w:rsidR="00546ED7" w:rsidRPr="00644B69" w:rsidRDefault="005B6515" w:rsidP="00BE3F41">
      <w:pPr>
        <w:numPr>
          <w:ilvl w:val="0"/>
          <w:numId w:val="3"/>
        </w:numPr>
        <w:tabs>
          <w:tab w:val="left" w:pos="128"/>
        </w:tabs>
        <w:spacing w:after="0" w:line="240" w:lineRule="auto"/>
        <w:ind w:left="128" w:right="20" w:hanging="128"/>
        <w:jc w:val="both"/>
        <w:rPr>
          <w:rFonts w:ascii="Times New Roman" w:eastAsia="Arial" w:hAnsi="Times New Roman" w:cs="Times New Roman"/>
          <w:sz w:val="18"/>
          <w:szCs w:val="18"/>
        </w:rPr>
      </w:pPr>
      <w:r>
        <w:rPr>
          <w:rFonts w:ascii="Times New Roman" w:hAnsi="Times New Roman"/>
          <w:sz w:val="18"/>
        </w:rPr>
        <w:t>грошова допомога, нарахована відповідно до закону</w:t>
      </w:r>
      <w:r w:rsidR="00546ED7">
        <w:rPr>
          <w:rFonts w:ascii="Times New Roman" w:hAnsi="Times New Roman"/>
          <w:sz w:val="18"/>
        </w:rPr>
        <w:t xml:space="preserve"> від 20 березня 2015 р. «Про діячів антикомуністичної опозиції та репресованих з політичних причин осіб»,</w:t>
      </w:r>
    </w:p>
    <w:p w:rsidR="00546ED7" w:rsidRPr="00644B69" w:rsidRDefault="00546ED7" w:rsidP="00BE3F41">
      <w:pPr>
        <w:numPr>
          <w:ilvl w:val="0"/>
          <w:numId w:val="3"/>
        </w:numPr>
        <w:tabs>
          <w:tab w:val="left" w:pos="128"/>
        </w:tabs>
        <w:spacing w:after="0" w:line="240" w:lineRule="auto"/>
        <w:ind w:left="128" w:hanging="128"/>
        <w:jc w:val="both"/>
        <w:rPr>
          <w:rFonts w:ascii="Times New Roman" w:eastAsia="Arial" w:hAnsi="Times New Roman" w:cs="Times New Roman"/>
          <w:sz w:val="18"/>
          <w:szCs w:val="18"/>
        </w:rPr>
      </w:pPr>
      <w:r>
        <w:rPr>
          <w:rFonts w:ascii="Times New Roman" w:hAnsi="Times New Roman"/>
          <w:sz w:val="18"/>
        </w:rPr>
        <w:t>допомога у зв’язку з вихованням дитини,</w:t>
      </w:r>
    </w:p>
    <w:p w:rsidR="00546ED7" w:rsidRPr="00644B69" w:rsidRDefault="00546ED7" w:rsidP="00BE3F41">
      <w:pPr>
        <w:numPr>
          <w:ilvl w:val="0"/>
          <w:numId w:val="3"/>
        </w:numPr>
        <w:tabs>
          <w:tab w:val="left" w:pos="128"/>
        </w:tabs>
        <w:spacing w:after="0" w:line="240" w:lineRule="auto"/>
        <w:ind w:left="128" w:hanging="128"/>
        <w:jc w:val="both"/>
        <w:rPr>
          <w:rFonts w:ascii="Times New Roman" w:eastAsia="Arial" w:hAnsi="Times New Roman" w:cs="Times New Roman"/>
          <w:sz w:val="18"/>
          <w:szCs w:val="18"/>
        </w:rPr>
      </w:pPr>
      <w:r>
        <w:rPr>
          <w:rFonts w:ascii="Times New Roman" w:hAnsi="Times New Roman"/>
          <w:sz w:val="18"/>
        </w:rPr>
        <w:t>виплати у зв’язку з декретною відпусткою, про які йдеться у положеннях про соціальне забезпечення фермерів,</w:t>
      </w:r>
    </w:p>
    <w:p w:rsidR="00546ED7" w:rsidRPr="00982408" w:rsidRDefault="00546ED7" w:rsidP="00BE3F41">
      <w:pPr>
        <w:numPr>
          <w:ilvl w:val="0"/>
          <w:numId w:val="3"/>
        </w:numPr>
        <w:tabs>
          <w:tab w:val="left" w:pos="128"/>
        </w:tabs>
        <w:spacing w:after="0" w:line="240" w:lineRule="auto"/>
        <w:ind w:left="128" w:hanging="128"/>
        <w:jc w:val="both"/>
        <w:rPr>
          <w:rFonts w:ascii="Times New Roman" w:eastAsia="Arial" w:hAnsi="Times New Roman" w:cs="Times New Roman"/>
          <w:b/>
          <w:sz w:val="18"/>
          <w:szCs w:val="18"/>
        </w:rPr>
      </w:pPr>
      <w:r>
        <w:rPr>
          <w:rFonts w:ascii="Times New Roman" w:hAnsi="Times New Roman"/>
          <w:b/>
          <w:sz w:val="18"/>
        </w:rPr>
        <w:t>стипендії для безробітних, що фінансуються з коштів Європейського Союзу або Фон</w:t>
      </w:r>
      <w:r w:rsidR="005B6515">
        <w:rPr>
          <w:rFonts w:ascii="Times New Roman" w:hAnsi="Times New Roman"/>
          <w:b/>
          <w:sz w:val="18"/>
        </w:rPr>
        <w:t>ду праці, незалежно від суб’єкта</w:t>
      </w:r>
      <w:r>
        <w:rPr>
          <w:rFonts w:ascii="Times New Roman" w:hAnsi="Times New Roman"/>
          <w:b/>
          <w:sz w:val="18"/>
        </w:rPr>
        <w:t>, який їх виплачує.</w:t>
      </w:r>
    </w:p>
    <w:p w:rsidR="00E86600" w:rsidRPr="00644B69" w:rsidRDefault="00E86600" w:rsidP="00BE3F41">
      <w:pPr>
        <w:tabs>
          <w:tab w:val="left" w:pos="128"/>
        </w:tabs>
        <w:spacing w:after="0" w:line="240" w:lineRule="auto"/>
        <w:ind w:left="128"/>
        <w:jc w:val="both"/>
        <w:rPr>
          <w:rFonts w:ascii="Times New Roman" w:eastAsia="Arial" w:hAnsi="Times New Roman" w:cs="Times New Roman"/>
          <w:b/>
          <w:sz w:val="18"/>
          <w:szCs w:val="18"/>
          <w:u w:val="single"/>
        </w:rPr>
      </w:pPr>
    </w:p>
    <w:p w:rsidR="00644B69" w:rsidRDefault="00644B69" w:rsidP="007B0501">
      <w:pPr>
        <w:spacing w:after="0" w:line="240" w:lineRule="auto"/>
        <w:ind w:left="288"/>
        <w:jc w:val="center"/>
        <w:rPr>
          <w:rFonts w:ascii="Times New Roman" w:eastAsia="Arial" w:hAnsi="Times New Roman" w:cs="Times New Roman"/>
          <w:b/>
          <w:i/>
          <w:sz w:val="18"/>
          <w:szCs w:val="18"/>
          <w:u w:val="single"/>
        </w:rPr>
      </w:pPr>
    </w:p>
    <w:p w:rsidR="00546ED7" w:rsidRPr="00644B69" w:rsidRDefault="00546ED7" w:rsidP="007B0501">
      <w:pPr>
        <w:spacing w:after="0" w:line="240" w:lineRule="auto"/>
        <w:ind w:left="288"/>
        <w:jc w:val="center"/>
        <w:rPr>
          <w:rFonts w:ascii="Times New Roman" w:eastAsia="Arial" w:hAnsi="Times New Roman" w:cs="Times New Roman"/>
          <w:b/>
          <w:i/>
          <w:sz w:val="18"/>
          <w:szCs w:val="18"/>
          <w:u w:val="single"/>
        </w:rPr>
      </w:pPr>
      <w:r>
        <w:rPr>
          <w:rFonts w:ascii="Times New Roman" w:hAnsi="Times New Roman"/>
          <w:b/>
          <w:i/>
          <w:sz w:val="18"/>
          <w:u w:val="single"/>
        </w:rPr>
        <w:t>Мені відомо про кримінальну відповідальність за надання неправдивих відомостей.</w:t>
      </w:r>
    </w:p>
    <w:tbl>
      <w:tblPr>
        <w:tblW w:w="0" w:type="auto"/>
        <w:tblInd w:w="142" w:type="dxa"/>
        <w:tblLayout w:type="fixed"/>
        <w:tblCellMar>
          <w:left w:w="0" w:type="dxa"/>
          <w:right w:w="0" w:type="dxa"/>
        </w:tblCellMar>
        <w:tblLook w:val="0000" w:firstRow="0" w:lastRow="0" w:firstColumn="0" w:lastColumn="0" w:noHBand="0" w:noVBand="0"/>
      </w:tblPr>
      <w:tblGrid>
        <w:gridCol w:w="2540"/>
        <w:gridCol w:w="3380"/>
        <w:gridCol w:w="2960"/>
      </w:tblGrid>
      <w:tr w:rsidR="00546ED7" w:rsidRPr="00644B69" w:rsidTr="006415D0">
        <w:trPr>
          <w:trHeight w:val="241"/>
        </w:trPr>
        <w:tc>
          <w:tcPr>
            <w:tcW w:w="2540" w:type="dxa"/>
            <w:shd w:val="clear" w:color="auto" w:fill="auto"/>
            <w:vAlign w:val="bottom"/>
          </w:tcPr>
          <w:p w:rsidR="00546ED7" w:rsidRPr="00644B69" w:rsidRDefault="00546ED7" w:rsidP="00FD1812">
            <w:pPr>
              <w:rPr>
                <w:rFonts w:ascii="Times New Roman" w:eastAsia="Arial" w:hAnsi="Times New Roman" w:cs="Times New Roman"/>
                <w:sz w:val="18"/>
                <w:szCs w:val="18"/>
              </w:rPr>
            </w:pPr>
          </w:p>
        </w:tc>
        <w:tc>
          <w:tcPr>
            <w:tcW w:w="3380" w:type="dxa"/>
            <w:shd w:val="clear" w:color="auto" w:fill="auto"/>
            <w:vAlign w:val="bottom"/>
          </w:tcPr>
          <w:p w:rsidR="00546ED7" w:rsidRPr="00644B69" w:rsidRDefault="00546ED7" w:rsidP="00FD1812">
            <w:pPr>
              <w:ind w:left="1540"/>
              <w:rPr>
                <w:rFonts w:ascii="Times New Roman" w:eastAsia="Arial" w:hAnsi="Times New Roman" w:cs="Times New Roman"/>
                <w:sz w:val="18"/>
                <w:szCs w:val="18"/>
              </w:rPr>
            </w:pPr>
          </w:p>
        </w:tc>
        <w:tc>
          <w:tcPr>
            <w:tcW w:w="2960" w:type="dxa"/>
            <w:shd w:val="clear" w:color="auto" w:fill="auto"/>
            <w:vAlign w:val="bottom"/>
          </w:tcPr>
          <w:p w:rsidR="00546ED7" w:rsidRPr="00644B69" w:rsidRDefault="00546ED7" w:rsidP="006415D0">
            <w:pPr>
              <w:ind w:hanging="7824"/>
              <w:jc w:val="both"/>
              <w:rPr>
                <w:rFonts w:ascii="Times New Roman" w:eastAsia="Verdana" w:hAnsi="Times New Roman" w:cs="Times New Roman"/>
                <w:sz w:val="18"/>
                <w:szCs w:val="18"/>
              </w:rPr>
            </w:pPr>
          </w:p>
        </w:tc>
      </w:tr>
    </w:tbl>
    <w:p w:rsidR="00A12107" w:rsidRPr="00644B69" w:rsidRDefault="00C32FBD" w:rsidP="006415D0">
      <w:pPr>
        <w:autoSpaceDE w:val="0"/>
        <w:autoSpaceDN w:val="0"/>
        <w:adjustRightInd w:val="0"/>
        <w:spacing w:after="0" w:line="240" w:lineRule="auto"/>
        <w:rPr>
          <w:rFonts w:ascii="Times New Roman" w:hAnsi="Times New Roman" w:cs="Times New Roman"/>
          <w:sz w:val="18"/>
          <w:szCs w:val="18"/>
        </w:rPr>
      </w:pPr>
      <w:r>
        <w:rPr>
          <w:rFonts w:ascii="Times New Roman" w:hAnsi="Times New Roman"/>
          <w:sz w:val="18"/>
        </w:rPr>
        <w:t xml:space="preserve">.......................................            </w:t>
      </w:r>
      <w:r w:rsidR="00C14D61">
        <w:rPr>
          <w:rFonts w:ascii="Times New Roman" w:hAnsi="Times New Roman"/>
          <w:sz w:val="18"/>
        </w:rPr>
        <w:t xml:space="preserve">   </w:t>
      </w:r>
      <w:r>
        <w:rPr>
          <w:rFonts w:ascii="Times New Roman" w:hAnsi="Times New Roman"/>
          <w:sz w:val="18"/>
        </w:rPr>
        <w:t xml:space="preserve"> ……………………………                      …………………....................................................</w:t>
      </w:r>
    </w:p>
    <w:p w:rsidR="006415D0" w:rsidRPr="00644B69" w:rsidRDefault="00C14D61" w:rsidP="00644B69">
      <w:pPr>
        <w:autoSpaceDE w:val="0"/>
        <w:autoSpaceDN w:val="0"/>
        <w:adjustRightInd w:val="0"/>
        <w:spacing w:after="0" w:line="240" w:lineRule="auto"/>
        <w:rPr>
          <w:rFonts w:ascii="Times New Roman" w:hAnsi="Times New Roman" w:cs="Times New Roman"/>
          <w:sz w:val="18"/>
          <w:szCs w:val="18"/>
        </w:rPr>
      </w:pPr>
      <w:r>
        <w:rPr>
          <w:rFonts w:ascii="Times New Roman" w:hAnsi="Times New Roman"/>
          <w:sz w:val="18"/>
        </w:rPr>
        <w:t xml:space="preserve">    (Населений пункт)</w:t>
      </w:r>
      <w:r>
        <w:rPr>
          <w:rFonts w:ascii="Times New Roman" w:hAnsi="Times New Roman"/>
          <w:sz w:val="18"/>
        </w:rPr>
        <w:tab/>
      </w:r>
      <w:r>
        <w:rPr>
          <w:rFonts w:ascii="Times New Roman" w:hAnsi="Times New Roman"/>
          <w:sz w:val="18"/>
        </w:rPr>
        <w:tab/>
      </w:r>
      <w:r w:rsidR="006231DB">
        <w:rPr>
          <w:rFonts w:ascii="Times New Roman" w:hAnsi="Times New Roman"/>
          <w:sz w:val="18"/>
        </w:rPr>
        <w:t>(Дата: дд/мм/рррр)</w:t>
      </w:r>
      <w:r w:rsidR="006231DB">
        <w:rPr>
          <w:rFonts w:ascii="Times New Roman" w:hAnsi="Times New Roman"/>
          <w:sz w:val="18"/>
        </w:rPr>
        <w:tab/>
      </w:r>
      <w:r w:rsidR="006231DB">
        <w:rPr>
          <w:rFonts w:ascii="Times New Roman" w:hAnsi="Times New Roman"/>
          <w:sz w:val="18"/>
        </w:rPr>
        <w:tab/>
        <w:t xml:space="preserve"> (Підпи</w:t>
      </w:r>
      <w:r>
        <w:rPr>
          <w:rFonts w:ascii="Times New Roman" w:hAnsi="Times New Roman"/>
          <w:sz w:val="18"/>
        </w:rPr>
        <w:t>с</w:t>
      </w:r>
      <w:r w:rsidR="006231DB">
        <w:rPr>
          <w:rFonts w:ascii="Times New Roman" w:hAnsi="Times New Roman"/>
          <w:sz w:val="18"/>
        </w:rPr>
        <w:t xml:space="preserve"> заявника, що подає декларацію)</w:t>
      </w:r>
    </w:p>
    <w:sectPr w:rsidR="006415D0" w:rsidRPr="00644B69" w:rsidSect="00644B69">
      <w:headerReference w:type="even" r:id="rId8"/>
      <w:headerReference w:type="default" r:id="rId9"/>
      <w:footerReference w:type="even" r:id="rId10"/>
      <w:footerReference w:type="default" r:id="rId11"/>
      <w:headerReference w:type="first" r:id="rId12"/>
      <w:footerReference w:type="first" r:id="rId13"/>
      <w:pgSz w:w="11906" w:h="16838"/>
      <w:pgMar w:top="709" w:right="1417" w:bottom="993"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642C7" w:rsidRDefault="009642C7" w:rsidP="001E394F">
      <w:pPr>
        <w:spacing w:after="0" w:line="240" w:lineRule="auto"/>
      </w:pPr>
      <w:r>
        <w:separator/>
      </w:r>
    </w:p>
  </w:endnote>
  <w:endnote w:type="continuationSeparator" w:id="0">
    <w:p w:rsidR="009642C7" w:rsidRDefault="009642C7" w:rsidP="001E394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Verdana">
    <w:panose1 w:val="020B0604030504040204"/>
    <w:charset w:val="CC"/>
    <w:family w:val="swiss"/>
    <w:pitch w:val="variable"/>
    <w:sig w:usb0="A00006FF" w:usb1="4000205B" w:usb2="00000010" w:usb3="00000000" w:csb0="0000019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E394F" w:rsidRDefault="001E394F">
    <w:pPr>
      <w:pStyle w:val="ae"/>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E394F" w:rsidRDefault="001E394F">
    <w:pPr>
      <w:pStyle w:val="ae"/>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E394F" w:rsidRDefault="001E394F">
    <w:pPr>
      <w:pStyle w:val="a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642C7" w:rsidRDefault="009642C7" w:rsidP="001E394F">
      <w:pPr>
        <w:spacing w:after="0" w:line="240" w:lineRule="auto"/>
      </w:pPr>
      <w:r>
        <w:separator/>
      </w:r>
    </w:p>
  </w:footnote>
  <w:footnote w:type="continuationSeparator" w:id="0">
    <w:p w:rsidR="009642C7" w:rsidRDefault="009642C7" w:rsidP="001E394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E394F" w:rsidRDefault="001E394F">
    <w:pPr>
      <w:pStyle w:val="ac"/>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E394F" w:rsidRDefault="001E394F">
    <w:pPr>
      <w:pStyle w:val="ac"/>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E394F" w:rsidRDefault="001E394F">
    <w:pPr>
      <w:pStyle w:val="ac"/>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2"/>
    <w:multiLevelType w:val="hybridMultilevel"/>
    <w:tmpl w:val="19495CFE"/>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
    <w:nsid w:val="00000003"/>
    <w:multiLevelType w:val="hybridMultilevel"/>
    <w:tmpl w:val="2AE8944A"/>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
    <w:nsid w:val="00000004"/>
    <w:multiLevelType w:val="hybridMultilevel"/>
    <w:tmpl w:val="625558EC"/>
    <w:lvl w:ilvl="0" w:tplc="FFFFFFFF">
      <w:start w:val="1"/>
      <w:numFmt w:val="decimal"/>
      <w:lvlText w:val="%1)"/>
      <w:lvlJc w:val="left"/>
    </w:lvl>
    <w:lvl w:ilvl="1" w:tplc="FFFFFFFF">
      <w:start w:val="1"/>
      <w:numFmt w:val="lowerLetter"/>
      <w:lvlText w:val="%2)"/>
      <w:lvlJc w:val="left"/>
    </w:lvl>
    <w:lvl w:ilvl="2" w:tplc="FFFFFFFF">
      <w:start w:val="1"/>
      <w:numFmt w:val="bullet"/>
      <w:lvlText w:val="\emdash "/>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3">
    <w:nsid w:val="3FFF4AFF"/>
    <w:multiLevelType w:val="hybridMultilevel"/>
    <w:tmpl w:val="D822168A"/>
    <w:lvl w:ilvl="0" w:tplc="04150011">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num w:numId="1">
    <w:abstractNumId w:val="3"/>
  </w:num>
  <w:num w:numId="2">
    <w:abstractNumId w:val="0"/>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32FBD"/>
    <w:rsid w:val="000211B5"/>
    <w:rsid w:val="0003705F"/>
    <w:rsid w:val="000661E2"/>
    <w:rsid w:val="000E02F1"/>
    <w:rsid w:val="000E499F"/>
    <w:rsid w:val="001222F5"/>
    <w:rsid w:val="00130B50"/>
    <w:rsid w:val="00196F0A"/>
    <w:rsid w:val="001B7DE7"/>
    <w:rsid w:val="001E394F"/>
    <w:rsid w:val="0033736D"/>
    <w:rsid w:val="00370EDF"/>
    <w:rsid w:val="00374C07"/>
    <w:rsid w:val="00392F48"/>
    <w:rsid w:val="004311B6"/>
    <w:rsid w:val="00440100"/>
    <w:rsid w:val="00446671"/>
    <w:rsid w:val="004B10B2"/>
    <w:rsid w:val="004C49E7"/>
    <w:rsid w:val="00546ED7"/>
    <w:rsid w:val="005B5A12"/>
    <w:rsid w:val="005B6515"/>
    <w:rsid w:val="006231DB"/>
    <w:rsid w:val="006415D0"/>
    <w:rsid w:val="00644B69"/>
    <w:rsid w:val="0067459A"/>
    <w:rsid w:val="006C24FB"/>
    <w:rsid w:val="00710C4C"/>
    <w:rsid w:val="0072362B"/>
    <w:rsid w:val="00787078"/>
    <w:rsid w:val="007B0501"/>
    <w:rsid w:val="008378A2"/>
    <w:rsid w:val="00904C27"/>
    <w:rsid w:val="009642C7"/>
    <w:rsid w:val="00982408"/>
    <w:rsid w:val="009A2930"/>
    <w:rsid w:val="009E10BC"/>
    <w:rsid w:val="00A12107"/>
    <w:rsid w:val="00A26445"/>
    <w:rsid w:val="00A80C35"/>
    <w:rsid w:val="00AC5B78"/>
    <w:rsid w:val="00B33DEE"/>
    <w:rsid w:val="00BE3F41"/>
    <w:rsid w:val="00C14D61"/>
    <w:rsid w:val="00C32FBD"/>
    <w:rsid w:val="00C4321F"/>
    <w:rsid w:val="00C52314"/>
    <w:rsid w:val="00CD085F"/>
    <w:rsid w:val="00CF611A"/>
    <w:rsid w:val="00D674EE"/>
    <w:rsid w:val="00E86600"/>
    <w:rsid w:val="00ED0F3B"/>
    <w:rsid w:val="00F06FE2"/>
    <w:rsid w:val="00F13E42"/>
    <w:rsid w:val="00F21575"/>
    <w:rsid w:val="00F31C57"/>
    <w:rsid w:val="00F65C8A"/>
    <w:rsid w:val="00F92D7D"/>
    <w:rsid w:val="00FD737B"/>
  </w:rsids>
  <m:mathPr>
    <m:mathFont m:val="Cambria Math"/>
    <m:brkBin m:val="before"/>
    <m:brkBinSub m:val="--"/>
    <m:smallFrac m:val="0"/>
    <m:dispDef/>
    <m:lMargin m:val="0"/>
    <m:rMargin m:val="0"/>
    <m:defJc m:val="centerGroup"/>
    <m:wrapIndent m:val="1440"/>
    <m:intLim m:val="subSup"/>
    <m:naryLim m:val="undOvr"/>
  </m:mathPr>
  <w:themeFontLang w:val="pl-PL" w:bidi="he-I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Subtle 2" w:semiHidden="0" w:unhideWhenUsed="0"/>
    <w:lsdException w:name="Table Web 3" w:semiHidden="0"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E02F1"/>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6C24FB"/>
    <w:pPr>
      <w:ind w:left="720"/>
      <w:contextualSpacing/>
    </w:pPr>
  </w:style>
  <w:style w:type="table" w:styleId="a4">
    <w:name w:val="Table Grid"/>
    <w:basedOn w:val="a1"/>
    <w:uiPriority w:val="59"/>
    <w:rsid w:val="004311B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5">
    <w:name w:val="Balloon Text"/>
    <w:basedOn w:val="a"/>
    <w:link w:val="a6"/>
    <w:uiPriority w:val="99"/>
    <w:semiHidden/>
    <w:unhideWhenUsed/>
    <w:rsid w:val="00C4321F"/>
    <w:pPr>
      <w:spacing w:after="0" w:line="240" w:lineRule="auto"/>
    </w:pPr>
    <w:rPr>
      <w:rFonts w:ascii="Segoe UI" w:hAnsi="Segoe UI" w:cs="Segoe UI"/>
      <w:sz w:val="18"/>
      <w:szCs w:val="18"/>
    </w:rPr>
  </w:style>
  <w:style w:type="character" w:customStyle="1" w:styleId="a6">
    <w:name w:val="Текст выноски Знак"/>
    <w:basedOn w:val="a0"/>
    <w:link w:val="a5"/>
    <w:uiPriority w:val="99"/>
    <w:semiHidden/>
    <w:rsid w:val="00C4321F"/>
    <w:rPr>
      <w:rFonts w:ascii="Segoe UI" w:hAnsi="Segoe UI" w:cs="Segoe UI"/>
      <w:sz w:val="18"/>
      <w:szCs w:val="18"/>
    </w:rPr>
  </w:style>
  <w:style w:type="character" w:styleId="a7">
    <w:name w:val="annotation reference"/>
    <w:basedOn w:val="a0"/>
    <w:uiPriority w:val="99"/>
    <w:semiHidden/>
    <w:unhideWhenUsed/>
    <w:rsid w:val="00904C27"/>
    <w:rPr>
      <w:sz w:val="16"/>
      <w:szCs w:val="16"/>
    </w:rPr>
  </w:style>
  <w:style w:type="paragraph" w:styleId="a8">
    <w:name w:val="annotation text"/>
    <w:basedOn w:val="a"/>
    <w:link w:val="a9"/>
    <w:uiPriority w:val="99"/>
    <w:semiHidden/>
    <w:unhideWhenUsed/>
    <w:rsid w:val="00904C27"/>
    <w:pPr>
      <w:spacing w:line="240" w:lineRule="auto"/>
    </w:pPr>
    <w:rPr>
      <w:sz w:val="20"/>
      <w:szCs w:val="20"/>
    </w:rPr>
  </w:style>
  <w:style w:type="character" w:customStyle="1" w:styleId="a9">
    <w:name w:val="Текст примечания Знак"/>
    <w:basedOn w:val="a0"/>
    <w:link w:val="a8"/>
    <w:uiPriority w:val="99"/>
    <w:semiHidden/>
    <w:rsid w:val="00904C27"/>
    <w:rPr>
      <w:sz w:val="20"/>
      <w:szCs w:val="20"/>
    </w:rPr>
  </w:style>
  <w:style w:type="paragraph" w:styleId="aa">
    <w:name w:val="annotation subject"/>
    <w:basedOn w:val="a8"/>
    <w:next w:val="a8"/>
    <w:link w:val="ab"/>
    <w:uiPriority w:val="99"/>
    <w:semiHidden/>
    <w:unhideWhenUsed/>
    <w:rsid w:val="00904C27"/>
    <w:rPr>
      <w:b/>
      <w:bCs/>
    </w:rPr>
  </w:style>
  <w:style w:type="character" w:customStyle="1" w:styleId="ab">
    <w:name w:val="Тема примечания Знак"/>
    <w:basedOn w:val="a9"/>
    <w:link w:val="aa"/>
    <w:uiPriority w:val="99"/>
    <w:semiHidden/>
    <w:rsid w:val="00904C27"/>
    <w:rPr>
      <w:b/>
      <w:bCs/>
      <w:sz w:val="20"/>
      <w:szCs w:val="20"/>
    </w:rPr>
  </w:style>
  <w:style w:type="paragraph" w:styleId="ac">
    <w:name w:val="header"/>
    <w:basedOn w:val="a"/>
    <w:link w:val="ad"/>
    <w:uiPriority w:val="99"/>
    <w:unhideWhenUsed/>
    <w:rsid w:val="001E394F"/>
    <w:pPr>
      <w:tabs>
        <w:tab w:val="center" w:pos="4536"/>
        <w:tab w:val="right" w:pos="9072"/>
      </w:tabs>
      <w:spacing w:after="0" w:line="240" w:lineRule="auto"/>
    </w:pPr>
  </w:style>
  <w:style w:type="character" w:customStyle="1" w:styleId="ad">
    <w:name w:val="Верхний колонтитул Знак"/>
    <w:basedOn w:val="a0"/>
    <w:link w:val="ac"/>
    <w:uiPriority w:val="99"/>
    <w:rsid w:val="001E394F"/>
  </w:style>
  <w:style w:type="paragraph" w:styleId="ae">
    <w:name w:val="footer"/>
    <w:basedOn w:val="a"/>
    <w:link w:val="af"/>
    <w:uiPriority w:val="99"/>
    <w:unhideWhenUsed/>
    <w:rsid w:val="001E394F"/>
    <w:pPr>
      <w:tabs>
        <w:tab w:val="center" w:pos="4536"/>
        <w:tab w:val="right" w:pos="9072"/>
      </w:tabs>
      <w:spacing w:after="0" w:line="240" w:lineRule="auto"/>
    </w:pPr>
  </w:style>
  <w:style w:type="character" w:customStyle="1" w:styleId="af">
    <w:name w:val="Нижний колонтитул Знак"/>
    <w:basedOn w:val="a0"/>
    <w:link w:val="ae"/>
    <w:uiPriority w:val="99"/>
    <w:rsid w:val="001E394F"/>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Subtle 2" w:semiHidden="0" w:unhideWhenUsed="0"/>
    <w:lsdException w:name="Table Web 3" w:semiHidden="0"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E02F1"/>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6C24FB"/>
    <w:pPr>
      <w:ind w:left="720"/>
      <w:contextualSpacing/>
    </w:pPr>
  </w:style>
  <w:style w:type="table" w:styleId="a4">
    <w:name w:val="Table Grid"/>
    <w:basedOn w:val="a1"/>
    <w:uiPriority w:val="59"/>
    <w:rsid w:val="004311B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5">
    <w:name w:val="Balloon Text"/>
    <w:basedOn w:val="a"/>
    <w:link w:val="a6"/>
    <w:uiPriority w:val="99"/>
    <w:semiHidden/>
    <w:unhideWhenUsed/>
    <w:rsid w:val="00C4321F"/>
    <w:pPr>
      <w:spacing w:after="0" w:line="240" w:lineRule="auto"/>
    </w:pPr>
    <w:rPr>
      <w:rFonts w:ascii="Segoe UI" w:hAnsi="Segoe UI" w:cs="Segoe UI"/>
      <w:sz w:val="18"/>
      <w:szCs w:val="18"/>
    </w:rPr>
  </w:style>
  <w:style w:type="character" w:customStyle="1" w:styleId="a6">
    <w:name w:val="Текст выноски Знак"/>
    <w:basedOn w:val="a0"/>
    <w:link w:val="a5"/>
    <w:uiPriority w:val="99"/>
    <w:semiHidden/>
    <w:rsid w:val="00C4321F"/>
    <w:rPr>
      <w:rFonts w:ascii="Segoe UI" w:hAnsi="Segoe UI" w:cs="Segoe UI"/>
      <w:sz w:val="18"/>
      <w:szCs w:val="18"/>
    </w:rPr>
  </w:style>
  <w:style w:type="character" w:styleId="a7">
    <w:name w:val="annotation reference"/>
    <w:basedOn w:val="a0"/>
    <w:uiPriority w:val="99"/>
    <w:semiHidden/>
    <w:unhideWhenUsed/>
    <w:rsid w:val="00904C27"/>
    <w:rPr>
      <w:sz w:val="16"/>
      <w:szCs w:val="16"/>
    </w:rPr>
  </w:style>
  <w:style w:type="paragraph" w:styleId="a8">
    <w:name w:val="annotation text"/>
    <w:basedOn w:val="a"/>
    <w:link w:val="a9"/>
    <w:uiPriority w:val="99"/>
    <w:semiHidden/>
    <w:unhideWhenUsed/>
    <w:rsid w:val="00904C27"/>
    <w:pPr>
      <w:spacing w:line="240" w:lineRule="auto"/>
    </w:pPr>
    <w:rPr>
      <w:sz w:val="20"/>
      <w:szCs w:val="20"/>
    </w:rPr>
  </w:style>
  <w:style w:type="character" w:customStyle="1" w:styleId="a9">
    <w:name w:val="Текст примечания Знак"/>
    <w:basedOn w:val="a0"/>
    <w:link w:val="a8"/>
    <w:uiPriority w:val="99"/>
    <w:semiHidden/>
    <w:rsid w:val="00904C27"/>
    <w:rPr>
      <w:sz w:val="20"/>
      <w:szCs w:val="20"/>
    </w:rPr>
  </w:style>
  <w:style w:type="paragraph" w:styleId="aa">
    <w:name w:val="annotation subject"/>
    <w:basedOn w:val="a8"/>
    <w:next w:val="a8"/>
    <w:link w:val="ab"/>
    <w:uiPriority w:val="99"/>
    <w:semiHidden/>
    <w:unhideWhenUsed/>
    <w:rsid w:val="00904C27"/>
    <w:rPr>
      <w:b/>
      <w:bCs/>
    </w:rPr>
  </w:style>
  <w:style w:type="character" w:customStyle="1" w:styleId="ab">
    <w:name w:val="Тема примечания Знак"/>
    <w:basedOn w:val="a9"/>
    <w:link w:val="aa"/>
    <w:uiPriority w:val="99"/>
    <w:semiHidden/>
    <w:rsid w:val="00904C27"/>
    <w:rPr>
      <w:b/>
      <w:bCs/>
      <w:sz w:val="20"/>
      <w:szCs w:val="20"/>
    </w:rPr>
  </w:style>
  <w:style w:type="paragraph" w:styleId="ac">
    <w:name w:val="header"/>
    <w:basedOn w:val="a"/>
    <w:link w:val="ad"/>
    <w:uiPriority w:val="99"/>
    <w:unhideWhenUsed/>
    <w:rsid w:val="001E394F"/>
    <w:pPr>
      <w:tabs>
        <w:tab w:val="center" w:pos="4536"/>
        <w:tab w:val="right" w:pos="9072"/>
      </w:tabs>
      <w:spacing w:after="0" w:line="240" w:lineRule="auto"/>
    </w:pPr>
  </w:style>
  <w:style w:type="character" w:customStyle="1" w:styleId="ad">
    <w:name w:val="Верхний колонтитул Знак"/>
    <w:basedOn w:val="a0"/>
    <w:link w:val="ac"/>
    <w:uiPriority w:val="99"/>
    <w:rsid w:val="001E394F"/>
  </w:style>
  <w:style w:type="paragraph" w:styleId="ae">
    <w:name w:val="footer"/>
    <w:basedOn w:val="a"/>
    <w:link w:val="af"/>
    <w:uiPriority w:val="99"/>
    <w:unhideWhenUsed/>
    <w:rsid w:val="001E394F"/>
    <w:pPr>
      <w:tabs>
        <w:tab w:val="center" w:pos="4536"/>
        <w:tab w:val="right" w:pos="9072"/>
      </w:tabs>
      <w:spacing w:after="0" w:line="240" w:lineRule="auto"/>
    </w:pPr>
  </w:style>
  <w:style w:type="character" w:customStyle="1" w:styleId="af">
    <w:name w:val="Нижний колонтитул Знак"/>
    <w:basedOn w:val="a0"/>
    <w:link w:val="ae"/>
    <w:uiPriority w:val="99"/>
    <w:rsid w:val="001E394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21240037">
      <w:bodyDiv w:val="1"/>
      <w:marLeft w:val="0"/>
      <w:marRight w:val="0"/>
      <w:marTop w:val="0"/>
      <w:marBottom w:val="0"/>
      <w:divBdr>
        <w:top w:val="none" w:sz="0" w:space="0" w:color="auto"/>
        <w:left w:val="none" w:sz="0" w:space="0" w:color="auto"/>
        <w:bottom w:val="none" w:sz="0" w:space="0" w:color="auto"/>
        <w:right w:val="none" w:sz="0" w:space="0" w:color="auto"/>
      </w:divBdr>
    </w:div>
    <w:div w:id="12532767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1291</Words>
  <Characters>7365</Characters>
  <Application>Microsoft Office Word</Application>
  <DocSecurity>0</DocSecurity>
  <Lines>61</Lines>
  <Paragraphs>17</Paragraphs>
  <ScaleCrop>false</ScaleCrop>
  <Company/>
  <LinksUpToDate>false</LinksUpToDate>
  <CharactersWithSpaces>8639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2023-01-12T14:42:00Z</dcterms:created>
  <dcterms:modified xsi:type="dcterms:W3CDTF">2023-01-16T09:04:00Z</dcterms:modified>
</cp:coreProperties>
</file>