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47" w:rsidRPr="006676F5" w:rsidRDefault="00D448CE" w:rsidP="00D448CE">
      <w:pPr>
        <w:tabs>
          <w:tab w:val="left" w:pos="595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F72147" w:rsidRPr="006676F5">
        <w:rPr>
          <w:rFonts w:ascii="Times New Roman" w:hAnsi="Times New Roman" w:cs="Times New Roman"/>
          <w:b/>
          <w:sz w:val="24"/>
          <w:szCs w:val="24"/>
        </w:rPr>
        <w:t>Załącznik nr 8 do ogłoszenia</w:t>
      </w:r>
    </w:p>
    <w:p w:rsidR="00F72147" w:rsidRPr="006676F5" w:rsidRDefault="00F72147" w:rsidP="00F721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71A3" w:rsidRPr="006676F5" w:rsidRDefault="004271A3" w:rsidP="001D4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6F5">
        <w:rPr>
          <w:rFonts w:ascii="Times New Roman" w:hAnsi="Times New Roman" w:cs="Times New Roman"/>
          <w:b/>
          <w:sz w:val="24"/>
          <w:szCs w:val="24"/>
        </w:rPr>
        <w:t xml:space="preserve">Regulamin współpracy Biura ds. Ochrony Zdrowia z organizacjami pozarządowymi oraz podmiotami określonymi w art. 3 ust. 3 ustawy z dnia 24 kwietnia 2003 r. o działalności pożytku publicznego i o wolontariacie dot. realizacji zadań </w:t>
      </w:r>
      <w:r w:rsidRPr="006676F5">
        <w:rPr>
          <w:rFonts w:ascii="Times New Roman" w:hAnsi="Times New Roman" w:cs="Times New Roman"/>
          <w:b/>
          <w:sz w:val="24"/>
          <w:szCs w:val="24"/>
        </w:rPr>
        <w:br/>
        <w:t>z zakresu zdrowia publicznego.</w:t>
      </w:r>
    </w:p>
    <w:p w:rsidR="00E4393F" w:rsidRPr="00D448CE" w:rsidRDefault="00F5646B" w:rsidP="00F5646B">
      <w:pPr>
        <w:tabs>
          <w:tab w:val="left" w:pos="18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ab/>
      </w:r>
    </w:p>
    <w:p w:rsidR="004271A3" w:rsidRPr="00D448CE" w:rsidRDefault="004271A3" w:rsidP="002F47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Podstawa prawna</w:t>
      </w:r>
    </w:p>
    <w:p w:rsidR="00694DE0" w:rsidRPr="00D448CE" w:rsidRDefault="004271A3" w:rsidP="002F47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Ustawa o </w:t>
      </w:r>
      <w:r w:rsidR="00D2089F" w:rsidRPr="00D448CE">
        <w:rPr>
          <w:rFonts w:ascii="Times New Roman" w:hAnsi="Times New Roman" w:cs="Times New Roman"/>
          <w:sz w:val="24"/>
          <w:szCs w:val="24"/>
        </w:rPr>
        <w:t xml:space="preserve">z dnia 18 listopada 2015 r. </w:t>
      </w:r>
      <w:r w:rsidRPr="00D448CE">
        <w:rPr>
          <w:rFonts w:ascii="Times New Roman" w:hAnsi="Times New Roman" w:cs="Times New Roman"/>
          <w:sz w:val="24"/>
          <w:szCs w:val="24"/>
        </w:rPr>
        <w:t xml:space="preserve">zdrowiu publicznym </w:t>
      </w:r>
    </w:p>
    <w:p w:rsidR="004271A3" w:rsidRDefault="004271A3" w:rsidP="001D480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9F">
        <w:rPr>
          <w:rFonts w:ascii="Times New Roman" w:hAnsi="Times New Roman" w:cs="Times New Roman"/>
          <w:sz w:val="24"/>
          <w:szCs w:val="24"/>
        </w:rPr>
        <w:t xml:space="preserve">Ustawa </w:t>
      </w:r>
      <w:r w:rsidR="00D2089F" w:rsidRPr="00D2089F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D2089F">
        <w:rPr>
          <w:rFonts w:ascii="Times New Roman" w:hAnsi="Times New Roman" w:cs="Times New Roman"/>
          <w:sz w:val="24"/>
          <w:szCs w:val="24"/>
        </w:rPr>
        <w:t xml:space="preserve">o finansach </w:t>
      </w:r>
      <w:r w:rsidR="00694DE0" w:rsidRPr="00D2089F">
        <w:rPr>
          <w:rFonts w:ascii="Times New Roman" w:hAnsi="Times New Roman" w:cs="Times New Roman"/>
          <w:sz w:val="24"/>
          <w:szCs w:val="24"/>
        </w:rPr>
        <w:t xml:space="preserve">publicznych </w:t>
      </w:r>
    </w:p>
    <w:p w:rsidR="00D2089F" w:rsidRPr="00D2089F" w:rsidRDefault="00D2089F" w:rsidP="00D2089F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Zakres przedmiotowy współpracy obejmuje realizację zadań z zakresu zdrowia publicznego w następujących </w:t>
      </w:r>
      <w:r w:rsidR="00A91B85" w:rsidRPr="00D448CE">
        <w:rPr>
          <w:rFonts w:ascii="Times New Roman" w:hAnsi="Times New Roman" w:cs="Times New Roman"/>
          <w:sz w:val="24"/>
          <w:szCs w:val="24"/>
        </w:rPr>
        <w:t>rodzajach</w:t>
      </w:r>
      <w:r w:rsidRPr="00D448CE">
        <w:rPr>
          <w:rFonts w:ascii="Times New Roman" w:hAnsi="Times New Roman" w:cs="Times New Roman"/>
          <w:sz w:val="24"/>
          <w:szCs w:val="24"/>
        </w:rPr>
        <w:t>:</w:t>
      </w:r>
    </w:p>
    <w:p w:rsidR="004271A3" w:rsidRPr="00D448CE" w:rsidRDefault="004271A3" w:rsidP="002F47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Realizacja działań z zakresu profilaktyki i promocji zdrowia o charakterze uniwersalnym (dla wszystkich grup społecznych w środowisku lokalnym).</w:t>
      </w:r>
    </w:p>
    <w:p w:rsidR="004271A3" w:rsidRPr="00D448CE" w:rsidRDefault="004271A3" w:rsidP="002F47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Prowadzenie działań z zakresu edukacji zdrowotnej i promocji zdrowego stylu życia poprzez organizację kampanii społecznych, wydarzeń lokalnych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>i warsztatów skierowanych do wszystkich mieszkańców Miasta Krakowa lub wybr</w:t>
      </w:r>
      <w:r w:rsidR="007C36EC" w:rsidRPr="00D448CE">
        <w:rPr>
          <w:rFonts w:ascii="Times New Roman" w:hAnsi="Times New Roman" w:cs="Times New Roman"/>
          <w:sz w:val="24"/>
          <w:szCs w:val="24"/>
        </w:rPr>
        <w:t xml:space="preserve">anej docelowej grupy społecznej w tym prowadzenie działań o charakterze profilaktycznym i edukacyjnym w zakresie nieprawidłowości odżywiania dzieci </w:t>
      </w:r>
      <w:r w:rsidR="00CA2F11" w:rsidRPr="00D448CE">
        <w:rPr>
          <w:rFonts w:ascii="Times New Roman" w:hAnsi="Times New Roman" w:cs="Times New Roman"/>
          <w:sz w:val="24"/>
          <w:szCs w:val="24"/>
        </w:rPr>
        <w:br/>
      </w:r>
      <w:r w:rsidR="007C36EC" w:rsidRPr="00D448CE">
        <w:rPr>
          <w:rFonts w:ascii="Times New Roman" w:hAnsi="Times New Roman" w:cs="Times New Roman"/>
          <w:sz w:val="24"/>
          <w:szCs w:val="24"/>
        </w:rPr>
        <w:t>i młodzieży oraz wynikających z tego zagrożeń.</w:t>
      </w:r>
    </w:p>
    <w:p w:rsidR="004271A3" w:rsidRPr="00D448CE" w:rsidRDefault="004271A3" w:rsidP="002F47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Prowadzenie działań związanych z organizacją szkoleń z zakresu udzielania pierwszej pomocy lub utrzymaniem wolontaryjnych grup ratownictwa medycznego. </w:t>
      </w:r>
    </w:p>
    <w:p w:rsidR="004271A3" w:rsidRPr="00D448CE" w:rsidRDefault="004271A3" w:rsidP="002F47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Realizacja inicjatyw, służących rozwojowi form wsparcia społecznego dla osób </w:t>
      </w:r>
      <w:r w:rsidR="006B64EE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z zaburzeniami psychicznymi, w tym poprzez tworzenie Klubów samopomocowych oraz tworzenie i prowadzenie programów zatrudnienia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>i przygotowania zawodowego dla osób chorujących psychicznie.</w:t>
      </w:r>
    </w:p>
    <w:p w:rsidR="004271A3" w:rsidRPr="00D448CE" w:rsidRDefault="004271A3" w:rsidP="002F47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Krakowskie Centrum Psychoonkologii.</w:t>
      </w:r>
    </w:p>
    <w:p w:rsidR="004271A3" w:rsidRPr="00D448CE" w:rsidRDefault="004271A3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D71" w:rsidRPr="00D448CE" w:rsidRDefault="004271A3" w:rsidP="002F47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Finansowe formy współpracy Biura ds. Ochrony Zdrowia z organizacjami pozarządowymi polegają na przek</w:t>
      </w:r>
      <w:r w:rsidR="00A91B85" w:rsidRPr="00D448CE">
        <w:rPr>
          <w:rFonts w:ascii="Times New Roman" w:hAnsi="Times New Roman" w:cs="Times New Roman"/>
          <w:sz w:val="24"/>
          <w:szCs w:val="24"/>
        </w:rPr>
        <w:t xml:space="preserve">azaniu dotacji celowej </w:t>
      </w:r>
      <w:r w:rsidRPr="00D448CE">
        <w:rPr>
          <w:rFonts w:ascii="Times New Roman" w:hAnsi="Times New Roman" w:cs="Times New Roman"/>
          <w:sz w:val="24"/>
          <w:szCs w:val="24"/>
        </w:rPr>
        <w:t xml:space="preserve">w rozumieniu art. 127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  <w:t xml:space="preserve">ust. </w:t>
      </w:r>
      <w:r w:rsidRPr="00D448CE">
        <w:rPr>
          <w:rFonts w:ascii="Times New Roman" w:hAnsi="Times New Roman" w:cs="Times New Roman"/>
          <w:sz w:val="24"/>
          <w:szCs w:val="24"/>
        </w:rPr>
        <w:t xml:space="preserve">1 pkt 1 lit. e, art. 151 ust. 1 oraz art. 221 ustawy z dnia 27 sierpnia 2009 r.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>o finansach publicznych</w:t>
      </w:r>
      <w:r w:rsidR="00532D71" w:rsidRPr="00D448CE">
        <w:rPr>
          <w:rFonts w:ascii="Times New Roman" w:hAnsi="Times New Roman" w:cs="Times New Roman"/>
          <w:sz w:val="24"/>
          <w:szCs w:val="24"/>
        </w:rPr>
        <w:t>.</w:t>
      </w:r>
    </w:p>
    <w:p w:rsidR="004271A3" w:rsidRPr="00D448CE" w:rsidRDefault="004271A3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1A3" w:rsidRPr="00D448CE" w:rsidRDefault="004271A3" w:rsidP="002F47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Wyłonienie realizatora zadania z zakresu zdrowia publicznego odbędzie się w trybie otwartego konkursu ofert.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W uzasadnionych przypadkach, w zależności od potrzeb i możliwości finansowych Biura ds. Ochrony Zdrowia, harmonogram ogłaszania konkursów może ulec zmianie. 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C31" w:rsidRPr="00D448CE" w:rsidRDefault="004271A3" w:rsidP="002F47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W uzasadnionych przypadkach, w zależności od potrzeb i możliwości finansowych Biura ds. Ochrony Zdrowia mogą być ogłaszane konkursy, których nie uwzględniono </w:t>
      </w:r>
      <w:r w:rsidR="006B64EE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harmonogramie. 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C31" w:rsidRPr="00D448CE" w:rsidRDefault="004271A3" w:rsidP="002F47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Realizacja zadań z zakresu zdrowia publicznego wskazanych przez Dzielnice Miasta Krakowa do realizacji </w:t>
      </w:r>
      <w:r w:rsidR="006B64EE" w:rsidRPr="00D448CE">
        <w:rPr>
          <w:rFonts w:ascii="Times New Roman" w:hAnsi="Times New Roman" w:cs="Times New Roman"/>
          <w:sz w:val="24"/>
          <w:szCs w:val="24"/>
        </w:rPr>
        <w:t xml:space="preserve">przez organizacje pozarządowe </w:t>
      </w:r>
      <w:r w:rsidRPr="00D448CE">
        <w:rPr>
          <w:rFonts w:ascii="Times New Roman" w:hAnsi="Times New Roman" w:cs="Times New Roman"/>
          <w:sz w:val="24"/>
          <w:szCs w:val="24"/>
        </w:rPr>
        <w:t xml:space="preserve">odbywa się przy współpracy </w:t>
      </w:r>
      <w:r w:rsidR="00D2089F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>z Biurem ds. Ochrony Zdrowia.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07D" w:rsidRPr="00D448CE" w:rsidRDefault="0043707D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D71" w:rsidRPr="00D448CE" w:rsidRDefault="004271A3" w:rsidP="002F47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Ogólne zasady udziału w konkursie: </w:t>
      </w:r>
    </w:p>
    <w:p w:rsidR="004271A3" w:rsidRPr="00D448CE" w:rsidRDefault="004271A3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Prezydent lub osoba przez niego upoważniona ogłasza otwarty konkurs oraz zamieszcza tę informację w: </w:t>
      </w:r>
    </w:p>
    <w:p w:rsidR="004271A3" w:rsidRPr="00D448CE" w:rsidRDefault="004271A3" w:rsidP="002F47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Biuletynie Informacji Publicznej Miasta Krakowa; </w:t>
      </w:r>
    </w:p>
    <w:p w:rsidR="004271A3" w:rsidRPr="00D448CE" w:rsidRDefault="004271A3" w:rsidP="002F47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na tablicy ogłoszeń Urzędu </w:t>
      </w:r>
    </w:p>
    <w:p w:rsidR="00532D71" w:rsidRPr="00D448CE" w:rsidRDefault="004271A3" w:rsidP="002F47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miejskim portalu dla organizacji pozarządowych ngo.krakow.pl; </w:t>
      </w:r>
    </w:p>
    <w:p w:rsidR="004271A3" w:rsidRPr="00D448CE" w:rsidRDefault="004271A3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Termin składania ofert nie może być krótszy niż 7 dni od dnia ukazania się ogłoszenia o otwartym konkursie ofert.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Ogłoszenie otwartego konkursu ofert powinno zawierać informacje </w:t>
      </w:r>
      <w:r w:rsidR="00C47140" w:rsidRPr="00D448CE">
        <w:rPr>
          <w:rFonts w:ascii="Times New Roman" w:hAnsi="Times New Roman" w:cs="Times New Roman"/>
          <w:sz w:val="24"/>
          <w:szCs w:val="24"/>
        </w:rPr>
        <w:t>następujące informacje</w:t>
      </w:r>
      <w:r w:rsidRPr="00D448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64EE" w:rsidRPr="00D448CE" w:rsidRDefault="00C47140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rodzaj zadania</w:t>
      </w:r>
      <w:r w:rsidR="006B64EE" w:rsidRPr="00D448CE">
        <w:rPr>
          <w:rFonts w:ascii="Times New Roman" w:hAnsi="Times New Roman" w:cs="Times New Roman"/>
          <w:sz w:val="24"/>
          <w:szCs w:val="24"/>
        </w:rPr>
        <w:t xml:space="preserve"> będące</w:t>
      </w:r>
      <w:r w:rsidRPr="00D448CE">
        <w:rPr>
          <w:rFonts w:ascii="Times New Roman" w:hAnsi="Times New Roman" w:cs="Times New Roman"/>
          <w:sz w:val="24"/>
          <w:szCs w:val="24"/>
        </w:rPr>
        <w:t>go</w:t>
      </w:r>
      <w:r w:rsidR="006B64EE" w:rsidRPr="00D448CE">
        <w:rPr>
          <w:rFonts w:ascii="Times New Roman" w:hAnsi="Times New Roman" w:cs="Times New Roman"/>
          <w:sz w:val="24"/>
          <w:szCs w:val="24"/>
        </w:rPr>
        <w:t xml:space="preserve"> przedmiotem konkursu ofert;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wysokość środków przeznaczonych na realizację zadania;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terminy i warunki realizacji zadania;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kryteria oceny ofert;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miejsce i termin składania ofert;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termin rozstrzygnięcia konkursu ofert;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termin i sposób ogłoszenia wyników konkursu ofert;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sposób odwołania się od rozstrzygnięcia konkursu ofert;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poziom i sposób obliczania minimalnego współfinansowania zadania przez podmiot ogłaszający konkurs, jeżeli współfinansowanie zadania jest warunkiem otrzymania środków;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wykaz dokumentów, które należy dołączyć do oferty;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informację o możliwości odwołania konkursu ofert przed upływem terminu na złożenie ofert oraz możliwości przedłużenia terminu złożenia ofert i terminu rozstrzygnięcia konkursu ofert;</w:t>
      </w:r>
    </w:p>
    <w:p w:rsidR="006B64EE" w:rsidRPr="00D448CE" w:rsidRDefault="006B64EE" w:rsidP="002F47D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sposób złożenia oferty i dokumentów, o których mowa w pkt 10.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Obsługę administracyjno-biurową otwartych konkursów ofert prowadzą pracownicy Referatu Zdrowia w Biurze ds. Ochrony Zdrowia. 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Do złożenia ofert w otwartym konkursie uprawnione są </w:t>
      </w:r>
      <w:r w:rsidR="00D97035" w:rsidRPr="00D448CE">
        <w:rPr>
          <w:rFonts w:ascii="Times New Roman" w:hAnsi="Times New Roman" w:cs="Times New Roman"/>
          <w:sz w:val="24"/>
          <w:szCs w:val="24"/>
        </w:rPr>
        <w:t xml:space="preserve">podmioty, których cele statutowe lub przedmiot działalności dotyczą spraw objętych zadaniami określonymi w art. 2, w tym organizacje pozarządowe i podmioty, o których mowa w </w:t>
      </w:r>
      <w:hyperlink r:id="rId8" w:anchor="/dokument/17030487#art%283%29ust%282%29" w:history="1">
        <w:r w:rsidR="00D97035" w:rsidRPr="00D448C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3 ust. 2</w:t>
        </w:r>
      </w:hyperlink>
      <w:r w:rsidR="00D97035" w:rsidRPr="00D448CE">
        <w:rPr>
          <w:rFonts w:ascii="Times New Roman" w:hAnsi="Times New Roman" w:cs="Times New Roman"/>
          <w:sz w:val="24"/>
          <w:szCs w:val="24"/>
        </w:rPr>
        <w:t xml:space="preserve"> i </w:t>
      </w:r>
      <w:hyperlink r:id="rId9" w:anchor="/dokument/17030487#art%283%29ust%283%29" w:history="1">
        <w:r w:rsidR="00D97035" w:rsidRPr="00D448C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D97035" w:rsidRPr="00D448CE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 o wolontariacie,</w:t>
      </w:r>
      <w:r w:rsidRPr="00D448CE">
        <w:rPr>
          <w:rFonts w:ascii="Times New Roman" w:hAnsi="Times New Roman" w:cs="Times New Roman"/>
          <w:sz w:val="24"/>
          <w:szCs w:val="24"/>
        </w:rPr>
        <w:t xml:space="preserve"> odpowiednio do terytorialnego zakresu działania Gminy, których działalność statutowa ujawniona w załączonym do oferty odpisie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z Krajowego Rejestru Sądowego zgodna jest z dziedziną zlecanego zadania. 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Warunkiem przystąpienia do konkursu jest złożenie w terminie wskazanym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ogłoszeniu, wypełnionego formularza oferty, dołączonego do ogłoszenia konkursowego, w miejscu i formie wskazanych w ogłoszeniu konkursu. 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Oferent winien przedstawić ofertę zgodnie z zasadami uczciwej konkurencji, gwarantując wykonanie zadania w sposób efektywny, oszczędny i terminowy. 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D71" w:rsidRDefault="004271A3" w:rsidP="007E1E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Za rzetelność, poprawność i kompletność oferty oraz zawartych informacji odpowiada oferent.</w:t>
      </w:r>
    </w:p>
    <w:p w:rsidR="007E1EC5" w:rsidRPr="007E1EC5" w:rsidRDefault="007E1EC5" w:rsidP="007E1EC5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32D71" w:rsidRPr="00D448CE" w:rsidRDefault="004271A3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lastRenderedPageBreak/>
        <w:t xml:space="preserve">Terminowe złożenie poprawnej i kompletnej oferty do konkursu nie jest równoznaczne z przyznaniem dotacji. </w:t>
      </w:r>
    </w:p>
    <w:p w:rsidR="00532D71" w:rsidRPr="00D448CE" w:rsidRDefault="00532D71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35" w:rsidRPr="00D448CE" w:rsidRDefault="00D97035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konkursie ofert zawiera:</w:t>
      </w:r>
    </w:p>
    <w:p w:rsidR="00D97035" w:rsidRPr="00D448CE" w:rsidRDefault="00D97035" w:rsidP="002F47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sposób realizacji zadania;</w:t>
      </w:r>
    </w:p>
    <w:p w:rsidR="00D97035" w:rsidRPr="00D448CE" w:rsidRDefault="00D97035" w:rsidP="002F47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i miejsce realizacji zadania;</w:t>
      </w:r>
    </w:p>
    <w:p w:rsidR="00D97035" w:rsidRPr="00D448CE" w:rsidRDefault="00D97035" w:rsidP="002F47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działań w zakresie realizacji zadania;</w:t>
      </w:r>
    </w:p>
    <w:p w:rsidR="00D97035" w:rsidRPr="00D448CE" w:rsidRDefault="00D97035" w:rsidP="002F47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wysokości wnioskowanych środków;</w:t>
      </w:r>
    </w:p>
    <w:p w:rsidR="00D97035" w:rsidRPr="00D448CE" w:rsidRDefault="00D97035" w:rsidP="002F47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wysokości współfinansowania realizacji zadania, jeżeli dotyczy;</w:t>
      </w:r>
    </w:p>
    <w:p w:rsidR="00D97035" w:rsidRPr="00D448CE" w:rsidRDefault="00D97035" w:rsidP="002F47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wcześniejszej działalności podmiotu składającego ofertę, jeżeli działalność ta dotyczy zadania określonego w ogłoszeniu o konkursie ofert;</w:t>
      </w:r>
    </w:p>
    <w:p w:rsidR="00D97035" w:rsidRPr="00D448CE" w:rsidRDefault="00D97035" w:rsidP="002F47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posiadanych zasobach rzeczowych oraz zasobie kadrowym </w:t>
      </w:r>
      <w:r w:rsidR="00F419AA"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i kompetencjach osób zapewniających wykonanie zadania, a także o zakresie obowiązków tych osób;</w:t>
      </w:r>
    </w:p>
    <w:p w:rsidR="00D97035" w:rsidRPr="00D448CE" w:rsidRDefault="00D97035" w:rsidP="002F47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wysokości środków przeznaczonych na realizację zadania oraz kosztorys wykonania zadania, w szczególności uwzględniający koszty administracyjne.</w:t>
      </w:r>
    </w:p>
    <w:p w:rsidR="00CA2F11" w:rsidRPr="00D448CE" w:rsidRDefault="00CA2F11" w:rsidP="00CA2F11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7035" w:rsidRPr="00D448CE" w:rsidRDefault="00D97035" w:rsidP="002F47D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dołącza się:</w:t>
      </w:r>
    </w:p>
    <w:p w:rsidR="00D97035" w:rsidRPr="00D448CE" w:rsidRDefault="00D97035" w:rsidP="002F47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odpowiedniego rejestru lub inne dokumenty informujące </w:t>
      </w:r>
      <w:r w:rsidR="00F419AA"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o statusie prawnym podmiotu składającego ofertę i umocowanie osób go reprezentujących;</w:t>
      </w:r>
    </w:p>
    <w:p w:rsidR="00D97035" w:rsidRPr="00D448CE" w:rsidRDefault="00D97035" w:rsidP="002F47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potwierdzające, że w stosunku do podmiotu składającego ofertę nie stwierdzono niezgodnego z przeznaczeniem wykorzystania środków publicznych;</w:t>
      </w:r>
    </w:p>
    <w:p w:rsidR="00D97035" w:rsidRPr="00D448CE" w:rsidRDefault="00D97035" w:rsidP="002F47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:rsidR="00D97035" w:rsidRPr="00D448CE" w:rsidRDefault="00D97035" w:rsidP="002F47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podmiot składający ofertę jest jedynym posiadaczem rachunku, na który zostaną przekazane środki, i zobowiązuje się go utrzymywać do chwili zaakceptowania rozliczenia tych środków pod względem finansowym </w:t>
      </w:r>
      <w:r w:rsidR="00F419AA"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>i rzeczowym;</w:t>
      </w:r>
    </w:p>
    <w:p w:rsidR="00D97035" w:rsidRPr="00E0001D" w:rsidRDefault="00D97035" w:rsidP="002F47D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osoby upoważnionej do reprezentacji podmiotu składającego ofertę wskazujące, że kwota środków przeznaczona zostanie na realizację zadania zgodnie z ofertą i że w tym zakresie zadanie nie będzie finansowane z innych </w:t>
      </w:r>
      <w:r w:rsidRPr="00E0001D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źródeł.</w:t>
      </w:r>
    </w:p>
    <w:p w:rsidR="0043707D" w:rsidRPr="0043707D" w:rsidRDefault="00E0001D" w:rsidP="0043707D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01D">
        <w:rPr>
          <w:rFonts w:ascii="Times New Roman" w:hAnsi="Times New Roman" w:cs="Times New Roman"/>
          <w:sz w:val="24"/>
          <w:szCs w:val="24"/>
        </w:rPr>
        <w:t xml:space="preserve">Oświadczenia o których mowa powyżej składa się pod rygorem                          odpowiedzialności karnej za składanie fałszywych zeznań. Składający </w:t>
      </w:r>
      <w:r w:rsidRPr="007E1EC5">
        <w:rPr>
          <w:rFonts w:ascii="Times New Roman" w:hAnsi="Times New Roman" w:cs="Times New Roman"/>
          <w:sz w:val="24"/>
          <w:szCs w:val="24"/>
        </w:rPr>
        <w:t xml:space="preserve">oświadczenie jest obowiązany do zawarcia w nim klauzuli następującej treści: „Jestem świadomy odpowiedzialności karnej za złożenie fałszywego oświadczenia”. </w:t>
      </w:r>
      <w:r w:rsidRPr="0043707D">
        <w:rPr>
          <w:rFonts w:ascii="Times New Roman" w:hAnsi="Times New Roman" w:cs="Times New Roman"/>
          <w:b/>
          <w:sz w:val="24"/>
          <w:szCs w:val="24"/>
        </w:rPr>
        <w:t>Oświadczenia powinny być opatrzone czytelnym podpisem oraz pieczątką.</w:t>
      </w:r>
      <w:r w:rsidR="0043707D" w:rsidRPr="0043707D">
        <w:rPr>
          <w:rFonts w:ascii="Times New Roman" w:hAnsi="Times New Roman" w:cs="Times New Roman"/>
          <w:b/>
          <w:sz w:val="24"/>
          <w:szCs w:val="24"/>
        </w:rPr>
        <w:t xml:space="preserve"> Jeżeli osoby uprawnione nie dysponują pieczątkami imiennymi, podpis musi być złożony pełnym imieniem i nazwiskiem (czytelnie) z zaznaczeniem pełnionej funkcji.</w:t>
      </w:r>
    </w:p>
    <w:p w:rsidR="004271A3" w:rsidRPr="00D448CE" w:rsidRDefault="007E1EC5" w:rsidP="007E1EC5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1EC5">
        <w:rPr>
          <w:rFonts w:ascii="Times New Roman" w:hAnsi="Times New Roman" w:cs="Times New Roman"/>
          <w:sz w:val="24"/>
          <w:szCs w:val="24"/>
        </w:rPr>
        <w:t xml:space="preserve">f) Do oferty należy </w:t>
      </w:r>
      <w:r w:rsidR="003943C3">
        <w:rPr>
          <w:rFonts w:ascii="Times New Roman" w:hAnsi="Times New Roman" w:cs="Times New Roman"/>
          <w:sz w:val="24"/>
          <w:szCs w:val="24"/>
        </w:rPr>
        <w:t>złożyć oświadczenie o zapoznaniu</w:t>
      </w:r>
      <w:r w:rsidRPr="007E1EC5">
        <w:rPr>
          <w:rFonts w:ascii="Times New Roman" w:hAnsi="Times New Roman" w:cs="Times New Roman"/>
          <w:sz w:val="24"/>
          <w:szCs w:val="24"/>
        </w:rPr>
        <w:t xml:space="preserve"> się z treścią ogłoszenia    konkursowego.</w:t>
      </w:r>
    </w:p>
    <w:p w:rsidR="004271A3" w:rsidRPr="00D448CE" w:rsidRDefault="004271A3" w:rsidP="002F47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Ocena złożonych ofert:</w:t>
      </w:r>
    </w:p>
    <w:p w:rsidR="004271A3" w:rsidRPr="00D448CE" w:rsidRDefault="004271A3" w:rsidP="002F47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Oferta nie podlega ocenie i zostaje odrzucona z powodu m.in. następujących błędów formalnych: </w:t>
      </w:r>
    </w:p>
    <w:p w:rsidR="004271A3" w:rsidRPr="00D448CE" w:rsidRDefault="004271A3" w:rsidP="002F47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niewypełnienie wszystkich punktów formularza oferty; </w:t>
      </w:r>
    </w:p>
    <w:p w:rsidR="004271A3" w:rsidRPr="00D448CE" w:rsidRDefault="004271A3" w:rsidP="002F47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lastRenderedPageBreak/>
        <w:t xml:space="preserve">złożenie oferty po terminie; </w:t>
      </w:r>
    </w:p>
    <w:p w:rsidR="004271A3" w:rsidRPr="00D448CE" w:rsidRDefault="004271A3" w:rsidP="002F47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złożenie formularza oferty bez wymaganych załączników; </w:t>
      </w:r>
    </w:p>
    <w:p w:rsidR="004271A3" w:rsidRPr="00D448CE" w:rsidRDefault="004271A3" w:rsidP="002F47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złożenie oferty w sposób niezgodny z ogłoszeniem konkursu; </w:t>
      </w:r>
    </w:p>
    <w:p w:rsidR="004271A3" w:rsidRPr="00D448CE" w:rsidRDefault="004271A3" w:rsidP="002F47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złożenie oferty na niewłaściwym formularzu, innym niż określony w ogłoszeniu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o konkursie; </w:t>
      </w:r>
    </w:p>
    <w:p w:rsidR="004271A3" w:rsidRPr="00D448CE" w:rsidRDefault="004271A3" w:rsidP="002F47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złożenie oferty przez podmiot nieuprawniony.</w:t>
      </w:r>
    </w:p>
    <w:p w:rsidR="004271A3" w:rsidRPr="00D448CE" w:rsidRDefault="004271A3" w:rsidP="002F47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złożenie oferty przez organizację, która zgodnie z celami ujawnionymi w odpisie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z Krajowego Rejestru Sądowego nie prowadzi działalności w dziedzinie objętej konkursem; </w:t>
      </w:r>
    </w:p>
    <w:p w:rsidR="004271A3" w:rsidRPr="00D448CE" w:rsidRDefault="004271A3" w:rsidP="002F47D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złożenie oferty zawierającej brak jednoznacznie zdefiniowanego zakresu zadania; </w:t>
      </w:r>
    </w:p>
    <w:p w:rsidR="00EA5D0B" w:rsidRDefault="004271A3" w:rsidP="00EA5D0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złożenie oferty nie podpisanej przez osoby upoważnione do tego zgodnie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z zapisami statutu i aktualnego odpisu z Krajowego Rejestru Sądowego (KRS);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przypadku zmian osobowych w reprezentacji organizacji pozarządowej nieujawnionych na dzień składania oferty w KRS, dla wykazania umocowania do działania w imieniu oferenta należy przedłożyć uchwałę podjętą we właściwym dla oferenta trybie oraz potwierdzenie złożenia wniosku o dokonanie wpisu zmian w KRS. </w:t>
      </w:r>
    </w:p>
    <w:p w:rsidR="00EA5D0B" w:rsidRPr="00EA5D0B" w:rsidRDefault="00EA5D0B" w:rsidP="00EA5D0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A5D0B">
        <w:rPr>
          <w:rFonts w:ascii="Times New Roman" w:hAnsi="Times New Roman" w:cs="Times New Roman"/>
          <w:sz w:val="24"/>
          <w:szCs w:val="24"/>
        </w:rPr>
        <w:t>raku w</w:t>
      </w:r>
      <w:r w:rsidRPr="00EA5D0B">
        <w:rPr>
          <w:rStyle w:val="Pogrubienie"/>
          <w:rFonts w:ascii="Times New Roman" w:hAnsi="Times New Roman" w:cs="Times New Roman"/>
          <w:b w:val="0"/>
          <w:sz w:val="24"/>
          <w:szCs w:val="24"/>
        </w:rPr>
        <w:t>ymaganego minimalnego wkła</w:t>
      </w:r>
      <w:r w:rsidR="00E0001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du środków finansowych własnych lub </w:t>
      </w:r>
      <w:r w:rsidRPr="00EA5D0B">
        <w:rPr>
          <w:rStyle w:val="Pogrubienie"/>
          <w:rFonts w:ascii="Times New Roman" w:hAnsi="Times New Roman" w:cs="Times New Roman"/>
          <w:b w:val="0"/>
          <w:sz w:val="24"/>
          <w:szCs w:val="24"/>
        </w:rPr>
        <w:t>środk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ów finansowych z innych źródeł, który </w:t>
      </w:r>
      <w:r w:rsidRPr="00EA5D0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wynosi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5</w:t>
      </w:r>
      <w:r w:rsidRPr="00EA5D0B">
        <w:rPr>
          <w:rStyle w:val="Pogrubienie"/>
          <w:rFonts w:ascii="Times New Roman" w:hAnsi="Times New Roman" w:cs="Times New Roman"/>
          <w:b w:val="0"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A5D0B" w:rsidRPr="00EA5D0B" w:rsidRDefault="00EA5D0B" w:rsidP="00EA5D0B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Komisje konkursowe mogą żądać od oferentów dodatkowych wyjaśnień dotyczących treści złożonych ofert. </w:t>
      </w:r>
    </w:p>
    <w:p w:rsidR="004271A3" w:rsidRPr="00D448CE" w:rsidRDefault="004271A3" w:rsidP="002F47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Przy rozpatrywaniu ofert Komisja: </w:t>
      </w:r>
    </w:p>
    <w:p w:rsidR="004271A3" w:rsidRPr="00D448CE" w:rsidRDefault="004271A3" w:rsidP="002F47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ocenia możliwoś</w:t>
      </w:r>
      <w:r w:rsidR="007E1EC5">
        <w:rPr>
          <w:rFonts w:ascii="Times New Roman" w:hAnsi="Times New Roman" w:cs="Times New Roman"/>
          <w:sz w:val="24"/>
          <w:szCs w:val="24"/>
        </w:rPr>
        <w:t>ć realizacji zadania z zakresu z</w:t>
      </w:r>
      <w:r w:rsidRPr="00D448CE">
        <w:rPr>
          <w:rFonts w:ascii="Times New Roman" w:hAnsi="Times New Roman" w:cs="Times New Roman"/>
          <w:sz w:val="24"/>
          <w:szCs w:val="24"/>
        </w:rPr>
        <w:t>dr</w:t>
      </w:r>
      <w:r w:rsidR="007E1EC5">
        <w:rPr>
          <w:rFonts w:ascii="Times New Roman" w:hAnsi="Times New Roman" w:cs="Times New Roman"/>
          <w:sz w:val="24"/>
          <w:szCs w:val="24"/>
        </w:rPr>
        <w:t xml:space="preserve">owia publicznego przez </w:t>
      </w:r>
      <w:r w:rsidRPr="00D448CE">
        <w:rPr>
          <w:rFonts w:ascii="Times New Roman" w:hAnsi="Times New Roman" w:cs="Times New Roman"/>
          <w:sz w:val="24"/>
          <w:szCs w:val="24"/>
        </w:rPr>
        <w:t>organizację pozarządową</w:t>
      </w:r>
      <w:r w:rsidR="000B764F" w:rsidRPr="00D448CE">
        <w:rPr>
          <w:rFonts w:ascii="Times New Roman" w:hAnsi="Times New Roman" w:cs="Times New Roman"/>
          <w:sz w:val="24"/>
          <w:szCs w:val="24"/>
        </w:rPr>
        <w:t xml:space="preserve"> (0-5 pkt</w:t>
      </w:r>
      <w:r w:rsidR="00D97035" w:rsidRPr="00D448CE">
        <w:rPr>
          <w:rFonts w:ascii="Times New Roman" w:hAnsi="Times New Roman" w:cs="Times New Roman"/>
          <w:sz w:val="24"/>
          <w:szCs w:val="24"/>
        </w:rPr>
        <w:t>)</w:t>
      </w:r>
      <w:r w:rsidRPr="00D448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71A3" w:rsidRPr="00D448CE" w:rsidRDefault="004271A3" w:rsidP="002F47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ocenia przedstawioną kalkulację kosztów realizacji zadania z zakresu zdrowia publicznego, w tym w odniesieniu do zakresu rzeczowego zadania</w:t>
      </w:r>
      <w:r w:rsidR="000B764F" w:rsidRPr="00D448CE">
        <w:rPr>
          <w:rFonts w:ascii="Times New Roman" w:hAnsi="Times New Roman" w:cs="Times New Roman"/>
          <w:sz w:val="24"/>
          <w:szCs w:val="24"/>
        </w:rPr>
        <w:t xml:space="preserve"> (0-5 pkt</w:t>
      </w:r>
      <w:r w:rsidR="00D97035" w:rsidRPr="00D448CE">
        <w:rPr>
          <w:rFonts w:ascii="Times New Roman" w:hAnsi="Times New Roman" w:cs="Times New Roman"/>
          <w:sz w:val="24"/>
          <w:szCs w:val="24"/>
        </w:rPr>
        <w:t>)</w:t>
      </w:r>
      <w:r w:rsidRPr="00D448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001D" w:rsidRDefault="004271A3" w:rsidP="00E0001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ocenia proponowaną jakość wykonania zadania i kwalifikacje osób, przy udziale których organizacja pozarządowa będ</w:t>
      </w:r>
      <w:r w:rsidR="00D97035" w:rsidRPr="00D448CE">
        <w:rPr>
          <w:rFonts w:ascii="Times New Roman" w:hAnsi="Times New Roman" w:cs="Times New Roman"/>
          <w:sz w:val="24"/>
          <w:szCs w:val="24"/>
        </w:rPr>
        <w:t>ą realizować zadanie z zakresu z</w:t>
      </w:r>
      <w:r w:rsidRPr="00D448CE">
        <w:rPr>
          <w:rFonts w:ascii="Times New Roman" w:hAnsi="Times New Roman" w:cs="Times New Roman"/>
          <w:sz w:val="24"/>
          <w:szCs w:val="24"/>
        </w:rPr>
        <w:t>drowia publicznego</w:t>
      </w:r>
      <w:r w:rsidR="00D97035" w:rsidRPr="00D448CE">
        <w:rPr>
          <w:rFonts w:ascii="Times New Roman" w:hAnsi="Times New Roman" w:cs="Times New Roman"/>
          <w:sz w:val="24"/>
          <w:szCs w:val="24"/>
        </w:rPr>
        <w:t xml:space="preserve"> (0-10 pkt)</w:t>
      </w:r>
      <w:r w:rsidRPr="00D448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001D" w:rsidRPr="00E0001D" w:rsidRDefault="004271A3" w:rsidP="00E0001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1D">
        <w:rPr>
          <w:rFonts w:ascii="Times New Roman" w:hAnsi="Times New Roman" w:cs="Times New Roman"/>
          <w:sz w:val="24"/>
          <w:szCs w:val="24"/>
        </w:rPr>
        <w:t xml:space="preserve">uwzględnia planowany przez </w:t>
      </w:r>
      <w:r w:rsidR="00D97035" w:rsidRPr="00E0001D">
        <w:rPr>
          <w:rFonts w:ascii="Times New Roman" w:hAnsi="Times New Roman" w:cs="Times New Roman"/>
          <w:sz w:val="24"/>
          <w:szCs w:val="24"/>
        </w:rPr>
        <w:t>oferenta</w:t>
      </w:r>
      <w:r w:rsidRPr="00E0001D">
        <w:rPr>
          <w:rFonts w:ascii="Times New Roman" w:hAnsi="Times New Roman" w:cs="Times New Roman"/>
          <w:sz w:val="24"/>
          <w:szCs w:val="24"/>
        </w:rPr>
        <w:t xml:space="preserve"> udział środków finansowych własnych lub środków pochodzących z innych źródeł na realizację zadania publicznego</w:t>
      </w:r>
      <w:r w:rsidR="00D97035" w:rsidRPr="00E0001D">
        <w:rPr>
          <w:rFonts w:ascii="Times New Roman" w:hAnsi="Times New Roman" w:cs="Times New Roman"/>
          <w:sz w:val="24"/>
          <w:szCs w:val="24"/>
        </w:rPr>
        <w:t xml:space="preserve"> </w:t>
      </w:r>
      <w:r w:rsidR="00F419AA" w:rsidRPr="00E0001D">
        <w:rPr>
          <w:rFonts w:ascii="Times New Roman" w:hAnsi="Times New Roman" w:cs="Times New Roman"/>
          <w:sz w:val="24"/>
          <w:szCs w:val="24"/>
        </w:rPr>
        <w:br/>
      </w:r>
      <w:r w:rsidR="00E0001D" w:rsidRPr="00E0001D">
        <w:rPr>
          <w:rFonts w:ascii="Times New Roman" w:hAnsi="Times New Roman" w:cs="Times New Roman"/>
          <w:sz w:val="24"/>
          <w:szCs w:val="24"/>
        </w:rPr>
        <w:t>(0-10 pkt) przelicznik procentowego udziału środków własnych w stosunku do kwoty dotacji: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- 5 % - 1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6% do 10 % - 2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11% do 15 % - 3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16% do 20% - 4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21% do 25% - 5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26% do 30% - 6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31% do 35% - 7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36% do 40 % - 8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41% do 50% - 9 pkt</w:t>
      </w:r>
    </w:p>
    <w:p w:rsidR="00E0001D" w:rsidRDefault="00E0001D" w:rsidP="00E0001D">
      <w:pPr>
        <w:spacing w:after="0" w:line="24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powyżej 50 % - 10 pkt</w:t>
      </w:r>
      <w:r w:rsidRPr="008F14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001D" w:rsidRPr="00E0001D" w:rsidRDefault="004271A3" w:rsidP="00E0001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1D">
        <w:rPr>
          <w:rFonts w:ascii="Times New Roman" w:hAnsi="Times New Roman" w:cs="Times New Roman"/>
          <w:sz w:val="24"/>
          <w:szCs w:val="24"/>
        </w:rPr>
        <w:t xml:space="preserve">uwzględnia planowany przez </w:t>
      </w:r>
      <w:r w:rsidR="00D97035" w:rsidRPr="00E0001D">
        <w:rPr>
          <w:rFonts w:ascii="Times New Roman" w:hAnsi="Times New Roman" w:cs="Times New Roman"/>
          <w:sz w:val="24"/>
          <w:szCs w:val="24"/>
        </w:rPr>
        <w:t>oferenta</w:t>
      </w:r>
      <w:r w:rsidRPr="00E0001D">
        <w:rPr>
          <w:rFonts w:ascii="Times New Roman" w:hAnsi="Times New Roman" w:cs="Times New Roman"/>
          <w:sz w:val="24"/>
          <w:szCs w:val="24"/>
        </w:rPr>
        <w:t>, wkład rzeczowy, osobowy, w tym świadczenia wolontariuszy i pracę społeczną członków</w:t>
      </w:r>
      <w:r w:rsidR="000B764F" w:rsidRPr="00E0001D">
        <w:rPr>
          <w:rFonts w:ascii="Times New Roman" w:hAnsi="Times New Roman" w:cs="Times New Roman"/>
          <w:sz w:val="24"/>
          <w:szCs w:val="24"/>
        </w:rPr>
        <w:t xml:space="preserve"> (0-5 pkt)</w:t>
      </w:r>
    </w:p>
    <w:p w:rsidR="00E0001D" w:rsidRPr="00965F47" w:rsidRDefault="00E0001D" w:rsidP="00E0001D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65F47">
        <w:rPr>
          <w:rFonts w:ascii="Times New Roman" w:hAnsi="Times New Roman" w:cs="Times New Roman"/>
          <w:sz w:val="24"/>
          <w:szCs w:val="24"/>
        </w:rPr>
        <w:t>- 0% - 0 pkt</w:t>
      </w:r>
    </w:p>
    <w:p w:rsidR="00E0001D" w:rsidRPr="00965F47" w:rsidRDefault="00E0001D" w:rsidP="00E0001D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65F47">
        <w:rPr>
          <w:rFonts w:ascii="Times New Roman" w:hAnsi="Times New Roman" w:cs="Times New Roman"/>
          <w:sz w:val="24"/>
          <w:szCs w:val="24"/>
        </w:rPr>
        <w:t>- do 5 % - 1 pkt</w:t>
      </w:r>
    </w:p>
    <w:p w:rsidR="00E0001D" w:rsidRPr="00965F47" w:rsidRDefault="00DE6112" w:rsidP="00E0001D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6% do 10</w:t>
      </w:r>
      <w:r w:rsidR="00E0001D" w:rsidRPr="00965F47">
        <w:rPr>
          <w:rFonts w:ascii="Times New Roman" w:hAnsi="Times New Roman" w:cs="Times New Roman"/>
          <w:sz w:val="24"/>
          <w:szCs w:val="24"/>
        </w:rPr>
        <w:t xml:space="preserve"> % - 2 pkt</w:t>
      </w:r>
    </w:p>
    <w:p w:rsidR="00E0001D" w:rsidRPr="00965F47" w:rsidRDefault="00DE6112" w:rsidP="00E0001D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11% do 15</w:t>
      </w:r>
      <w:r w:rsidR="00E0001D" w:rsidRPr="00965F47">
        <w:rPr>
          <w:rFonts w:ascii="Times New Roman" w:hAnsi="Times New Roman" w:cs="Times New Roman"/>
          <w:sz w:val="24"/>
          <w:szCs w:val="24"/>
        </w:rPr>
        <w:t xml:space="preserve"> % - 3 pkt</w:t>
      </w:r>
    </w:p>
    <w:p w:rsidR="00E0001D" w:rsidRPr="00965F47" w:rsidRDefault="00E0001D" w:rsidP="00E0001D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65F47">
        <w:rPr>
          <w:rFonts w:ascii="Times New Roman" w:hAnsi="Times New Roman" w:cs="Times New Roman"/>
          <w:sz w:val="24"/>
          <w:szCs w:val="24"/>
        </w:rPr>
        <w:lastRenderedPageBreak/>
        <w:t>- od 16% do 20% - 4 pkt</w:t>
      </w:r>
    </w:p>
    <w:p w:rsidR="00E0001D" w:rsidRPr="00965F47" w:rsidRDefault="00E0001D" w:rsidP="00E0001D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65F47">
        <w:rPr>
          <w:rFonts w:ascii="Times New Roman" w:hAnsi="Times New Roman" w:cs="Times New Roman"/>
          <w:sz w:val="24"/>
          <w:szCs w:val="24"/>
        </w:rPr>
        <w:t xml:space="preserve">- </w:t>
      </w:r>
      <w:r w:rsidR="00DE6112">
        <w:rPr>
          <w:rFonts w:ascii="Times New Roman" w:hAnsi="Times New Roman" w:cs="Times New Roman"/>
          <w:sz w:val="24"/>
          <w:szCs w:val="24"/>
        </w:rPr>
        <w:t>powyżej 20 pkt</w:t>
      </w:r>
      <w:r w:rsidRPr="00965F47">
        <w:rPr>
          <w:rFonts w:ascii="Times New Roman" w:hAnsi="Times New Roman" w:cs="Times New Roman"/>
          <w:sz w:val="24"/>
          <w:szCs w:val="24"/>
        </w:rPr>
        <w:t xml:space="preserve"> - 5 pkt</w:t>
      </w:r>
    </w:p>
    <w:p w:rsidR="004271A3" w:rsidRDefault="00E0001D" w:rsidP="00DE6112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65F47">
        <w:rPr>
          <w:rFonts w:ascii="Times New Roman" w:hAnsi="Times New Roman" w:cs="Times New Roman"/>
          <w:sz w:val="24"/>
          <w:szCs w:val="24"/>
        </w:rPr>
        <w:t xml:space="preserve">- </w:t>
      </w:r>
      <w:r w:rsidR="004271A3" w:rsidRPr="00D448CE">
        <w:rPr>
          <w:rFonts w:ascii="Times New Roman" w:hAnsi="Times New Roman" w:cs="Times New Roman"/>
          <w:sz w:val="24"/>
          <w:szCs w:val="24"/>
        </w:rPr>
        <w:t xml:space="preserve">uwzględnia </w:t>
      </w:r>
      <w:r w:rsidR="00D97035" w:rsidRPr="00D448CE">
        <w:rPr>
          <w:rFonts w:ascii="Times New Roman" w:hAnsi="Times New Roman" w:cs="Times New Roman"/>
          <w:sz w:val="24"/>
          <w:szCs w:val="24"/>
        </w:rPr>
        <w:t>rzetelność i terminowość oraz sposób rozliczenia dotychczas otrzymanych środków na realizację zadań publicznych</w:t>
      </w:r>
      <w:r w:rsidR="000B764F" w:rsidRPr="00D448CE">
        <w:rPr>
          <w:rFonts w:ascii="Times New Roman" w:hAnsi="Times New Roman" w:cs="Times New Roman"/>
          <w:sz w:val="24"/>
          <w:szCs w:val="24"/>
        </w:rPr>
        <w:t xml:space="preserve"> (0-5 pkt)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01D" w:rsidRPr="00D448CE" w:rsidRDefault="00E0001D" w:rsidP="00E0001D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B764F" w:rsidRPr="00D448CE" w:rsidRDefault="000B764F" w:rsidP="002F47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Minimalna liczba punktów uprawniająca do otrzymania dotacji wynosi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>30 punktów.</w:t>
      </w:r>
    </w:p>
    <w:p w:rsidR="000B764F" w:rsidRPr="00D448CE" w:rsidRDefault="000B764F" w:rsidP="002F47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Maksymalna liczba punktów wynikająca z oceny merytorycznej oferty wynosi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>40 punktów.</w:t>
      </w:r>
    </w:p>
    <w:p w:rsidR="004271A3" w:rsidRPr="00D448CE" w:rsidRDefault="004271A3" w:rsidP="002F47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Wyniki oceny Komisji przedstawiane są Prezydentowi lub osobie przez niego upoważnionej, w formie listy ocenionych projektów, z przypisaną im oceną punktową, proponowaną kwotą dotacji oraz w przypadku ofert, które nie uzyskały minimalnej ilości punktów i nie zostały zarekomendowane do otrzymania dotacji - wraz ewentualnymi uwagami i zastrzeżeniami Komisji. </w:t>
      </w:r>
    </w:p>
    <w:p w:rsidR="004271A3" w:rsidRPr="00D448CE" w:rsidRDefault="004271A3" w:rsidP="002F47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Komisje konkursowe opiniują oferty w terminie do 60 dni od daty określającej końcowy termin składania ofert. </w:t>
      </w:r>
    </w:p>
    <w:p w:rsidR="004271A3" w:rsidRPr="00D448CE" w:rsidRDefault="004271A3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Unieważnienie konkursu ofert:</w:t>
      </w:r>
    </w:p>
    <w:p w:rsidR="004271A3" w:rsidRPr="00D448CE" w:rsidRDefault="004271A3" w:rsidP="002F47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Otwarty konkurs ofert unieważnia się, jeżeli: </w:t>
      </w:r>
    </w:p>
    <w:p w:rsidR="004271A3" w:rsidRPr="00D448CE" w:rsidRDefault="004271A3" w:rsidP="002F47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nie złożono żadnej oferty; </w:t>
      </w:r>
    </w:p>
    <w:p w:rsidR="00463F24" w:rsidRPr="00D448CE" w:rsidRDefault="004271A3" w:rsidP="002F47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żadna ze złożonych ofert nie spełniała wymogów formalnych lub merytorycznych zawartych w ogłoszeniu</w:t>
      </w:r>
      <w:r w:rsidR="00463F24" w:rsidRPr="00D448CE">
        <w:rPr>
          <w:rFonts w:ascii="Times New Roman" w:hAnsi="Times New Roman" w:cs="Times New Roman"/>
          <w:sz w:val="24"/>
          <w:szCs w:val="24"/>
        </w:rPr>
        <w:t>.</w:t>
      </w:r>
    </w:p>
    <w:p w:rsidR="004271A3" w:rsidRPr="00D448CE" w:rsidRDefault="004271A3" w:rsidP="002F47D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Informację o unieważnieniu otwartego konkursu ofert Prezydent podaje do publicznej wiadomości. </w:t>
      </w:r>
    </w:p>
    <w:p w:rsidR="004271A3" w:rsidRPr="00D448CE" w:rsidRDefault="004271A3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Przyznanie dotacji na realizację zadań:</w:t>
      </w:r>
    </w:p>
    <w:p w:rsidR="004271A3" w:rsidRPr="00D448CE" w:rsidRDefault="004271A3" w:rsidP="002F47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Ostatecznego wyboru ofert wraz z decyzją o wysokości kwoty przyznanej dotacji dokonuje Prezydent, w formie zarządzenia. </w:t>
      </w:r>
    </w:p>
    <w:p w:rsidR="004271A3" w:rsidRPr="00D448CE" w:rsidRDefault="004271A3" w:rsidP="002F47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Zarządzenie, o którym mowa w ust. 1 zawiera wyniki otwartego konkursu ofert,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tym wykaz ofert niespełniających kryteriów formalnych, wykaz ofert niespełniających kryteriów merytorycznych z uzasadnieniem oraz wykaz ofert, którym została przydzielona dotacja. </w:t>
      </w:r>
    </w:p>
    <w:p w:rsidR="004271A3" w:rsidRPr="00D448CE" w:rsidRDefault="007C36EC" w:rsidP="002F47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Każdy, w terminie 1</w:t>
      </w:r>
      <w:r w:rsidR="004271A3" w:rsidRPr="00D448CE">
        <w:rPr>
          <w:rFonts w:ascii="Times New Roman" w:hAnsi="Times New Roman" w:cs="Times New Roman"/>
          <w:sz w:val="24"/>
          <w:szCs w:val="24"/>
        </w:rPr>
        <w:t xml:space="preserve">0 dni od dnia ogłoszenia wyników konkursu może żądać uzasadnienia wyboru lub odrzucenia oferty. </w:t>
      </w:r>
    </w:p>
    <w:p w:rsidR="004271A3" w:rsidRPr="00D448CE" w:rsidRDefault="004271A3" w:rsidP="002F47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W celu wyeliminowania podwójnego dofinansowania, z budżetu Miasta może być przyznana tylko jedna dotacja na realizację konkretnej oferty zgłoszonej do konkursu w ramach poszczególnych zadań. </w:t>
      </w:r>
    </w:p>
    <w:p w:rsidR="004271A3" w:rsidRPr="00D448CE" w:rsidRDefault="000B764F" w:rsidP="002F47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W przypadku, kiedy organizacja pozarządowa otrzymała</w:t>
      </w:r>
      <w:r w:rsidR="004271A3" w:rsidRPr="00D448CE">
        <w:rPr>
          <w:rFonts w:ascii="Times New Roman" w:hAnsi="Times New Roman" w:cs="Times New Roman"/>
          <w:sz w:val="24"/>
          <w:szCs w:val="24"/>
        </w:rPr>
        <w:t xml:space="preserve"> dotację w wysokości niższej niż wnioskowana, komórka realizująca oraz realizator zadania dokonują uzgodnień, których celem jest doprecyzowanie warunków i zakresu realizacji zadania. </w:t>
      </w:r>
    </w:p>
    <w:p w:rsidR="004271A3" w:rsidRPr="00D448CE" w:rsidRDefault="004271A3" w:rsidP="002F47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Decyzja o przyznaniu dotacji nie jest decyzją administracyjną w rozumieniu przepisów Kodeksu postępowania administracyjnego. </w:t>
      </w:r>
    </w:p>
    <w:p w:rsidR="004271A3" w:rsidRPr="00D448CE" w:rsidRDefault="004271A3" w:rsidP="002F47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Od podjętych decyzji związanych z rozstrzygnięciem konkursów, nie przysługuje odwołanie. </w:t>
      </w:r>
    </w:p>
    <w:p w:rsidR="007E1EC5" w:rsidRPr="00D448CE" w:rsidRDefault="007E1EC5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Tryb przekazania dotacji 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Warunkiem przekazania dotacji jest zawarcie umowy w formie pisemnej pod rygorem nieważności. 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lastRenderedPageBreak/>
        <w:t xml:space="preserve">Umowa na realizację zadania z zakresu zdrowia publicznego </w:t>
      </w:r>
      <w:r w:rsidR="000B764F" w:rsidRPr="00D448CE">
        <w:rPr>
          <w:rFonts w:ascii="Times New Roman" w:hAnsi="Times New Roman" w:cs="Times New Roman"/>
          <w:sz w:val="24"/>
          <w:szCs w:val="24"/>
        </w:rPr>
        <w:t>zostaje</w:t>
      </w:r>
      <w:r w:rsidRPr="00D448CE">
        <w:rPr>
          <w:rFonts w:ascii="Times New Roman" w:hAnsi="Times New Roman" w:cs="Times New Roman"/>
          <w:sz w:val="24"/>
          <w:szCs w:val="24"/>
        </w:rPr>
        <w:t xml:space="preserve"> zawarta na czas realizacji zadania.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Organizacja pozarządowa przyjmując zlecenie realizacji zadania, zobowiązuje się do wykonania zadania w zakresie i na zasadach określonych w umowie. 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Zadanie nie może być zrealizowane przez podmiot niebędący stroną umowy.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Organizacje pozarządowe, z którymi zawarta została umowa, mogą zlecić realizację zadania z zakresu Zdrowia publicznego wybranym, w sposób zapewniający jawność i uczciwą konkurencję</w:t>
      </w:r>
      <w:r w:rsidR="000B764F" w:rsidRPr="00D448CE">
        <w:rPr>
          <w:rFonts w:ascii="Times New Roman" w:hAnsi="Times New Roman" w:cs="Times New Roman"/>
          <w:sz w:val="24"/>
          <w:szCs w:val="24"/>
        </w:rPr>
        <w:t xml:space="preserve"> organizacjom pozarządowym, nie </w:t>
      </w:r>
      <w:r w:rsidRPr="00D448CE">
        <w:rPr>
          <w:rFonts w:ascii="Times New Roman" w:hAnsi="Times New Roman" w:cs="Times New Roman"/>
          <w:sz w:val="24"/>
          <w:szCs w:val="24"/>
        </w:rPr>
        <w:t>będącym stronami umowy.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Organizacja pozarządowa, której udzielono dotację na realizację zadania, jest zobowiązana do prowadzenia wyodrębnionej ewidencji księgowej środków otrzymanych z dotacji na realizację umowy oraz wydatków dokonywanych z tych środków. 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Sprawozdanie z realizacji zadania publicznego sporządza się na formularzu zgodnym ze wzorem określonym w ogłoszeniu konkursowym. </w:t>
      </w:r>
    </w:p>
    <w:p w:rsidR="00C47140" w:rsidRPr="00D448CE" w:rsidRDefault="00C47140" w:rsidP="00C4714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Do sprawozdania należy dołączyć faktury, potwierdzenia przelewów i inne dokumenty finansowe potwierdzające wydatkowanie środków. Wzór o</w:t>
      </w:r>
      <w:r w:rsidRPr="00D448CE">
        <w:rPr>
          <w:rFonts w:ascii="Times New Roman" w:eastAsia="Calibri" w:hAnsi="Times New Roman" w:cs="Times New Roman"/>
          <w:sz w:val="24"/>
          <w:szCs w:val="24"/>
        </w:rPr>
        <w:t>pis</w:t>
      </w:r>
      <w:r w:rsidRPr="00D448CE">
        <w:rPr>
          <w:rFonts w:ascii="Times New Roman" w:hAnsi="Times New Roman" w:cs="Times New Roman"/>
          <w:sz w:val="24"/>
          <w:szCs w:val="24"/>
        </w:rPr>
        <w:t>u</w:t>
      </w:r>
      <w:r w:rsidRPr="00D448CE">
        <w:rPr>
          <w:rFonts w:ascii="Times New Roman" w:eastAsia="Calibri" w:hAnsi="Times New Roman" w:cs="Times New Roman"/>
          <w:sz w:val="24"/>
          <w:szCs w:val="24"/>
        </w:rPr>
        <w:t xml:space="preserve"> dokumentów finansow</w:t>
      </w:r>
      <w:r w:rsidRPr="00D448CE">
        <w:rPr>
          <w:rFonts w:ascii="Times New Roman" w:hAnsi="Times New Roman" w:cs="Times New Roman"/>
          <w:sz w:val="24"/>
          <w:szCs w:val="24"/>
        </w:rPr>
        <w:t>ych</w:t>
      </w:r>
      <w:r w:rsidRPr="00D44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8CE">
        <w:rPr>
          <w:rFonts w:ascii="Times New Roman" w:hAnsi="Times New Roman" w:cs="Times New Roman"/>
          <w:sz w:val="24"/>
          <w:szCs w:val="24"/>
        </w:rPr>
        <w:t>został określony w</w:t>
      </w:r>
      <w:r w:rsidRPr="00D44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8CE">
        <w:rPr>
          <w:rFonts w:ascii="Times New Roman" w:hAnsi="Times New Roman" w:cs="Times New Roman"/>
          <w:sz w:val="24"/>
          <w:szCs w:val="24"/>
        </w:rPr>
        <w:t>ogłoszeniu konkursowym</w:t>
      </w:r>
      <w:r w:rsidRPr="00D448C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448CE">
        <w:rPr>
          <w:rFonts w:ascii="Times New Roman" w:eastAsia="Calibri" w:hAnsi="Times New Roman" w:cs="Times New Roman"/>
          <w:sz w:val="24"/>
          <w:szCs w:val="24"/>
        </w:rPr>
        <w:t xml:space="preserve">Do rozliczenia środków dotacyjnych kwalifikowane będą wyłącznie dokumenty finansowe zapłacone przez Zleceniobiorcę (-ów) </w:t>
      </w:r>
      <w:r w:rsidRPr="00D448CE">
        <w:rPr>
          <w:rFonts w:ascii="Times New Roman" w:eastAsia="Calibri" w:hAnsi="Times New Roman" w:cs="Times New Roman"/>
          <w:b/>
          <w:sz w:val="24"/>
          <w:szCs w:val="24"/>
        </w:rPr>
        <w:t>w formie przelewów</w:t>
      </w:r>
      <w:r w:rsidRPr="00D448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8CE">
        <w:rPr>
          <w:rFonts w:ascii="Times New Roman" w:eastAsia="Calibri" w:hAnsi="Times New Roman" w:cs="Times New Roman"/>
          <w:sz w:val="24"/>
          <w:szCs w:val="24"/>
        </w:rPr>
        <w:br/>
        <w:t xml:space="preserve">i pochodzące </w:t>
      </w:r>
      <w:r w:rsidRPr="00D448CE">
        <w:rPr>
          <w:rFonts w:ascii="Times New Roman" w:hAnsi="Times New Roman" w:cs="Times New Roman"/>
          <w:sz w:val="24"/>
          <w:szCs w:val="24"/>
        </w:rPr>
        <w:t>z okresu trwania umowy .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Organizacje pozarządowe, z którymi zawarta została umowa zobowiązują się do informowania o źródłach finansowania zadania. Informacja na ten temat powinna się znaleźć we wszystkich materiałach, publikacjach, informacjach dla mediów, ogłoszeniach oraz wystąpieniach publicznych dotyczących realizowanego zadania publicznego. 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W przypadku, gdy zadanie jest finansowane bądź współfinansowane wyłącznie ze środków otrzymanych z Gminy Miejskiej Kraków: </w:t>
      </w:r>
    </w:p>
    <w:p w:rsidR="004271A3" w:rsidRPr="00D448CE" w:rsidRDefault="004271A3" w:rsidP="002F47D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informacja, o której mowa w ust. 9, powinna mieć treść: „Projekt jest finansowany/współfinansowany ze środków Gminy Miejskiej Kraków” </w:t>
      </w:r>
    </w:p>
    <w:p w:rsidR="007F3B4B" w:rsidRPr="00D448CE" w:rsidRDefault="004271A3" w:rsidP="002F47D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organizacje pozarządowe, z którymi zawarta została umowa, zobowiązują się do umieszczenia logo Gminy Miejskiej Kraków na wszystkich materiałach,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szczególności promocyjnych, informacyjnych, szkoleniowych i edukacyjnych, dotyczących realizowanego zadania, oraz zakupionych środkach trwałych, proporcjonalnie do wielkości innych oznaczeń, w sposób zapewniający jego dobrą widoczność. </w:t>
      </w:r>
    </w:p>
    <w:p w:rsidR="004271A3" w:rsidRPr="00D448CE" w:rsidRDefault="004271A3" w:rsidP="002F47D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Organizacje pozarządowe, z którymi zawarta została umowa, o której mowa w ust. 1, zobowiązują się do zamieszczania na własnej stronie internetowej -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przypadku jej posiadania - aktywnego odnośnika do Miejskiej Platformy Internetowej „Magiczny Kraków” - www.krakow.pl oraz miejskiego portalu dla organizacji pozarządowych ngo.krakow.pl w uzgodnionym z Gminą Miejską Kraków miejscu, zapewniającym jego właściwą promocję. </w:t>
      </w:r>
    </w:p>
    <w:p w:rsidR="0043707D" w:rsidRPr="00D448CE" w:rsidRDefault="0043707D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D448C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Kontrola realizacji zadania </w:t>
      </w:r>
    </w:p>
    <w:p w:rsidR="004271A3" w:rsidRPr="00D448CE" w:rsidRDefault="004271A3" w:rsidP="002F47D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Prezydent działając poprzez Komórkę realizującą – Biuro ds. Ochrony Zdrowia dokonuje kontroli i oceny realizacji zadania objętego umową, a w szczególności: </w:t>
      </w:r>
    </w:p>
    <w:p w:rsidR="004271A3" w:rsidRDefault="004271A3" w:rsidP="002F47D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stanu realizacji zadania; </w:t>
      </w:r>
    </w:p>
    <w:p w:rsidR="00DE6112" w:rsidRDefault="00DE6112" w:rsidP="00DE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2" w:rsidRDefault="00DE6112" w:rsidP="00DE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2" w:rsidRPr="00DE6112" w:rsidRDefault="00DE6112" w:rsidP="00DE6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lastRenderedPageBreak/>
        <w:t xml:space="preserve">efektywności, rzetelności i jakości wykonania zadania; </w:t>
      </w:r>
    </w:p>
    <w:p w:rsidR="004271A3" w:rsidRPr="00D448CE" w:rsidRDefault="004271A3" w:rsidP="002F47D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prawidłowości wykorzystania środków publicznych otrzymanych na realizację zadania; </w:t>
      </w:r>
    </w:p>
    <w:p w:rsidR="004271A3" w:rsidRPr="00D448CE" w:rsidRDefault="004271A3" w:rsidP="002F47D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prowadzenia dokumentacji określonej w przepisach prawa i w postanowieniach umowy. </w:t>
      </w:r>
    </w:p>
    <w:p w:rsidR="004271A3" w:rsidRPr="00D448CE" w:rsidRDefault="004271A3" w:rsidP="002F47D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Dotacje udzielone z budżetu Gminy wykorzystane niezgodnie z przeznaczeniem, pobrane nienależnie lub w nadmiernej wysokości podlegają zwrotowi do budżetu wraz z odsetkami w wysokości określonej jak dla zaległości podatkowych. </w:t>
      </w:r>
    </w:p>
    <w:p w:rsidR="004271A3" w:rsidRPr="00D448CE" w:rsidRDefault="004271A3" w:rsidP="002F47D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Zwrotowi do budżetu Gminy podlega ta część dotacji, która została wykorzystana niezgodnie z przeznaczeniem, nienależnie udzielona lub pobrana w nadmiernej wysokości. </w:t>
      </w:r>
    </w:p>
    <w:p w:rsidR="007F3B4B" w:rsidRPr="00D448CE" w:rsidRDefault="007F3B4B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1A3" w:rsidRPr="00D448CE" w:rsidRDefault="004271A3" w:rsidP="002F47D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Komisja Konkursowa</w:t>
      </w:r>
    </w:p>
    <w:p w:rsidR="00085F4F" w:rsidRPr="00D448CE" w:rsidRDefault="004271A3" w:rsidP="002F47D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Komisje konkursowe powoływane są w celu opiniowania złożonych ofert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>w ramach otwartych konkursów ofert na realizację zadań z zakresu zdrowia publicznego</w:t>
      </w:r>
      <w:r w:rsidR="00085F4F" w:rsidRPr="00D448CE">
        <w:rPr>
          <w:rFonts w:ascii="Times New Roman" w:hAnsi="Times New Roman" w:cs="Times New Roman"/>
          <w:sz w:val="24"/>
          <w:szCs w:val="24"/>
        </w:rPr>
        <w:t>.</w:t>
      </w:r>
    </w:p>
    <w:p w:rsidR="007F3B4B" w:rsidRPr="00D448CE" w:rsidRDefault="007F3B4B" w:rsidP="001D480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4F" w:rsidRPr="00D448CE" w:rsidRDefault="00085F4F" w:rsidP="002F47D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W skład komisji konkursowych wchodzi do 5 osób z prawem głosu: </w:t>
      </w:r>
    </w:p>
    <w:p w:rsidR="00085F4F" w:rsidRPr="00D448CE" w:rsidRDefault="00085F4F" w:rsidP="002F47D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przewodniczący komisji – przedstawiciel komórki realizującej, odpowiedzialnej</w:t>
      </w:r>
      <w:r w:rsidR="007C36EC" w:rsidRPr="00D448CE">
        <w:rPr>
          <w:rFonts w:ascii="Times New Roman" w:hAnsi="Times New Roman" w:cs="Times New Roman"/>
          <w:sz w:val="24"/>
          <w:szCs w:val="24"/>
        </w:rPr>
        <w:t xml:space="preserve"> za dany konkurs.</w:t>
      </w:r>
      <w:r w:rsidRPr="00D448CE">
        <w:rPr>
          <w:rFonts w:ascii="Times New Roman" w:hAnsi="Times New Roman" w:cs="Times New Roman"/>
          <w:sz w:val="24"/>
          <w:szCs w:val="24"/>
        </w:rPr>
        <w:t xml:space="preserve"> </w:t>
      </w:r>
      <w:r w:rsidR="007C36EC" w:rsidRPr="00D448CE">
        <w:rPr>
          <w:rFonts w:ascii="Times New Roman" w:hAnsi="Times New Roman" w:cs="Times New Roman"/>
          <w:sz w:val="24"/>
          <w:szCs w:val="24"/>
        </w:rPr>
        <w:t>W przypadku jego nieobecności, Przewodniczący wskazu</w:t>
      </w:r>
      <w:r w:rsidR="00CA2F11" w:rsidRPr="00D448CE">
        <w:rPr>
          <w:rFonts w:ascii="Times New Roman" w:hAnsi="Times New Roman" w:cs="Times New Roman"/>
          <w:sz w:val="24"/>
          <w:szCs w:val="24"/>
        </w:rPr>
        <w:t>je Zastępcę spośród  składu Komisji</w:t>
      </w:r>
      <w:r w:rsidR="007C36EC" w:rsidRPr="00D448CE">
        <w:rPr>
          <w:rFonts w:ascii="Times New Roman" w:hAnsi="Times New Roman" w:cs="Times New Roman"/>
          <w:sz w:val="24"/>
          <w:szCs w:val="24"/>
        </w:rPr>
        <w:t>.</w:t>
      </w:r>
    </w:p>
    <w:p w:rsidR="00085F4F" w:rsidRPr="00D448CE" w:rsidRDefault="00085F4F" w:rsidP="002F47D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do czterech przedstawicieli komórki realizującej</w:t>
      </w:r>
      <w:r w:rsidR="007C36EC" w:rsidRPr="00D448CE">
        <w:rPr>
          <w:rFonts w:ascii="Times New Roman" w:hAnsi="Times New Roman" w:cs="Times New Roman"/>
          <w:sz w:val="24"/>
          <w:szCs w:val="24"/>
        </w:rPr>
        <w:t>,</w:t>
      </w:r>
      <w:r w:rsidRPr="00D448CE">
        <w:rPr>
          <w:rFonts w:ascii="Times New Roman" w:hAnsi="Times New Roman" w:cs="Times New Roman"/>
          <w:sz w:val="24"/>
          <w:szCs w:val="24"/>
        </w:rPr>
        <w:t xml:space="preserve"> w miarę możliwości pośród przedstawicieli komórki realizującej rekomendowane jest uczestnictwo wydziałowego koordynatora w zakre</w:t>
      </w:r>
      <w:r w:rsidR="007C36EC" w:rsidRPr="00D448CE">
        <w:rPr>
          <w:rFonts w:ascii="Times New Roman" w:hAnsi="Times New Roman" w:cs="Times New Roman"/>
          <w:sz w:val="24"/>
          <w:szCs w:val="24"/>
        </w:rPr>
        <w:t xml:space="preserve">sie współpracy z organizacjami </w:t>
      </w:r>
      <w:r w:rsidRPr="00D448CE">
        <w:rPr>
          <w:rFonts w:ascii="Times New Roman" w:hAnsi="Times New Roman" w:cs="Times New Roman"/>
          <w:sz w:val="24"/>
          <w:szCs w:val="24"/>
        </w:rPr>
        <w:t>pozarządowymi.</w:t>
      </w:r>
      <w:r w:rsidR="007C36EC" w:rsidRPr="00D44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F4F" w:rsidRPr="00D448CE" w:rsidRDefault="00085F4F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4F" w:rsidRPr="00D448CE" w:rsidRDefault="00085F4F" w:rsidP="002F47D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Zasady funkcjonowania komisji konkursowych: </w:t>
      </w:r>
    </w:p>
    <w:p w:rsidR="00085F4F" w:rsidRPr="00D448CE" w:rsidRDefault="00085F4F" w:rsidP="002F47D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Członkowie komisji konkursowej wypełniają oświadczenie dotyczące wyrażenia zgody na uczestnictwo w pracach komisji ds. opiniowania ofert w określonym zakresie tematycznym oraz oświadczenie o bezstronności przy opiniowaniu ofert w stosunku do oferentów biorących udział w konkursie. </w:t>
      </w:r>
    </w:p>
    <w:p w:rsidR="00085F4F" w:rsidRPr="00D448CE" w:rsidRDefault="00085F4F" w:rsidP="002F47D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Posiedzenia komisji zwołuje przewodniczący, a w przypadku jego nieobecności zastępca, zgodnie z przyjętym na pierwszym posiedzeniu harmonogramem pracy komisji. </w:t>
      </w:r>
    </w:p>
    <w:p w:rsidR="00085F4F" w:rsidRPr="00D448CE" w:rsidRDefault="00085F4F" w:rsidP="002F47D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Obsługę administracyjno-biurową komisji konkursowych prowadzą pracownicy komórki realizującej. </w:t>
      </w:r>
    </w:p>
    <w:p w:rsidR="00085F4F" w:rsidRPr="00D448CE" w:rsidRDefault="00085F4F" w:rsidP="002F47D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Obsługę prawną komisji konkursowych prowadzi Zespół Radców Prawnych Urzędu Miasta Krakowa lub radca prawny miejskiej jednostki organizacyjnej.</w:t>
      </w:r>
    </w:p>
    <w:p w:rsidR="00085F4F" w:rsidRPr="00D448CE" w:rsidRDefault="00085F4F" w:rsidP="002F47D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Komisja pracuje na posiedzeniach w składzie liczącym ponad połowę pełnego składu osobowego, w tym przewodniczący lub zastępca, a członkowie swoją obecność potwierdzają na każdym posiedzeniu na liście obecności. </w:t>
      </w:r>
    </w:p>
    <w:p w:rsidR="00085F4F" w:rsidRPr="00D448CE" w:rsidRDefault="00085F4F" w:rsidP="002F47D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Komisje konkursowe dokumentują swoją pracę w formie protokołu.</w:t>
      </w:r>
    </w:p>
    <w:p w:rsidR="00085F4F" w:rsidRPr="00D448CE" w:rsidRDefault="00085F4F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4F" w:rsidRPr="00D448CE" w:rsidRDefault="00085F4F" w:rsidP="002F47D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Zadania komisji konkursowych </w:t>
      </w:r>
    </w:p>
    <w:p w:rsidR="00085F4F" w:rsidRPr="00D448CE" w:rsidRDefault="00085F4F" w:rsidP="002F47D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Komisje konkursowe dokonują oceny ofert pod względem formalnym na podstawie karty oceny formalnej, której wzór określa ogłoszenie o konkursie.</w:t>
      </w:r>
    </w:p>
    <w:p w:rsidR="00085F4F" w:rsidRDefault="00085F4F" w:rsidP="002F47D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Po przeprowadzeniu oceny formalnej ofert komisje sporządzają listę ofert spełniających wymogi formalne oraz listę ofert niespełniających wymogów formalnych. </w:t>
      </w:r>
    </w:p>
    <w:p w:rsidR="0043707D" w:rsidRPr="0043707D" w:rsidRDefault="0043707D" w:rsidP="00437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4F" w:rsidRPr="00D448CE" w:rsidRDefault="00085F4F" w:rsidP="002F47D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lastRenderedPageBreak/>
        <w:t xml:space="preserve">Komisje konkursowe po zaopiniowaniu ofert spełniających wymogi formalne dokonują ich oceny pod względem merytorycznym. </w:t>
      </w:r>
    </w:p>
    <w:p w:rsidR="00085F4F" w:rsidRPr="00D448CE" w:rsidRDefault="00085F4F" w:rsidP="002F47D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Komisje dokonują oceny merytorycznej na podstawie kryteriów określonych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karcie oceny merytorycznej, której wzór określa ogłoszenie o konkursie. Komisje konkursowe wypracowują stanowisko i przedstawiają je Prezydentowi Miasta Krakowa lub osobie przez niego upoważnionej, w formie listy ocenionych projektów z przypisaną im oceną punktową i proponowaną wysokością dotacji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oparciu o zasady każdorazowo określone w ogłoszeniu otwartego konkursu ofert. </w:t>
      </w:r>
    </w:p>
    <w:p w:rsidR="00085F4F" w:rsidRPr="00D448CE" w:rsidRDefault="00085F4F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F4F" w:rsidRPr="00D448CE" w:rsidRDefault="00085F4F" w:rsidP="002F47D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Opiniowanie ofert </w:t>
      </w:r>
    </w:p>
    <w:p w:rsidR="00085F4F" w:rsidRPr="00D448CE" w:rsidRDefault="00085F4F" w:rsidP="002F47D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Oferty powinny być ocenione przez wszystkich obecnych na posiedzeniu członków komisji konkursowych. </w:t>
      </w:r>
    </w:p>
    <w:p w:rsidR="00085F4F" w:rsidRPr="00D448CE" w:rsidRDefault="00085F4F" w:rsidP="002F47D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Komisje konkursowe dokonują oceny ofert na podstawie kryteriów formalnych </w:t>
      </w:r>
      <w:r w:rsidR="00F419AA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i merytorycznych, określonych </w:t>
      </w:r>
      <w:r w:rsidR="00D3100A" w:rsidRPr="00D448CE">
        <w:rPr>
          <w:rFonts w:ascii="Times New Roman" w:hAnsi="Times New Roman" w:cs="Times New Roman"/>
          <w:sz w:val="24"/>
          <w:szCs w:val="24"/>
        </w:rPr>
        <w:t>w kartach oceny formalnej i merytorycznej stanowiących załącznik do ogłoszenia</w:t>
      </w:r>
      <w:r w:rsidRPr="00D448CE">
        <w:rPr>
          <w:rFonts w:ascii="Times New Roman" w:hAnsi="Times New Roman" w:cs="Times New Roman"/>
          <w:sz w:val="24"/>
          <w:szCs w:val="24"/>
        </w:rPr>
        <w:t xml:space="preserve"> otwartego konkursu ofert, przy określonym każdorazowo w ogłoszeniu, minimalnym progu punktowym, od którego organizacja może zostać wskazana do otrzymania dotacji. </w:t>
      </w:r>
    </w:p>
    <w:p w:rsidR="00D3100A" w:rsidRPr="00D448CE" w:rsidRDefault="00D3100A" w:rsidP="002F47D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Ustalenia, wnioski i opinie Komisji w zakresie realizacji jej zadań, podejmowane są zwykłą większością głosów w obecności, co najmniej połowy członków Komisji. W razie równej liczby głosów decyduje głos Przewodniczącego Komisji.</w:t>
      </w:r>
    </w:p>
    <w:p w:rsidR="00085F4F" w:rsidRPr="00D448CE" w:rsidRDefault="00D3100A" w:rsidP="002F47D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Sposób rozdziału środków finansowych określa Procentowy przelicznik punktów na kwoty przyznawanych dotacji stanowiący załącznik do ogłoszenia. </w:t>
      </w:r>
    </w:p>
    <w:p w:rsidR="004271A3" w:rsidRPr="00D448CE" w:rsidRDefault="00D3100A" w:rsidP="002F47D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Gdy na dany rodzaj zadania wpłynie tylko jedna oferta, Komisja konkursowa przypadku gdy oferta została złożona na pełną kwotę danego rodzaju zadania, a nie otrzyma pełnej punktacji, podejmie decyzję o przyznaniu pełnej kwoty dotacji</w:t>
      </w:r>
    </w:p>
    <w:p w:rsidR="00085F4F" w:rsidRPr="00D448CE" w:rsidRDefault="00085F4F" w:rsidP="001D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1A3" w:rsidRPr="00D448CE" w:rsidRDefault="004271A3" w:rsidP="00B2521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Prezydent ogłasza nabór na członków komisji konkursowej i zamieszcza te informacje w: </w:t>
      </w:r>
    </w:p>
    <w:p w:rsidR="004271A3" w:rsidRPr="00D448CE" w:rsidRDefault="004271A3" w:rsidP="00D448CE">
      <w:pPr>
        <w:pStyle w:val="Akapitzlist"/>
        <w:numPr>
          <w:ilvl w:val="0"/>
          <w:numId w:val="36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Biuletynie Informacji Publicznej Miasta Krakowa; </w:t>
      </w:r>
    </w:p>
    <w:p w:rsidR="004271A3" w:rsidRPr="00D448CE" w:rsidRDefault="004271A3" w:rsidP="00D448CE">
      <w:pPr>
        <w:pStyle w:val="Akapitzlist"/>
        <w:numPr>
          <w:ilvl w:val="0"/>
          <w:numId w:val="36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na tablicy ogłoszeń Urzędu; </w:t>
      </w:r>
    </w:p>
    <w:p w:rsidR="004271A3" w:rsidRPr="00D448CE" w:rsidRDefault="004271A3" w:rsidP="00D448CE">
      <w:pPr>
        <w:pStyle w:val="Akapitzlist"/>
        <w:numPr>
          <w:ilvl w:val="0"/>
          <w:numId w:val="36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miejskim portalu dla organizacji pozarządowych ngo.krakow.pl.</w:t>
      </w:r>
    </w:p>
    <w:p w:rsidR="004271A3" w:rsidRPr="00D448CE" w:rsidRDefault="004271A3" w:rsidP="00B2521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Do członków komisji konkursowej biorących udział w opiniowaniu ofert stosuje się przepisy ustawy z dnia 14 czerwca 1960 r. – Kodeks postępowania administracyjnego dotyczące wyłączenia pracownika. </w:t>
      </w:r>
    </w:p>
    <w:p w:rsidR="004271A3" w:rsidRPr="00D448CE" w:rsidRDefault="004271A3" w:rsidP="00B2521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Kandydaci zgłoszeni do udziału w pracach komisji konkursowych wskazani przez organizacje pozarządowe muszą spełniać łącznie następujące kryteria: </w:t>
      </w:r>
    </w:p>
    <w:p w:rsidR="004271A3" w:rsidRPr="00D448CE" w:rsidRDefault="004271A3" w:rsidP="00D448CE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są obywatelami RP i korzystają z pełni praw publicznych; </w:t>
      </w:r>
    </w:p>
    <w:p w:rsidR="004271A3" w:rsidRPr="00D448CE" w:rsidRDefault="004271A3" w:rsidP="00D448CE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nie podlegają wyłączeniu określonemu w art. 24 ustawy z dnia 14 czerwca 1960</w:t>
      </w:r>
      <w:r w:rsidR="00D2089F">
        <w:rPr>
          <w:rFonts w:ascii="Times New Roman" w:hAnsi="Times New Roman" w:cs="Times New Roman"/>
          <w:sz w:val="24"/>
          <w:szCs w:val="24"/>
        </w:rPr>
        <w:t xml:space="preserve"> </w:t>
      </w:r>
      <w:r w:rsidRPr="00D448CE">
        <w:rPr>
          <w:rFonts w:ascii="Times New Roman" w:hAnsi="Times New Roman" w:cs="Times New Roman"/>
          <w:sz w:val="24"/>
          <w:szCs w:val="24"/>
        </w:rPr>
        <w:t xml:space="preserve">r. – Kodeks postępowania administracyjnego </w:t>
      </w:r>
    </w:p>
    <w:p w:rsidR="004271A3" w:rsidRPr="00D448CE" w:rsidRDefault="004271A3" w:rsidP="00D448CE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mają doświadczenie w przedmiocie określonego zadania publicznego oraz </w:t>
      </w:r>
      <w:r w:rsidR="00CA2F11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w zakresie działalności organizacji pozarządowych lub podmiotów wymienionych w art. 3 ust. 3 ustawy; </w:t>
      </w:r>
    </w:p>
    <w:p w:rsidR="004271A3" w:rsidRPr="00D448CE" w:rsidRDefault="004271A3" w:rsidP="00D448CE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wyrażają zgodę na przetwarzanie swoich danych osobowych zgodnie z ustawą z dnia 29 sierpnia 1997r. o ochronie danych osobowych.</w:t>
      </w:r>
    </w:p>
    <w:p w:rsidR="004271A3" w:rsidRPr="00D448CE" w:rsidRDefault="004271A3" w:rsidP="00D448CE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 xml:space="preserve">zgłoszą swoją kandydaturę poprzez formularz zgłoszeniowy podpisany </w:t>
      </w:r>
      <w:r w:rsidR="00CA2F11" w:rsidRPr="00D448CE">
        <w:rPr>
          <w:rFonts w:ascii="Times New Roman" w:hAnsi="Times New Roman" w:cs="Times New Roman"/>
          <w:sz w:val="24"/>
          <w:szCs w:val="24"/>
        </w:rPr>
        <w:br/>
      </w:r>
      <w:r w:rsidRPr="00D448CE">
        <w:rPr>
          <w:rFonts w:ascii="Times New Roman" w:hAnsi="Times New Roman" w:cs="Times New Roman"/>
          <w:sz w:val="24"/>
          <w:szCs w:val="24"/>
        </w:rPr>
        <w:t xml:space="preserve">i wypełniony przez samego kandydata lub też podmiot zgłaszający kandydata, którego wzór określa ogłoszenie o konkursie. </w:t>
      </w:r>
    </w:p>
    <w:p w:rsidR="00D716D8" w:rsidRPr="00D448CE" w:rsidRDefault="00085F4F" w:rsidP="00B2521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CE">
        <w:rPr>
          <w:rFonts w:ascii="Times New Roman" w:hAnsi="Times New Roman" w:cs="Times New Roman"/>
          <w:sz w:val="24"/>
          <w:szCs w:val="24"/>
        </w:rPr>
        <w:t>W skład komisji konkursowych nie mogą wchodzić osoby wskazane przez organizacje pozarządowe, biorące udział w konkursie.</w:t>
      </w:r>
    </w:p>
    <w:sectPr w:rsidR="00D716D8" w:rsidRPr="00D448CE" w:rsidSect="0043707D">
      <w:head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1D0" w:rsidRDefault="00DC01D0" w:rsidP="00F5646B">
      <w:pPr>
        <w:spacing w:after="0" w:line="240" w:lineRule="auto"/>
      </w:pPr>
      <w:r>
        <w:separator/>
      </w:r>
    </w:p>
  </w:endnote>
  <w:endnote w:type="continuationSeparator" w:id="1">
    <w:p w:rsidR="00DC01D0" w:rsidRDefault="00DC01D0" w:rsidP="00F5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1D0" w:rsidRDefault="00DC01D0" w:rsidP="00F5646B">
      <w:pPr>
        <w:spacing w:after="0" w:line="240" w:lineRule="auto"/>
      </w:pPr>
      <w:r>
        <w:separator/>
      </w:r>
    </w:p>
  </w:footnote>
  <w:footnote w:type="continuationSeparator" w:id="1">
    <w:p w:rsidR="00DC01D0" w:rsidRDefault="00DC01D0" w:rsidP="00F5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B" w:rsidRPr="00F5646B" w:rsidRDefault="00F5646B" w:rsidP="00F5646B">
    <w:pPr>
      <w:pStyle w:val="Nagwek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A17"/>
    <w:multiLevelType w:val="hybridMultilevel"/>
    <w:tmpl w:val="851035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DD2B91"/>
    <w:multiLevelType w:val="hybridMultilevel"/>
    <w:tmpl w:val="B5F64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2A15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E2EB1"/>
    <w:multiLevelType w:val="hybridMultilevel"/>
    <w:tmpl w:val="06C655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2A63D18"/>
    <w:multiLevelType w:val="hybridMultilevel"/>
    <w:tmpl w:val="21982C70"/>
    <w:lvl w:ilvl="0" w:tplc="F70AD28E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45A2CC8"/>
    <w:multiLevelType w:val="hybridMultilevel"/>
    <w:tmpl w:val="7728C798"/>
    <w:lvl w:ilvl="0" w:tplc="48707D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D11F7"/>
    <w:multiLevelType w:val="hybridMultilevel"/>
    <w:tmpl w:val="D6F4F4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6D477C"/>
    <w:multiLevelType w:val="hybridMultilevel"/>
    <w:tmpl w:val="65C2287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75226"/>
    <w:multiLevelType w:val="hybridMultilevel"/>
    <w:tmpl w:val="7B54E6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981919"/>
    <w:multiLevelType w:val="hybridMultilevel"/>
    <w:tmpl w:val="F36887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3F5D52"/>
    <w:multiLevelType w:val="hybridMultilevel"/>
    <w:tmpl w:val="D8EA3678"/>
    <w:lvl w:ilvl="0" w:tplc="9FFE6CE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66A78"/>
    <w:multiLevelType w:val="hybridMultilevel"/>
    <w:tmpl w:val="ADEE14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E76A7"/>
    <w:multiLevelType w:val="hybridMultilevel"/>
    <w:tmpl w:val="7BB8C2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FF355C"/>
    <w:multiLevelType w:val="hybridMultilevel"/>
    <w:tmpl w:val="734A74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216003"/>
    <w:multiLevelType w:val="hybridMultilevel"/>
    <w:tmpl w:val="5F4A2D46"/>
    <w:lvl w:ilvl="0" w:tplc="9FD8A8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5174E"/>
    <w:multiLevelType w:val="hybridMultilevel"/>
    <w:tmpl w:val="5E4C0800"/>
    <w:lvl w:ilvl="0" w:tplc="3B94E8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35EA3"/>
    <w:multiLevelType w:val="hybridMultilevel"/>
    <w:tmpl w:val="A65A4E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F163DE"/>
    <w:multiLevelType w:val="hybridMultilevel"/>
    <w:tmpl w:val="F1305064"/>
    <w:lvl w:ilvl="0" w:tplc="0916E40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E2C3B"/>
    <w:multiLevelType w:val="hybridMultilevel"/>
    <w:tmpl w:val="387A03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DF4B5F"/>
    <w:multiLevelType w:val="hybridMultilevel"/>
    <w:tmpl w:val="B5F64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2A15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5ED3"/>
    <w:multiLevelType w:val="hybridMultilevel"/>
    <w:tmpl w:val="B656B7A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1F16EB5"/>
    <w:multiLevelType w:val="hybridMultilevel"/>
    <w:tmpl w:val="EB223E04"/>
    <w:lvl w:ilvl="0" w:tplc="66A2AB3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FD7DC4"/>
    <w:multiLevelType w:val="hybridMultilevel"/>
    <w:tmpl w:val="253E417A"/>
    <w:lvl w:ilvl="0" w:tplc="696001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D1991"/>
    <w:multiLevelType w:val="hybridMultilevel"/>
    <w:tmpl w:val="468CCF82"/>
    <w:lvl w:ilvl="0" w:tplc="346EC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60E1C"/>
    <w:multiLevelType w:val="hybridMultilevel"/>
    <w:tmpl w:val="06A44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E69D4"/>
    <w:multiLevelType w:val="hybridMultilevel"/>
    <w:tmpl w:val="8730A684"/>
    <w:lvl w:ilvl="0" w:tplc="EECA75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171E"/>
    <w:multiLevelType w:val="hybridMultilevel"/>
    <w:tmpl w:val="192276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14688C"/>
    <w:multiLevelType w:val="hybridMultilevel"/>
    <w:tmpl w:val="6F74406C"/>
    <w:lvl w:ilvl="0" w:tplc="322E8D2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646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53913"/>
    <w:multiLevelType w:val="hybridMultilevel"/>
    <w:tmpl w:val="A09270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EA3619E"/>
    <w:multiLevelType w:val="hybridMultilevel"/>
    <w:tmpl w:val="F3C21B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A47B70"/>
    <w:multiLevelType w:val="hybridMultilevel"/>
    <w:tmpl w:val="A6B0493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37551F"/>
    <w:multiLevelType w:val="hybridMultilevel"/>
    <w:tmpl w:val="D0D0579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5746AE2"/>
    <w:multiLevelType w:val="hybridMultilevel"/>
    <w:tmpl w:val="6C0A4BE2"/>
    <w:lvl w:ilvl="0" w:tplc="BFAE11F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64A11"/>
    <w:multiLevelType w:val="hybridMultilevel"/>
    <w:tmpl w:val="74B234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A7C6C7F"/>
    <w:multiLevelType w:val="hybridMultilevel"/>
    <w:tmpl w:val="1728A1B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73AE3B49"/>
    <w:multiLevelType w:val="hybridMultilevel"/>
    <w:tmpl w:val="487896C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42B6F27"/>
    <w:multiLevelType w:val="hybridMultilevel"/>
    <w:tmpl w:val="F342DE24"/>
    <w:lvl w:ilvl="0" w:tplc="24F0762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0D4057"/>
    <w:multiLevelType w:val="hybridMultilevel"/>
    <w:tmpl w:val="C226D5D8"/>
    <w:lvl w:ilvl="0" w:tplc="6ECC09E4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6904C6B"/>
    <w:multiLevelType w:val="hybridMultilevel"/>
    <w:tmpl w:val="57F81B0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99C1D34"/>
    <w:multiLevelType w:val="hybridMultilevel"/>
    <w:tmpl w:val="3C1207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C5225B"/>
    <w:multiLevelType w:val="hybridMultilevel"/>
    <w:tmpl w:val="8B3AA3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0"/>
  </w:num>
  <w:num w:numId="3">
    <w:abstractNumId w:val="24"/>
  </w:num>
  <w:num w:numId="4">
    <w:abstractNumId w:val="8"/>
  </w:num>
  <w:num w:numId="5">
    <w:abstractNumId w:val="19"/>
  </w:num>
  <w:num w:numId="6">
    <w:abstractNumId w:val="25"/>
  </w:num>
  <w:num w:numId="7">
    <w:abstractNumId w:val="5"/>
  </w:num>
  <w:num w:numId="8">
    <w:abstractNumId w:val="39"/>
  </w:num>
  <w:num w:numId="9">
    <w:abstractNumId w:val="17"/>
  </w:num>
  <w:num w:numId="10">
    <w:abstractNumId w:val="4"/>
  </w:num>
  <w:num w:numId="11">
    <w:abstractNumId w:val="29"/>
  </w:num>
  <w:num w:numId="12">
    <w:abstractNumId w:val="38"/>
  </w:num>
  <w:num w:numId="13">
    <w:abstractNumId w:val="3"/>
  </w:num>
  <w:num w:numId="14">
    <w:abstractNumId w:val="14"/>
  </w:num>
  <w:num w:numId="15">
    <w:abstractNumId w:val="37"/>
  </w:num>
  <w:num w:numId="16">
    <w:abstractNumId w:val="15"/>
  </w:num>
  <w:num w:numId="17">
    <w:abstractNumId w:val="9"/>
  </w:num>
  <w:num w:numId="18">
    <w:abstractNumId w:val="12"/>
  </w:num>
  <w:num w:numId="19">
    <w:abstractNumId w:val="21"/>
  </w:num>
  <w:num w:numId="20">
    <w:abstractNumId w:val="20"/>
  </w:num>
  <w:num w:numId="21">
    <w:abstractNumId w:val="11"/>
  </w:num>
  <w:num w:numId="22">
    <w:abstractNumId w:val="35"/>
  </w:num>
  <w:num w:numId="23">
    <w:abstractNumId w:val="36"/>
  </w:num>
  <w:num w:numId="24">
    <w:abstractNumId w:val="0"/>
  </w:num>
  <w:num w:numId="25">
    <w:abstractNumId w:val="16"/>
  </w:num>
  <w:num w:numId="26">
    <w:abstractNumId w:val="28"/>
  </w:num>
  <w:num w:numId="27">
    <w:abstractNumId w:val="32"/>
  </w:num>
  <w:num w:numId="28">
    <w:abstractNumId w:val="2"/>
  </w:num>
  <w:num w:numId="29">
    <w:abstractNumId w:val="27"/>
  </w:num>
  <w:num w:numId="30">
    <w:abstractNumId w:val="26"/>
  </w:num>
  <w:num w:numId="31">
    <w:abstractNumId w:val="7"/>
  </w:num>
  <w:num w:numId="32">
    <w:abstractNumId w:val="23"/>
  </w:num>
  <w:num w:numId="33">
    <w:abstractNumId w:val="10"/>
  </w:num>
  <w:num w:numId="34">
    <w:abstractNumId w:val="31"/>
  </w:num>
  <w:num w:numId="35">
    <w:abstractNumId w:val="6"/>
  </w:num>
  <w:num w:numId="36">
    <w:abstractNumId w:val="34"/>
  </w:num>
  <w:num w:numId="37">
    <w:abstractNumId w:val="18"/>
  </w:num>
  <w:num w:numId="38">
    <w:abstractNumId w:val="13"/>
  </w:num>
  <w:num w:numId="39">
    <w:abstractNumId w:val="33"/>
  </w:num>
  <w:num w:numId="40">
    <w:abstractNumId w:val="2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4271A3"/>
    <w:rsid w:val="00085F4F"/>
    <w:rsid w:val="00086B3F"/>
    <w:rsid w:val="000A163D"/>
    <w:rsid w:val="000A796B"/>
    <w:rsid w:val="000B5ADA"/>
    <w:rsid w:val="000B764F"/>
    <w:rsid w:val="000C0C31"/>
    <w:rsid w:val="000C2559"/>
    <w:rsid w:val="000D447B"/>
    <w:rsid w:val="001203DB"/>
    <w:rsid w:val="00144EB7"/>
    <w:rsid w:val="001715F4"/>
    <w:rsid w:val="00192033"/>
    <w:rsid w:val="00193921"/>
    <w:rsid w:val="001D4802"/>
    <w:rsid w:val="00214494"/>
    <w:rsid w:val="00274599"/>
    <w:rsid w:val="00293112"/>
    <w:rsid w:val="002C6EAD"/>
    <w:rsid w:val="002D3A44"/>
    <w:rsid w:val="002F061D"/>
    <w:rsid w:val="002F47D5"/>
    <w:rsid w:val="0032373E"/>
    <w:rsid w:val="00326143"/>
    <w:rsid w:val="00366B80"/>
    <w:rsid w:val="003943C3"/>
    <w:rsid w:val="003A1CB1"/>
    <w:rsid w:val="003B0FBF"/>
    <w:rsid w:val="003D081D"/>
    <w:rsid w:val="003D0CC7"/>
    <w:rsid w:val="004001F2"/>
    <w:rsid w:val="00404724"/>
    <w:rsid w:val="004271A3"/>
    <w:rsid w:val="00433128"/>
    <w:rsid w:val="0043707D"/>
    <w:rsid w:val="00463F24"/>
    <w:rsid w:val="00503CC5"/>
    <w:rsid w:val="00532D71"/>
    <w:rsid w:val="005A6A75"/>
    <w:rsid w:val="0060546D"/>
    <w:rsid w:val="006676F5"/>
    <w:rsid w:val="0068533B"/>
    <w:rsid w:val="00694DE0"/>
    <w:rsid w:val="006966FB"/>
    <w:rsid w:val="006A026C"/>
    <w:rsid w:val="006B64EE"/>
    <w:rsid w:val="006C091C"/>
    <w:rsid w:val="006D593A"/>
    <w:rsid w:val="00764018"/>
    <w:rsid w:val="0078662A"/>
    <w:rsid w:val="007A6FC5"/>
    <w:rsid w:val="007B15F7"/>
    <w:rsid w:val="007C36EC"/>
    <w:rsid w:val="007E1EC5"/>
    <w:rsid w:val="007F3B4B"/>
    <w:rsid w:val="008262DE"/>
    <w:rsid w:val="00887A2B"/>
    <w:rsid w:val="008951D0"/>
    <w:rsid w:val="00944F02"/>
    <w:rsid w:val="0094737E"/>
    <w:rsid w:val="009A4667"/>
    <w:rsid w:val="009C0606"/>
    <w:rsid w:val="009C3035"/>
    <w:rsid w:val="00A04A44"/>
    <w:rsid w:val="00A157C8"/>
    <w:rsid w:val="00A47018"/>
    <w:rsid w:val="00A91B85"/>
    <w:rsid w:val="00AB3C63"/>
    <w:rsid w:val="00AB5212"/>
    <w:rsid w:val="00AD2591"/>
    <w:rsid w:val="00B1040C"/>
    <w:rsid w:val="00B25214"/>
    <w:rsid w:val="00B638B0"/>
    <w:rsid w:val="00B96FE4"/>
    <w:rsid w:val="00BB21DE"/>
    <w:rsid w:val="00BC24A9"/>
    <w:rsid w:val="00C47140"/>
    <w:rsid w:val="00C47F62"/>
    <w:rsid w:val="00CA2F11"/>
    <w:rsid w:val="00CA3CA2"/>
    <w:rsid w:val="00CB3C5F"/>
    <w:rsid w:val="00CE0984"/>
    <w:rsid w:val="00D2089F"/>
    <w:rsid w:val="00D3100A"/>
    <w:rsid w:val="00D448CE"/>
    <w:rsid w:val="00D70865"/>
    <w:rsid w:val="00D716D8"/>
    <w:rsid w:val="00D97035"/>
    <w:rsid w:val="00DA70BE"/>
    <w:rsid w:val="00DB0207"/>
    <w:rsid w:val="00DC01D0"/>
    <w:rsid w:val="00DE6112"/>
    <w:rsid w:val="00DE7BB5"/>
    <w:rsid w:val="00E0001D"/>
    <w:rsid w:val="00E22B2F"/>
    <w:rsid w:val="00E4393F"/>
    <w:rsid w:val="00E7185C"/>
    <w:rsid w:val="00E825E0"/>
    <w:rsid w:val="00EA29C7"/>
    <w:rsid w:val="00EA5D0B"/>
    <w:rsid w:val="00F419AA"/>
    <w:rsid w:val="00F5646B"/>
    <w:rsid w:val="00F66E9D"/>
    <w:rsid w:val="00F72147"/>
    <w:rsid w:val="00FB293D"/>
    <w:rsid w:val="00FC16D1"/>
    <w:rsid w:val="00FE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6D8"/>
  </w:style>
  <w:style w:type="paragraph" w:styleId="Nagwek3">
    <w:name w:val="heading 3"/>
    <w:basedOn w:val="Normalny"/>
    <w:link w:val="Nagwek3Znak"/>
    <w:uiPriority w:val="9"/>
    <w:qFormat/>
    <w:rsid w:val="00694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1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271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1A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694DE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lb">
    <w:name w:val="a_lb"/>
    <w:basedOn w:val="Domylnaczcionkaakapitu"/>
    <w:rsid w:val="006B64EE"/>
  </w:style>
  <w:style w:type="character" w:styleId="Hipercze">
    <w:name w:val="Hyperlink"/>
    <w:basedOn w:val="Domylnaczcionkaakapitu"/>
    <w:uiPriority w:val="99"/>
    <w:semiHidden/>
    <w:unhideWhenUsed/>
    <w:rsid w:val="00D9703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56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646B"/>
  </w:style>
  <w:style w:type="paragraph" w:styleId="Stopka">
    <w:name w:val="footer"/>
    <w:basedOn w:val="Normalny"/>
    <w:link w:val="StopkaZnak"/>
    <w:uiPriority w:val="99"/>
    <w:semiHidden/>
    <w:unhideWhenUsed/>
    <w:rsid w:val="00F56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646B"/>
  </w:style>
  <w:style w:type="character" w:styleId="Pogrubienie">
    <w:name w:val="Strong"/>
    <w:basedOn w:val="Domylnaczcionkaakapitu"/>
    <w:uiPriority w:val="22"/>
    <w:qFormat/>
    <w:rsid w:val="00EA5D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AD437-EC15-4D9C-9C51-68A3CC09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3013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kulinskap</dc:creator>
  <cp:keywords/>
  <dc:description/>
  <cp:lastModifiedBy>kulinskap</cp:lastModifiedBy>
  <cp:revision>27</cp:revision>
  <cp:lastPrinted>2017-06-07T11:20:00Z</cp:lastPrinted>
  <dcterms:created xsi:type="dcterms:W3CDTF">2016-12-20T10:02:00Z</dcterms:created>
  <dcterms:modified xsi:type="dcterms:W3CDTF">2017-06-07T11:21:00Z</dcterms:modified>
</cp:coreProperties>
</file>