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3E41B4" w:rsidP="00B66C37">
            <w:pPr>
              <w:jc w:val="both"/>
              <w:rPr>
                <w:b/>
              </w:rPr>
            </w:pPr>
            <w:r>
              <w:rPr>
                <w:b/>
              </w:rPr>
              <w:t>Renomowane  wydarzenia kulturalne w tym konkursy, festiwale i  imprezy promujące sztukę współczesną organizowane w Krakowie oraz wzmacniające wizerunek Krakowa jako istotnego ośrodka kultury filmowej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4B6867">
        <w:tc>
          <w:tcPr>
            <w:tcW w:w="811" w:type="dxa"/>
            <w:vMerge w:val="restart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6E6774" w:rsidRPr="00E952AF" w:rsidRDefault="006E6774" w:rsidP="006E6774">
            <w:pPr>
              <w:spacing w:after="160" w:line="259" w:lineRule="auto"/>
            </w:pPr>
            <w:r w:rsidRPr="00E952AF">
              <w:t xml:space="preserve">3a) </w:t>
            </w:r>
            <w:r w:rsidRPr="0082468E">
              <w:rPr>
                <w:b/>
              </w:rPr>
              <w:t>Proponowana jakość wykonania zadania</w:t>
            </w:r>
            <w:r w:rsidRPr="00E952AF">
              <w:t xml:space="preserve"> publicznego: przy ocenie oferty będą brane pod uwagę m.in.: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diagnoza potrzeb (charakterystyka grupy docelowej i adekwatność sposobu rozwiązania jej problemów/zaspakajania potrzeb),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proponowane sposoby zapewnienia jakości wykonania zadania,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uwzględnienie przy realizacji  zadania alternatywnych metod jego realizacji z uwagi na panujące w kraju obostrzenia sanitarne,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uczestników zadania i sposób rekrutacji uczestników,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planowane do osiągnięcia mierniki i wskaźniki,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identyfikacja </w:t>
            </w:r>
            <w:proofErr w:type="spellStart"/>
            <w:r w:rsidRPr="00E952AF">
              <w:rPr>
                <w:sz w:val="18"/>
                <w:szCs w:val="18"/>
              </w:rPr>
              <w:t>ryzyk</w:t>
            </w:r>
            <w:proofErr w:type="spellEnd"/>
            <w:r w:rsidRPr="00E952AF">
              <w:rPr>
                <w:sz w:val="18"/>
                <w:szCs w:val="18"/>
              </w:rPr>
              <w:t>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zakładane cele i opis zakładanych rezultatów realizacji zadania (rezultaty realizacji zadania </w:t>
            </w:r>
            <w:r w:rsidRPr="00E952AF">
              <w:rPr>
                <w:sz w:val="18"/>
                <w:szCs w:val="18"/>
              </w:rPr>
              <w:br/>
              <w:t xml:space="preserve">w ujęciu jakościowym, ilościowym, a także jaki będzie ich wpływ na poprawę/zmianę sytuacji odbiorców zadania), </w:t>
            </w:r>
          </w:p>
          <w:p w:rsidR="006E6774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adekwatność celów do zdiagnozowanych potrzeb,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metodologia ewaluacji realizacji zadania i propozycje narzędzi ewaluacji,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planowanych wydarzeń, form aktywności, liczba materiałów informacyjnych,</w:t>
            </w:r>
          </w:p>
          <w:p w:rsidR="006E6774" w:rsidRPr="00F66C45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Inne działania mające wpływ na jakość realizacji zadania, przekraczające zakres określony w warunkach ogłoszenia, w tym: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realizacja zadania z dbałością o równe traktowanie wszystkich uczestników ze względu na płeć, rasę, </w:t>
            </w:r>
            <w:r w:rsidRPr="00E952AF">
              <w:rPr>
                <w:sz w:val="18"/>
                <w:szCs w:val="18"/>
              </w:rPr>
              <w:lastRenderedPageBreak/>
              <w:t>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6E6774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595DCC" w:rsidRPr="00595DCC" w:rsidRDefault="00595DCC" w:rsidP="00595DC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95DCC">
              <w:rPr>
                <w:sz w:val="18"/>
                <w:szCs w:val="18"/>
              </w:rPr>
              <w:t xml:space="preserve">przeznaczenie 10% planowanej dotacji na koszty związane z rejestracją materiału w celu udostępnienia w mediach miejskich Informacja na ten temat powinna znaleźć się w sekcji VI. Inne informacje p. 3 Inne działania, które mogą mieć znaczenie przy ocenie oferty, w tym odnoszące się do kalkulacji przewidywanych kosztów oraz oświadczeń zawartych w sekcji VII oraz w Zestawieniu kosztów realizacji zadania. </w:t>
            </w:r>
          </w:p>
          <w:p w:rsidR="00595DCC" w:rsidRPr="00E952AF" w:rsidRDefault="00595DCC" w:rsidP="00595DCC">
            <w:pPr>
              <w:ind w:left="643"/>
              <w:contextualSpacing/>
              <w:rPr>
                <w:sz w:val="18"/>
                <w:szCs w:val="18"/>
              </w:rPr>
            </w:pPr>
          </w:p>
          <w:p w:rsidR="006E6774" w:rsidRPr="00E952AF" w:rsidRDefault="006E6774" w:rsidP="006E6774">
            <w:pPr>
              <w:spacing w:after="160" w:line="259" w:lineRule="auto"/>
              <w:ind w:left="643"/>
              <w:contextualSpacing/>
              <w:rPr>
                <w:sz w:val="18"/>
                <w:szCs w:val="18"/>
              </w:rPr>
            </w:pPr>
          </w:p>
          <w:p w:rsidR="006E6774" w:rsidRPr="00643315" w:rsidRDefault="006E6774" w:rsidP="006E6774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Merge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 </w:t>
            </w:r>
            <w:r w:rsidRPr="00CC1AD3">
              <w:rPr>
                <w:b/>
              </w:rPr>
              <w:t xml:space="preserve"> wkład finansowy</w:t>
            </w:r>
            <w:r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>
              <w:lastRenderedPageBreak/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12582" w:type="dxa"/>
            <w:gridSpan w:val="11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10BBC"/>
    <w:rsid w:val="000339F5"/>
    <w:rsid w:val="00077407"/>
    <w:rsid w:val="000F2DE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788E"/>
    <w:rsid w:val="003B36ED"/>
    <w:rsid w:val="003E3912"/>
    <w:rsid w:val="003E41B4"/>
    <w:rsid w:val="004619BC"/>
    <w:rsid w:val="004F7602"/>
    <w:rsid w:val="00587A9C"/>
    <w:rsid w:val="00595DCC"/>
    <w:rsid w:val="005B77C7"/>
    <w:rsid w:val="005D3B0D"/>
    <w:rsid w:val="005D7234"/>
    <w:rsid w:val="00655B4D"/>
    <w:rsid w:val="00680A47"/>
    <w:rsid w:val="006E6774"/>
    <w:rsid w:val="00732441"/>
    <w:rsid w:val="00757ED2"/>
    <w:rsid w:val="00831266"/>
    <w:rsid w:val="0086640D"/>
    <w:rsid w:val="008E3C79"/>
    <w:rsid w:val="009A0FA3"/>
    <w:rsid w:val="009E29AF"/>
    <w:rsid w:val="009F118F"/>
    <w:rsid w:val="00A950A5"/>
    <w:rsid w:val="00AD58B7"/>
    <w:rsid w:val="00B27B25"/>
    <w:rsid w:val="00B66C37"/>
    <w:rsid w:val="00BB0B9C"/>
    <w:rsid w:val="00BC177F"/>
    <w:rsid w:val="00C46665"/>
    <w:rsid w:val="00D462F5"/>
    <w:rsid w:val="00D96BEA"/>
    <w:rsid w:val="00E2573A"/>
    <w:rsid w:val="00E66E67"/>
    <w:rsid w:val="00E809F8"/>
    <w:rsid w:val="00EA5490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E8A3-711C-42A0-9035-7FE7791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32</cp:revision>
  <cp:lastPrinted>2022-02-15T09:52:00Z</cp:lastPrinted>
  <dcterms:created xsi:type="dcterms:W3CDTF">2021-03-05T15:48:00Z</dcterms:created>
  <dcterms:modified xsi:type="dcterms:W3CDTF">2022-11-28T14:42:00Z</dcterms:modified>
</cp:coreProperties>
</file>