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DBE5" w14:textId="2C8A6921" w:rsidR="00A2201F" w:rsidRPr="003A3215" w:rsidRDefault="00A2201F" w:rsidP="003A3215">
      <w:pPr>
        <w:pStyle w:val="Nagwek1"/>
        <w:jc w:val="both"/>
        <w:rPr>
          <w:b w:val="0"/>
          <w:bCs/>
          <w:sz w:val="24"/>
          <w:szCs w:val="24"/>
        </w:rPr>
      </w:pPr>
      <w:r w:rsidRPr="00A2201F">
        <w:rPr>
          <w:b w:val="0"/>
          <w:bCs/>
          <w:sz w:val="24"/>
          <w:szCs w:val="24"/>
        </w:rPr>
        <w:t>ZP-3/22</w:t>
      </w:r>
    </w:p>
    <w:p w14:paraId="177A855F" w14:textId="1568A0CF" w:rsidR="005E0440" w:rsidRDefault="003F031B">
      <w:pPr>
        <w:pStyle w:val="Nagwek1"/>
      </w:pPr>
      <w:r>
        <w:t xml:space="preserve">SZCZEGÓŁOWY OPIS PRZEDMIOTU ZAMÓWIENIA </w:t>
      </w:r>
    </w:p>
    <w:p w14:paraId="525B481B" w14:textId="77777777" w:rsidR="005E0440" w:rsidRDefault="003F031B">
      <w:pPr>
        <w:numPr>
          <w:ilvl w:val="0"/>
          <w:numId w:val="1"/>
        </w:numPr>
        <w:spacing w:after="20" w:line="259" w:lineRule="auto"/>
        <w:ind w:hanging="247"/>
        <w:jc w:val="left"/>
      </w:pPr>
      <w:r>
        <w:rPr>
          <w:b/>
          <w:u w:val="single" w:color="000000"/>
        </w:rPr>
        <w:t>Nazwa i adres Zamawiającego</w:t>
      </w:r>
      <w:r>
        <w:rPr>
          <w:b/>
        </w:rPr>
        <w:t xml:space="preserve"> </w:t>
      </w:r>
    </w:p>
    <w:p w14:paraId="12EA0F4D" w14:textId="77777777" w:rsidR="005E0440" w:rsidRDefault="003F031B">
      <w:pPr>
        <w:spacing w:after="20" w:line="259" w:lineRule="auto"/>
        <w:ind w:left="283" w:firstLine="0"/>
        <w:jc w:val="left"/>
      </w:pPr>
      <w:r>
        <w:rPr>
          <w:b/>
        </w:rPr>
        <w:t xml:space="preserve"> </w:t>
      </w:r>
    </w:p>
    <w:p w14:paraId="3859A822" w14:textId="77777777" w:rsidR="005E0440" w:rsidRDefault="00C71FC0">
      <w:pPr>
        <w:spacing w:after="212"/>
        <w:ind w:left="-5"/>
      </w:pPr>
      <w:r>
        <w:t xml:space="preserve">Centrum Kultury Podgórza w Krakowie, ul. Sokolska 13, 30-510 Kraków </w:t>
      </w:r>
      <w:r w:rsidR="003F031B">
        <w:t xml:space="preserve"> </w:t>
      </w:r>
    </w:p>
    <w:p w14:paraId="6293EBCD" w14:textId="77777777" w:rsidR="005E0440" w:rsidRDefault="00C71FC0">
      <w:pPr>
        <w:spacing w:after="212"/>
        <w:ind w:left="437"/>
      </w:pPr>
      <w:r>
        <w:t xml:space="preserve">Telefon: </w:t>
      </w:r>
      <w:r w:rsidR="00350128">
        <w:t>012 656 36 70, wew. 24</w:t>
      </w:r>
      <w:r>
        <w:t xml:space="preserve">, </w:t>
      </w:r>
      <w:r w:rsidR="003F031B">
        <w:t xml:space="preserve">                   </w:t>
      </w:r>
    </w:p>
    <w:p w14:paraId="5FCA144D" w14:textId="77777777" w:rsidR="005E0440" w:rsidRDefault="00C71FC0">
      <w:pPr>
        <w:spacing w:after="210"/>
        <w:ind w:left="437"/>
      </w:pPr>
      <w:r>
        <w:t>Godziny urzędowania od 07:00 do 15</w:t>
      </w:r>
      <w:r w:rsidR="003F031B">
        <w:t xml:space="preserve">:00. </w:t>
      </w:r>
    </w:p>
    <w:p w14:paraId="6679BF56" w14:textId="77777777" w:rsidR="005E0440" w:rsidRDefault="00C71FC0">
      <w:pPr>
        <w:spacing w:after="212"/>
        <w:ind w:left="437"/>
      </w:pPr>
      <w:r>
        <w:t>NIP: 675-10-00-363</w:t>
      </w:r>
      <w:r w:rsidR="003F031B">
        <w:t xml:space="preserve"> </w:t>
      </w:r>
    </w:p>
    <w:p w14:paraId="67AE3FA0" w14:textId="77777777" w:rsidR="005E0440" w:rsidRDefault="003F031B">
      <w:pPr>
        <w:numPr>
          <w:ilvl w:val="0"/>
          <w:numId w:val="1"/>
        </w:numPr>
        <w:spacing w:after="260" w:line="259" w:lineRule="auto"/>
        <w:ind w:hanging="247"/>
        <w:jc w:val="left"/>
      </w:pPr>
      <w:r>
        <w:rPr>
          <w:b/>
          <w:u w:val="single" w:color="000000"/>
        </w:rPr>
        <w:t>Termin i miejsce wykonania zamówienia</w:t>
      </w:r>
      <w:r>
        <w:rPr>
          <w:b/>
        </w:rPr>
        <w:t xml:space="preserve"> </w:t>
      </w:r>
    </w:p>
    <w:p w14:paraId="22CBC0DB" w14:textId="77777777" w:rsidR="005E0440" w:rsidRDefault="003F031B" w:rsidP="00ED293B">
      <w:pPr>
        <w:numPr>
          <w:ilvl w:val="0"/>
          <w:numId w:val="2"/>
        </w:numPr>
        <w:spacing w:after="0"/>
        <w:ind w:hanging="238"/>
      </w:pPr>
      <w:r>
        <w:t xml:space="preserve">Usługi ochrony będą realizowane </w:t>
      </w:r>
      <w:r>
        <w:rPr>
          <w:b/>
        </w:rPr>
        <w:t xml:space="preserve">od dnia 01 </w:t>
      </w:r>
      <w:r w:rsidR="00C71FC0">
        <w:rPr>
          <w:b/>
        </w:rPr>
        <w:t>stycznia 2023</w:t>
      </w:r>
      <w:r>
        <w:rPr>
          <w:b/>
        </w:rPr>
        <w:t xml:space="preserve"> roku do dnia 3</w:t>
      </w:r>
      <w:r w:rsidR="00C71FC0">
        <w:rPr>
          <w:b/>
        </w:rPr>
        <w:t>1</w:t>
      </w:r>
      <w:r>
        <w:rPr>
          <w:b/>
        </w:rPr>
        <w:t xml:space="preserve"> </w:t>
      </w:r>
      <w:r w:rsidR="00C71FC0">
        <w:rPr>
          <w:b/>
        </w:rPr>
        <w:t>grudnia 2023</w:t>
      </w:r>
      <w:r>
        <w:rPr>
          <w:b/>
        </w:rPr>
        <w:t xml:space="preserve"> roku.  </w:t>
      </w:r>
    </w:p>
    <w:p w14:paraId="7DB26254" w14:textId="08E2343E" w:rsidR="005E0440" w:rsidRDefault="003F031B" w:rsidP="00671CEC">
      <w:pPr>
        <w:numPr>
          <w:ilvl w:val="0"/>
          <w:numId w:val="2"/>
        </w:numPr>
        <w:spacing w:after="0"/>
        <w:ind w:hanging="238"/>
      </w:pPr>
      <w:r>
        <w:t>Ochrona obiektu (budynku i terenu) realizowa</w:t>
      </w:r>
      <w:r w:rsidR="00C71FC0">
        <w:t xml:space="preserve">na będzie </w:t>
      </w:r>
      <w:r w:rsidR="00671CEC" w:rsidRPr="00671CEC">
        <w:t xml:space="preserve">przez </w:t>
      </w:r>
      <w:r w:rsidR="00671CEC">
        <w:t xml:space="preserve">16 godzin na dobę w godzinach </w:t>
      </w:r>
      <w:r w:rsidR="00671CEC" w:rsidRPr="00671CEC">
        <w:t>16.00-8.00 w dniach roboczych tygodnia (od poniedziałku do piątku) oraz przez 24 godziny na dobę w soboty, niedziele i święta</w:t>
      </w:r>
      <w:r w:rsidR="00A2201F">
        <w:t>, dni wolne od pracy</w:t>
      </w:r>
      <w:r w:rsidR="00C71FC0">
        <w:t>)</w:t>
      </w:r>
      <w:r w:rsidR="00671CEC">
        <w:t>.</w:t>
      </w:r>
    </w:p>
    <w:p w14:paraId="3F732960" w14:textId="6BDB9048" w:rsidR="005E0440" w:rsidRDefault="0034140E">
      <w:pPr>
        <w:numPr>
          <w:ilvl w:val="0"/>
          <w:numId w:val="2"/>
        </w:numPr>
        <w:ind w:hanging="238"/>
      </w:pPr>
      <w:r>
        <w:t>Przedmiot zamówienia d</w:t>
      </w:r>
      <w:r w:rsidR="003F031B">
        <w:t xml:space="preserve">otyczy </w:t>
      </w:r>
      <w:r w:rsidR="00C71FC0">
        <w:t xml:space="preserve">stałej ochrony realizowanej przez jedną osobę w formie bezpośredniej ochrony fizycznej osób i mienia w fili Centrum Kultury Podgórza w Krakowie – Fort Borek przy ul. Fortecznej 146, </w:t>
      </w:r>
      <w:r w:rsidR="00E35516">
        <w:t>30-437 Kraków</w:t>
      </w:r>
      <w:r w:rsidR="003F031B">
        <w:t xml:space="preserve"> </w:t>
      </w:r>
      <w:r w:rsidR="00E35516">
        <w:t>wraz z przylegającym do budynku terenem (parking, tereny zielone).</w:t>
      </w:r>
      <w:r w:rsidR="00A33C2D">
        <w:t xml:space="preserve"> Powierzchnia budynku </w:t>
      </w:r>
      <w:r w:rsidR="007B69FA">
        <w:t>2776,64 m</w:t>
      </w:r>
      <w:r w:rsidR="007B69FA">
        <w:rPr>
          <w:vertAlign w:val="superscript"/>
        </w:rPr>
        <w:t>2</w:t>
      </w:r>
      <w:r w:rsidR="007B69FA">
        <w:t>.</w:t>
      </w:r>
    </w:p>
    <w:p w14:paraId="40072144" w14:textId="77777777" w:rsidR="00671CEC" w:rsidRDefault="00671CEC" w:rsidP="00671CEC">
      <w:pPr>
        <w:spacing w:after="260" w:line="259" w:lineRule="auto"/>
        <w:jc w:val="left"/>
        <w:rPr>
          <w:b/>
        </w:rPr>
      </w:pPr>
    </w:p>
    <w:p w14:paraId="6C93FBED" w14:textId="77777777" w:rsidR="005E0440" w:rsidRPr="00671CEC" w:rsidRDefault="003F031B" w:rsidP="00671CEC">
      <w:pPr>
        <w:spacing w:after="260" w:line="259" w:lineRule="auto"/>
        <w:jc w:val="left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  <w:u w:val="single" w:color="000000"/>
        </w:rPr>
        <w:t>Przedmiot zamówienia</w:t>
      </w:r>
      <w:r>
        <w:rPr>
          <w:b/>
        </w:rPr>
        <w:t xml:space="preserve">  </w:t>
      </w:r>
    </w:p>
    <w:p w14:paraId="0434A538" w14:textId="77777777" w:rsidR="005E0440" w:rsidRPr="00E35516" w:rsidRDefault="003F031B">
      <w:pPr>
        <w:spacing w:after="247"/>
        <w:ind w:left="-5"/>
      </w:pPr>
      <w:r w:rsidRPr="00E35516">
        <w:t xml:space="preserve">Podstawowe informacje dotyczące przedmiotowego zamówienia: </w:t>
      </w:r>
    </w:p>
    <w:p w14:paraId="72B2FB08" w14:textId="2E375510" w:rsidR="005E0440" w:rsidRDefault="003F031B">
      <w:pPr>
        <w:numPr>
          <w:ilvl w:val="0"/>
          <w:numId w:val="3"/>
        </w:numPr>
        <w:spacing w:after="166"/>
        <w:ind w:hanging="283"/>
      </w:pPr>
      <w:r>
        <w:t xml:space="preserve">Przedmiotem zamówienia jest świadczenie na rzecz Zamawiającego przy pomocy pracowników ochrony usługi stałej, bezpośredniej ochrony fizycznej </w:t>
      </w:r>
      <w:proofErr w:type="spellStart"/>
      <w:r>
        <w:t>osόb</w:t>
      </w:r>
      <w:proofErr w:type="spellEnd"/>
      <w:r>
        <w:t xml:space="preserve"> przebywających na terenie </w:t>
      </w:r>
      <w:r w:rsidR="0034140E">
        <w:t xml:space="preserve">filii </w:t>
      </w:r>
      <w:r>
        <w:t>Zamawiającego oraz mienia składającego się z budynk</w:t>
      </w:r>
      <w:r w:rsidR="000C22A7">
        <w:t>u Fortu Borek zlokalizowanego przy ul. Fortecznej 146 w Krakowie</w:t>
      </w:r>
      <w:r>
        <w:t>, jego pomieszczeń</w:t>
      </w:r>
      <w:r w:rsidR="000C22A7">
        <w:t>,</w:t>
      </w:r>
      <w:r>
        <w:t xml:space="preserve"> rzeczy znajdujących się w tych pomieszczeniach</w:t>
      </w:r>
      <w:r w:rsidR="000C22A7">
        <w:t xml:space="preserve"> oraz terenu przyległego do budynku (parking, tereny zielone)</w:t>
      </w:r>
      <w:r>
        <w:t xml:space="preserve">. </w:t>
      </w:r>
    </w:p>
    <w:p w14:paraId="575549C1" w14:textId="77777777" w:rsidR="005E0440" w:rsidRDefault="003F031B">
      <w:pPr>
        <w:numPr>
          <w:ilvl w:val="0"/>
          <w:numId w:val="3"/>
        </w:numPr>
        <w:ind w:hanging="283"/>
      </w:pPr>
      <w:r w:rsidRPr="007E4E69">
        <w:t xml:space="preserve">Szczegółowe warunki sprawowania ochrony reguluje ustawa z dnia 22 sierpnia 1997 r. o ochronie osób i mienia (t. j. Dz. U. z 2018 r. poz. 2142, ze zm.). </w:t>
      </w:r>
    </w:p>
    <w:p w14:paraId="7DFB6805" w14:textId="77777777" w:rsidR="007E4E69" w:rsidRDefault="00E93128">
      <w:pPr>
        <w:numPr>
          <w:ilvl w:val="0"/>
          <w:numId w:val="3"/>
        </w:numPr>
        <w:ind w:hanging="283"/>
      </w:pPr>
      <w:r>
        <w:t>Wykonawca</w:t>
      </w:r>
      <w:r w:rsidR="007E4E69">
        <w:t xml:space="preserve"> zobowiązany jest </w:t>
      </w:r>
      <w:proofErr w:type="gramStart"/>
      <w:r w:rsidR="007E4E69">
        <w:t>do :</w:t>
      </w:r>
      <w:proofErr w:type="gramEnd"/>
    </w:p>
    <w:p w14:paraId="30D29223" w14:textId="77777777" w:rsidR="007E4E69" w:rsidRDefault="007E4E69" w:rsidP="007E4E69">
      <w:pPr>
        <w:pStyle w:val="Akapitzlist"/>
        <w:ind w:left="283" w:firstLine="0"/>
      </w:pPr>
      <w:r>
        <w:t>3</w:t>
      </w:r>
      <w:r w:rsidR="00E93128">
        <w:t>.1 wykonywania</w:t>
      </w:r>
      <w:r>
        <w:t xml:space="preserve"> czynności zgodnie z przepisami regulującymi wykonywanie usług ochronny, zasadami obrony koniecznej i stanu wyższej konieczności, z zachowaniem należytej staranności i w poszanowaniu godności osobistej osób,</w:t>
      </w:r>
    </w:p>
    <w:p w14:paraId="193D082F" w14:textId="77777777" w:rsidR="007E4E69" w:rsidRDefault="007E4E69" w:rsidP="007E4E69">
      <w:pPr>
        <w:pStyle w:val="Akapitzlist"/>
        <w:ind w:left="283" w:firstLine="0"/>
      </w:pPr>
      <w:r>
        <w:lastRenderedPageBreak/>
        <w:t>3</w:t>
      </w:r>
      <w:r w:rsidR="00E93128">
        <w:t>.2 zapobiegania</w:t>
      </w:r>
      <w:r>
        <w:t xml:space="preserve"> zakłóceniom porządku publicznego na terenie ochranianego obiektu łącznie z zatrzymaniem osoby (osób) powodujących w/w zakłócenia,</w:t>
      </w:r>
    </w:p>
    <w:p w14:paraId="556FA0C8" w14:textId="77777777" w:rsidR="007E4E69" w:rsidRDefault="007E4E69" w:rsidP="007E4E69">
      <w:pPr>
        <w:pStyle w:val="Akapitzlist"/>
        <w:ind w:left="283" w:firstLine="0"/>
      </w:pPr>
      <w:r>
        <w:t>3</w:t>
      </w:r>
      <w:r w:rsidR="00E93128">
        <w:t>.3 zapewnienia</w:t>
      </w:r>
      <w:r>
        <w:t xml:space="preserve"> bezpieczeństwa i zapobieganie przed </w:t>
      </w:r>
      <w:r w:rsidR="001F66D5">
        <w:t>sytuacjom mogącym powodować utratę</w:t>
      </w:r>
      <w:r>
        <w:t xml:space="preserve"> zdrowia lub życia osób przebywających w granicach ochranianego obiektu,</w:t>
      </w:r>
    </w:p>
    <w:p w14:paraId="3677EADA" w14:textId="77777777" w:rsidR="007E4E69" w:rsidRDefault="007E4E69" w:rsidP="007E4E69">
      <w:pPr>
        <w:pStyle w:val="Akapitzlist"/>
        <w:ind w:left="283" w:firstLine="0"/>
      </w:pPr>
      <w:r>
        <w:t>3</w:t>
      </w:r>
      <w:r w:rsidR="00E93128">
        <w:t>.4 stałego</w:t>
      </w:r>
      <w:r>
        <w:t xml:space="preserve"> monitoring</w:t>
      </w:r>
      <w:r w:rsidR="001007BE">
        <w:t>u i patrolowania</w:t>
      </w:r>
      <w:r>
        <w:t xml:space="preserve"> holi, korytarzy nieruchomości, terenu zewnętrznego nieruchomości, </w:t>
      </w:r>
    </w:p>
    <w:p w14:paraId="31799100" w14:textId="77777777" w:rsidR="007E4E69" w:rsidRDefault="007E4E69" w:rsidP="007E4E69">
      <w:pPr>
        <w:pStyle w:val="Akapitzlist"/>
        <w:ind w:left="283" w:firstLine="0"/>
      </w:pPr>
      <w:r>
        <w:t>3</w:t>
      </w:r>
      <w:r w:rsidR="00E93128">
        <w:t xml:space="preserve">.5 </w:t>
      </w:r>
      <w:r>
        <w:t xml:space="preserve">bezzwłocznego podjęcia interwencji związanej z zapewnieniem ładu i porządku podczas organizowanych imprez </w:t>
      </w:r>
      <w:r w:rsidR="006A142F">
        <w:t>na terenie nieruchomości</w:t>
      </w:r>
      <w:r>
        <w:t xml:space="preserve">, </w:t>
      </w:r>
    </w:p>
    <w:p w14:paraId="1FBC84BE" w14:textId="77777777" w:rsidR="007E4E69" w:rsidRDefault="00E93128" w:rsidP="007E4E69">
      <w:pPr>
        <w:pStyle w:val="Akapitzlist"/>
        <w:numPr>
          <w:ilvl w:val="1"/>
          <w:numId w:val="7"/>
        </w:numPr>
      </w:pPr>
      <w:r>
        <w:t>ochrony</w:t>
      </w:r>
      <w:r w:rsidR="007E4E69">
        <w:t xml:space="preserve"> przed zaborem, zniszczeniem, uszkodzeniem dokumentów i mienia,</w:t>
      </w:r>
    </w:p>
    <w:p w14:paraId="1E3D3B67" w14:textId="77777777" w:rsidR="007E4E69" w:rsidRDefault="007E4E69" w:rsidP="007E4E69">
      <w:pPr>
        <w:pStyle w:val="Akapitzlist"/>
        <w:ind w:left="283" w:firstLine="0"/>
      </w:pPr>
      <w:r>
        <w:t>3.7</w:t>
      </w:r>
      <w:r w:rsidR="00E93128">
        <w:t xml:space="preserve"> ochrony</w:t>
      </w:r>
      <w:r>
        <w:t xml:space="preserve"> przed włamaniem, kradzieżą, napadem, rabunkiem i aktami wandalizmu na terenie ochranianego obiektu oraz na terenie wokół nieruchomości,</w:t>
      </w:r>
    </w:p>
    <w:p w14:paraId="2E1C91BF" w14:textId="77777777" w:rsidR="007E4E69" w:rsidRDefault="007E4E69" w:rsidP="007E4E69">
      <w:pPr>
        <w:pStyle w:val="Akapitzlist"/>
        <w:ind w:left="283" w:firstLine="0"/>
      </w:pPr>
      <w:r>
        <w:t>3.8 niezwłoczne</w:t>
      </w:r>
      <w:r w:rsidR="00E93128">
        <w:t>go powiadamiania</w:t>
      </w:r>
      <w:r>
        <w:t xml:space="preserve"> organów ścigania (Policji) oraz Kierownika filii Fort Borek o czynie przestęp</w:t>
      </w:r>
      <w:r w:rsidR="00CF5DD0">
        <w:t>czym</w:t>
      </w:r>
      <w:r>
        <w:t xml:space="preserve"> zaistniałym na terenie obiektu i zabezpieczenie miejsca ich popełnienia do czasu przybycia odpowiednich służb,</w:t>
      </w:r>
    </w:p>
    <w:p w14:paraId="19101020" w14:textId="77777777" w:rsidR="007E4E69" w:rsidRDefault="00E93128" w:rsidP="007E4E69">
      <w:pPr>
        <w:pStyle w:val="Akapitzlist"/>
        <w:numPr>
          <w:ilvl w:val="1"/>
          <w:numId w:val="8"/>
        </w:numPr>
      </w:pPr>
      <w:r>
        <w:t>ochrony</w:t>
      </w:r>
      <w:r w:rsidR="007E4E69">
        <w:t xml:space="preserve"> obiektu przed dostępem do niego osób nieuprawnionych,</w:t>
      </w:r>
    </w:p>
    <w:p w14:paraId="184756E5" w14:textId="77777777" w:rsidR="007E4E69" w:rsidRDefault="007E4E69" w:rsidP="007E4E69">
      <w:pPr>
        <w:pStyle w:val="Akapitzlist"/>
        <w:ind w:left="283" w:firstLine="0"/>
      </w:pPr>
      <w:r>
        <w:t>3.10</w:t>
      </w:r>
      <w:r w:rsidR="00E93128">
        <w:t xml:space="preserve"> </w:t>
      </w:r>
      <w:proofErr w:type="gramStart"/>
      <w:r w:rsidR="00E93128">
        <w:t>nie dopuszczania</w:t>
      </w:r>
      <w:proofErr w:type="gramEnd"/>
      <w:r>
        <w:t xml:space="preserve"> do wejścia na teren obiektu ochranianego osób znajdujących się pod wpływem alkoholu lub środków odurzających,</w:t>
      </w:r>
    </w:p>
    <w:p w14:paraId="03DD5CAC" w14:textId="77777777" w:rsidR="007E4E69" w:rsidRDefault="007E4E69" w:rsidP="007E4E69">
      <w:pPr>
        <w:pStyle w:val="Akapitzlist"/>
        <w:ind w:left="283" w:firstLine="0"/>
      </w:pPr>
      <w:r>
        <w:t>3.11</w:t>
      </w:r>
      <w:r w:rsidR="00E93128">
        <w:t xml:space="preserve"> </w:t>
      </w:r>
      <w:proofErr w:type="gramStart"/>
      <w:r w:rsidR="00E93128">
        <w:t>nie dopuszczania</w:t>
      </w:r>
      <w:proofErr w:type="gramEnd"/>
      <w:r>
        <w:t xml:space="preserve"> do wnoszenia na teren obiektu ochranianego broni, alkoholu oraz innych niebezpiecznych przedmiotów mogących zagrozić życiu i zdrowiu,</w:t>
      </w:r>
    </w:p>
    <w:p w14:paraId="5E38DEEA" w14:textId="77777777" w:rsidR="007E4E69" w:rsidRDefault="007E4E69" w:rsidP="007E4E69">
      <w:pPr>
        <w:pStyle w:val="Akapitzlist"/>
        <w:ind w:left="283" w:firstLine="0"/>
      </w:pPr>
      <w:r>
        <w:t xml:space="preserve">3.12 </w:t>
      </w:r>
      <w:r w:rsidR="00E93128">
        <w:t xml:space="preserve">sprawdzania </w:t>
      </w:r>
      <w:r>
        <w:t xml:space="preserve">po godzinach pracy Centrum Kultury Podgórza </w:t>
      </w:r>
      <w:r w:rsidR="00E93128">
        <w:t>budynku</w:t>
      </w:r>
      <w:r>
        <w:t xml:space="preserve">, </w:t>
      </w:r>
      <w:proofErr w:type="gramStart"/>
      <w:r>
        <w:t>ze</w:t>
      </w:r>
      <w:proofErr w:type="gramEnd"/>
      <w:r>
        <w:t xml:space="preserve"> szczególnym zwróceniem uwagi na wyłączenie urządzeń elektrycznych, zakręcenie wody, zamknięcie okien i drzwi oraz wygaszenie oświetlenia,</w:t>
      </w:r>
    </w:p>
    <w:p w14:paraId="46CCAC32" w14:textId="77777777" w:rsidR="007E4E69" w:rsidRDefault="007E4E69" w:rsidP="007E4E69">
      <w:pPr>
        <w:pStyle w:val="Akapitzlist"/>
        <w:ind w:left="283" w:firstLine="0"/>
      </w:pPr>
      <w:r>
        <w:t>3.13</w:t>
      </w:r>
      <w:r w:rsidR="00E93128">
        <w:t xml:space="preserve"> prowadzenia</w:t>
      </w:r>
      <w:r>
        <w:t xml:space="preserve"> niezbędnej dokumentacji służbowej (książki dyżurów, w której pracownicy Wykonawcy wpisywać będą wszelkie spostrzeżenia, uwagi i istotne wydarzenia związane ze sprawowaniem ochrony), </w:t>
      </w:r>
    </w:p>
    <w:p w14:paraId="34F6D74D" w14:textId="77777777" w:rsidR="007E4E69" w:rsidRDefault="007E4E69" w:rsidP="007E4E69">
      <w:pPr>
        <w:pStyle w:val="Akapitzlist"/>
        <w:ind w:left="283" w:firstLine="0"/>
      </w:pPr>
      <w:r>
        <w:t>3.14</w:t>
      </w:r>
      <w:r w:rsidR="00E93128">
        <w:t xml:space="preserve"> współdziałania</w:t>
      </w:r>
      <w:r>
        <w:t xml:space="preserve"> z jednostkami ochrony przeciwpożarowej w przypadkach zagrożenia pożarem na terenie obiektu,</w:t>
      </w:r>
    </w:p>
    <w:p w14:paraId="7CAE7657" w14:textId="77777777" w:rsidR="007E4E69" w:rsidRDefault="007E4E69" w:rsidP="007E4E69">
      <w:pPr>
        <w:pStyle w:val="Akapitzlist"/>
        <w:numPr>
          <w:ilvl w:val="1"/>
          <w:numId w:val="9"/>
        </w:numPr>
      </w:pPr>
      <w:r>
        <w:t xml:space="preserve">w razie nieszczęśliwego wypadku </w:t>
      </w:r>
      <w:r w:rsidR="00E93128">
        <w:t>wezwania</w:t>
      </w:r>
      <w:r>
        <w:t xml:space="preserve"> Pogotowia Ratunkowego,</w:t>
      </w:r>
    </w:p>
    <w:p w14:paraId="4BFEF1D9" w14:textId="77777777" w:rsidR="007E4E69" w:rsidRDefault="007E4E69" w:rsidP="007E4E69">
      <w:pPr>
        <w:pStyle w:val="Akapitzlist"/>
        <w:ind w:left="283" w:firstLine="0"/>
      </w:pPr>
      <w:r>
        <w:t>3.16</w:t>
      </w:r>
      <w:r w:rsidR="00E93128">
        <w:t xml:space="preserve"> reagowania</w:t>
      </w:r>
      <w:r>
        <w:t xml:space="preserve"> na mogące wystąpić sytuacje nagłe i awaryjne związane z instalacjami (elektryczną, wodno-kanalizacyjną, gazową, przeciwpożarową),</w:t>
      </w:r>
    </w:p>
    <w:p w14:paraId="0E90F09F" w14:textId="77777777" w:rsidR="007E4E69" w:rsidRDefault="007E4E69" w:rsidP="007E4E69">
      <w:pPr>
        <w:pStyle w:val="Akapitzlist"/>
        <w:ind w:left="283" w:firstLine="0"/>
      </w:pPr>
      <w:r>
        <w:t>3.17 przestrzeganie instrukcji p/pożarowej oraz instrukcji urządzeń zabezpieczających i alarmowych,</w:t>
      </w:r>
    </w:p>
    <w:p w14:paraId="696BAE9E" w14:textId="77777777" w:rsidR="007E4E69" w:rsidRDefault="007E4E69" w:rsidP="007E4E69">
      <w:pPr>
        <w:pStyle w:val="Akapitzlist"/>
        <w:ind w:left="283" w:firstLine="0"/>
      </w:pPr>
      <w:r>
        <w:t>3.18</w:t>
      </w:r>
      <w:r w:rsidR="00E93128">
        <w:t xml:space="preserve"> obsługi</w:t>
      </w:r>
      <w:r>
        <w:t xml:space="preserve"> systemów alarmowych i monitoringu zainstalowanych w obiekcie Centrum Kultury Podgórza – Fort Borek, współpraca z pracownikami Centrum Kultury Podgórza – Fort Borek w zakresie kontroli monitoringu nieruchomości, </w:t>
      </w:r>
    </w:p>
    <w:p w14:paraId="6316DFB4" w14:textId="77777777" w:rsidR="007E4E69" w:rsidRDefault="007E4E69" w:rsidP="007E4E69">
      <w:pPr>
        <w:pStyle w:val="Akapitzlist"/>
        <w:ind w:left="283" w:firstLine="0"/>
      </w:pPr>
      <w:r>
        <w:t>3.19</w:t>
      </w:r>
      <w:r w:rsidR="00E93128">
        <w:t xml:space="preserve"> monitorowania</w:t>
      </w:r>
      <w:r>
        <w:t xml:space="preserve"> kamer monitoringu, natychmiastowe reagowanie zapobiegające dewastacji po uzyskaniu informacji </w:t>
      </w:r>
      <w:r w:rsidR="00753C5C">
        <w:t xml:space="preserve">z </w:t>
      </w:r>
      <w:r>
        <w:t xml:space="preserve">kamer monitoringu, </w:t>
      </w:r>
    </w:p>
    <w:p w14:paraId="7F90E357" w14:textId="77777777" w:rsidR="001D79A5" w:rsidRPr="001D79A5" w:rsidRDefault="00B551A6" w:rsidP="001D79A5">
      <w:pPr>
        <w:pStyle w:val="Akapitzlist"/>
        <w:numPr>
          <w:ilvl w:val="1"/>
          <w:numId w:val="10"/>
        </w:numPr>
        <w:rPr>
          <w:color w:val="auto"/>
        </w:rPr>
      </w:pPr>
      <w:r>
        <w:rPr>
          <w:color w:val="auto"/>
        </w:rPr>
        <w:t>p</w:t>
      </w:r>
      <w:r w:rsidR="001D79A5" w:rsidRPr="001D79A5">
        <w:rPr>
          <w:color w:val="auto"/>
        </w:rPr>
        <w:t>racownicy ochrony w sytuacjach zakłócania ładu i porządku publicznego na terenie przyległym do budynku Zamawiającego zobowiązani są do telefonicznego powiadomienia właściwych służb.</w:t>
      </w:r>
    </w:p>
    <w:p w14:paraId="746E7078" w14:textId="77777777" w:rsidR="007E4E69" w:rsidRDefault="00E93128" w:rsidP="007E4E69">
      <w:pPr>
        <w:pStyle w:val="Akapitzlist"/>
        <w:numPr>
          <w:ilvl w:val="1"/>
          <w:numId w:val="10"/>
        </w:numPr>
      </w:pPr>
      <w:r w:rsidRPr="001D79A5">
        <w:rPr>
          <w:color w:val="auto"/>
        </w:rPr>
        <w:t>otwierania</w:t>
      </w:r>
      <w:r w:rsidR="007E4E69" w:rsidRPr="001D79A5">
        <w:rPr>
          <w:color w:val="auto"/>
        </w:rPr>
        <w:t xml:space="preserve"> i zamykanie bramy wjazdowej</w:t>
      </w:r>
      <w:r w:rsidR="007E4E69">
        <w:t>,</w:t>
      </w:r>
    </w:p>
    <w:p w14:paraId="4BDDB323" w14:textId="77777777" w:rsidR="007E4E69" w:rsidRDefault="00E93128" w:rsidP="008C6BD3">
      <w:pPr>
        <w:pStyle w:val="Akapitzlist"/>
        <w:numPr>
          <w:ilvl w:val="1"/>
          <w:numId w:val="10"/>
        </w:numPr>
      </w:pPr>
      <w:r>
        <w:lastRenderedPageBreak/>
        <w:t>w razie potrzeby wzywania</w:t>
      </w:r>
      <w:r w:rsidR="007E4E69">
        <w:t xml:space="preserve"> grupy interwencyjnej.</w:t>
      </w:r>
    </w:p>
    <w:p w14:paraId="132E362F" w14:textId="77777777" w:rsidR="00C00CB1" w:rsidRDefault="00C00CB1" w:rsidP="008C6BD3">
      <w:pPr>
        <w:pStyle w:val="Akapitzlist"/>
        <w:numPr>
          <w:ilvl w:val="1"/>
          <w:numId w:val="10"/>
        </w:numPr>
      </w:pPr>
      <w:r>
        <w:t xml:space="preserve">pełnej odpowiedzialności za </w:t>
      </w:r>
      <w:r w:rsidR="00012A81">
        <w:t xml:space="preserve">zapewnienie bezpieczeństwa oraz </w:t>
      </w:r>
      <w:r>
        <w:t xml:space="preserve">prawidłowe wyposażenie pracowników świadczących usługi </w:t>
      </w:r>
    </w:p>
    <w:p w14:paraId="6EE17533" w14:textId="77777777" w:rsidR="008C6BD3" w:rsidRDefault="008C6BD3" w:rsidP="008C6BD3">
      <w:pPr>
        <w:pStyle w:val="Akapitzlist"/>
        <w:numPr>
          <w:ilvl w:val="1"/>
          <w:numId w:val="10"/>
        </w:numPr>
      </w:pPr>
      <w:r>
        <w:t>posiadania koncesję MSWiA na prowadzenie działalności gospodarczej ochrony osób i mienia,</w:t>
      </w:r>
    </w:p>
    <w:p w14:paraId="5A5A1458" w14:textId="77777777" w:rsidR="008C6BD3" w:rsidRDefault="008C6BD3" w:rsidP="008C6BD3">
      <w:pPr>
        <w:pStyle w:val="Akapitzlist"/>
        <w:numPr>
          <w:ilvl w:val="1"/>
          <w:numId w:val="10"/>
        </w:numPr>
      </w:pPr>
      <w:r>
        <w:t xml:space="preserve">posiadania własnych zmotoryzowanych jednostek patroli interwencyjnych na terenie miasta Krakowa  </w:t>
      </w:r>
    </w:p>
    <w:p w14:paraId="4CCB66AF" w14:textId="77777777" w:rsidR="008C6BD3" w:rsidRPr="00830D27" w:rsidRDefault="008C6BD3" w:rsidP="008C6BD3">
      <w:pPr>
        <w:numPr>
          <w:ilvl w:val="0"/>
          <w:numId w:val="3"/>
        </w:numPr>
        <w:ind w:hanging="283"/>
        <w:rPr>
          <w:color w:val="auto"/>
        </w:rPr>
      </w:pPr>
      <w:r w:rsidRPr="00830D27">
        <w:rPr>
          <w:color w:val="auto"/>
        </w:rPr>
        <w:t xml:space="preserve">Informacja o systemach ochrony technicznej zainstalowanych w chronionych obiektach: </w:t>
      </w:r>
    </w:p>
    <w:p w14:paraId="322F24F0" w14:textId="77777777" w:rsidR="008C6BD3" w:rsidRPr="001D79A5" w:rsidRDefault="008C6BD3" w:rsidP="008C6BD3">
      <w:pPr>
        <w:numPr>
          <w:ilvl w:val="1"/>
          <w:numId w:val="3"/>
        </w:numPr>
        <w:ind w:hanging="415"/>
        <w:rPr>
          <w:color w:val="auto"/>
        </w:rPr>
      </w:pPr>
      <w:r w:rsidRPr="001D79A5">
        <w:rPr>
          <w:color w:val="auto"/>
        </w:rPr>
        <w:t>system wentylacji</w:t>
      </w:r>
      <w:r w:rsidR="001D79A5">
        <w:rPr>
          <w:color w:val="auto"/>
        </w:rPr>
        <w:t xml:space="preserve"> i klimatyzacji</w:t>
      </w:r>
      <w:r w:rsidRPr="001D79A5">
        <w:rPr>
          <w:color w:val="auto"/>
        </w:rPr>
        <w:t xml:space="preserve">, </w:t>
      </w:r>
    </w:p>
    <w:p w14:paraId="55A8CB1A" w14:textId="77777777" w:rsidR="008C6BD3" w:rsidRPr="001D79A5" w:rsidRDefault="008C6BD3" w:rsidP="008C6BD3">
      <w:pPr>
        <w:numPr>
          <w:ilvl w:val="1"/>
          <w:numId w:val="3"/>
        </w:numPr>
        <w:ind w:hanging="415"/>
        <w:rPr>
          <w:color w:val="auto"/>
        </w:rPr>
      </w:pPr>
      <w:r w:rsidRPr="001D79A5">
        <w:rPr>
          <w:color w:val="auto"/>
        </w:rPr>
        <w:t xml:space="preserve">system alarmowy p. </w:t>
      </w:r>
      <w:proofErr w:type="spellStart"/>
      <w:r w:rsidRPr="001D79A5">
        <w:rPr>
          <w:color w:val="auto"/>
        </w:rPr>
        <w:t>poż</w:t>
      </w:r>
      <w:proofErr w:type="spellEnd"/>
      <w:r w:rsidRPr="001D79A5">
        <w:rPr>
          <w:color w:val="auto"/>
        </w:rPr>
        <w:t xml:space="preserve">. podłączony do Straży Pożarnej, </w:t>
      </w:r>
    </w:p>
    <w:p w14:paraId="47847BF6" w14:textId="77777777" w:rsidR="008C6BD3" w:rsidRPr="001D79A5" w:rsidRDefault="008C6BD3" w:rsidP="008C6BD3">
      <w:pPr>
        <w:numPr>
          <w:ilvl w:val="1"/>
          <w:numId w:val="3"/>
        </w:numPr>
        <w:ind w:hanging="415"/>
        <w:rPr>
          <w:color w:val="auto"/>
        </w:rPr>
      </w:pPr>
      <w:r w:rsidRPr="001D79A5">
        <w:rPr>
          <w:color w:val="auto"/>
        </w:rPr>
        <w:t xml:space="preserve">system sygnalizacji włamania, </w:t>
      </w:r>
    </w:p>
    <w:p w14:paraId="40946C33" w14:textId="77777777" w:rsidR="008C6BD3" w:rsidRPr="001D79A5" w:rsidRDefault="008C6BD3" w:rsidP="008C6BD3">
      <w:pPr>
        <w:numPr>
          <w:ilvl w:val="1"/>
          <w:numId w:val="3"/>
        </w:numPr>
        <w:ind w:hanging="415"/>
        <w:rPr>
          <w:color w:val="auto"/>
        </w:rPr>
      </w:pPr>
      <w:r w:rsidRPr="001D79A5">
        <w:rPr>
          <w:color w:val="auto"/>
        </w:rPr>
        <w:t xml:space="preserve">system monitoringu, </w:t>
      </w:r>
    </w:p>
    <w:p w14:paraId="1907C695" w14:textId="77777777" w:rsidR="008C6BD3" w:rsidRDefault="008C6BD3" w:rsidP="008C6BD3">
      <w:pPr>
        <w:numPr>
          <w:ilvl w:val="1"/>
          <w:numId w:val="3"/>
        </w:numPr>
        <w:ind w:hanging="415"/>
        <w:rPr>
          <w:color w:val="auto"/>
        </w:rPr>
      </w:pPr>
      <w:r w:rsidRPr="001D79A5">
        <w:rPr>
          <w:color w:val="auto"/>
        </w:rPr>
        <w:t xml:space="preserve">system kontroli dostępu. </w:t>
      </w:r>
    </w:p>
    <w:p w14:paraId="5A5A04BD" w14:textId="77777777" w:rsidR="001D79A5" w:rsidRPr="001D79A5" w:rsidRDefault="001D79A5" w:rsidP="008C6BD3">
      <w:pPr>
        <w:numPr>
          <w:ilvl w:val="1"/>
          <w:numId w:val="3"/>
        </w:numPr>
        <w:ind w:hanging="415"/>
        <w:rPr>
          <w:color w:val="auto"/>
        </w:rPr>
      </w:pPr>
      <w:r>
        <w:rPr>
          <w:color w:val="auto"/>
        </w:rPr>
        <w:t>SUG – stałe urządzenie gaśnicze w pomieszczeniach Biblioteki Polskiej Piosenki</w:t>
      </w:r>
    </w:p>
    <w:p w14:paraId="4A74B2DB" w14:textId="77777777" w:rsidR="00830D27" w:rsidRDefault="00830D27" w:rsidP="00994AAA">
      <w:pPr>
        <w:numPr>
          <w:ilvl w:val="0"/>
          <w:numId w:val="3"/>
        </w:numPr>
        <w:ind w:hanging="283"/>
      </w:pPr>
      <w:r>
        <w:t xml:space="preserve">Ochrona dodatkowa </w:t>
      </w:r>
    </w:p>
    <w:p w14:paraId="79FE607C" w14:textId="2125068A" w:rsidR="00830D27" w:rsidRPr="00350128" w:rsidRDefault="00830D27" w:rsidP="00830D27">
      <w:pPr>
        <w:pStyle w:val="Akapitzlist"/>
        <w:ind w:left="283" w:firstLine="0"/>
        <w:rPr>
          <w:color w:val="auto"/>
        </w:rPr>
      </w:pPr>
      <w:r w:rsidRPr="00350128">
        <w:rPr>
          <w:color w:val="auto"/>
        </w:rPr>
        <w:t xml:space="preserve">5.1 Zamawiający informuje i zastrzega sobie prawo do wykorzystania tylu godzin ochrony </w:t>
      </w:r>
      <w:proofErr w:type="gramStart"/>
      <w:r w:rsidRPr="00350128">
        <w:rPr>
          <w:color w:val="auto"/>
        </w:rPr>
        <w:t>dodatkowej</w:t>
      </w:r>
      <w:proofErr w:type="gramEnd"/>
      <w:r w:rsidRPr="00350128">
        <w:rPr>
          <w:color w:val="auto"/>
        </w:rPr>
        <w:t xml:space="preserve"> ile jest niezbędne w razie wystąpienia nieprzewidzianych sytuacji. Zamawiający płaci w konsekwencji tylko kwotę wynikającą z liczby faktycznie wykorzystanych godzin dodatkowej ochrony. Usługa dodatkowa zlecona będzie wezwaniem</w:t>
      </w:r>
      <w:r w:rsidR="00A2201F">
        <w:rPr>
          <w:color w:val="auto"/>
        </w:rPr>
        <w:t xml:space="preserve"> </w:t>
      </w:r>
      <w:proofErr w:type="spellStart"/>
      <w:proofErr w:type="gramStart"/>
      <w:r w:rsidR="00A2201F">
        <w:rPr>
          <w:color w:val="auto"/>
        </w:rPr>
        <w:t>emailowym</w:t>
      </w:r>
      <w:proofErr w:type="spellEnd"/>
      <w:r w:rsidR="00A2201F">
        <w:rPr>
          <w:color w:val="auto"/>
        </w:rPr>
        <w:t xml:space="preserve">, </w:t>
      </w:r>
      <w:r w:rsidRPr="00350128">
        <w:rPr>
          <w:color w:val="auto"/>
        </w:rPr>
        <w:t xml:space="preserve"> pisemnym</w:t>
      </w:r>
      <w:proofErr w:type="gramEnd"/>
      <w:r w:rsidRPr="00350128">
        <w:rPr>
          <w:color w:val="auto"/>
        </w:rPr>
        <w:t xml:space="preserve"> poprzedzonym telefonicznie tylko w wyjątkowych sytuacjach. </w:t>
      </w:r>
    </w:p>
    <w:p w14:paraId="2EC86896" w14:textId="67CD5AA2" w:rsidR="00830D27" w:rsidRPr="00350128" w:rsidRDefault="00830D27" w:rsidP="00830D27">
      <w:pPr>
        <w:pStyle w:val="Akapitzlist"/>
        <w:ind w:left="283" w:firstLine="0"/>
        <w:rPr>
          <w:color w:val="auto"/>
        </w:rPr>
      </w:pPr>
      <w:r w:rsidRPr="00350128">
        <w:rPr>
          <w:color w:val="auto"/>
        </w:rPr>
        <w:t xml:space="preserve">5.2 W szczególnie uzasadnionych przypadkach Zamawiający zastrzega możliwość okresowej zmiany godzin świadczenia usługi dokonanej na pisemny wniosek Zamawiającego skierowany do Wykonawcy na co najmniej 3 dni przed zmianą. </w:t>
      </w:r>
      <w:r w:rsidR="00A2201F">
        <w:rPr>
          <w:color w:val="auto"/>
        </w:rPr>
        <w:t xml:space="preserve">Chodzi tu w szczególności o sytuacje </w:t>
      </w:r>
      <w:proofErr w:type="gramStart"/>
      <w:r w:rsidR="00A2201F">
        <w:rPr>
          <w:color w:val="auto"/>
        </w:rPr>
        <w:t>wynikające  z</w:t>
      </w:r>
      <w:proofErr w:type="gramEnd"/>
      <w:r w:rsidR="00A2201F">
        <w:rPr>
          <w:color w:val="auto"/>
        </w:rPr>
        <w:t xml:space="preserve"> uwarunkowań prawnych lub ograniczeń  wprowadzonych w związku ze stanem epidemii lub stanem zagrożenia epidemicznego, stanem nadzwyczajnym, stanem zagrożenia wojennego lub terrorystycznego lub w związku z koniecznością wprowadzenia oszczędności w korzystaniu z mediów. W </w:t>
      </w:r>
      <w:proofErr w:type="gramStart"/>
      <w:r w:rsidR="00A2201F">
        <w:rPr>
          <w:color w:val="auto"/>
        </w:rPr>
        <w:t>przypadku  stanu</w:t>
      </w:r>
      <w:proofErr w:type="gramEnd"/>
      <w:r w:rsidR="00A2201F">
        <w:rPr>
          <w:color w:val="auto"/>
        </w:rPr>
        <w:t xml:space="preserve"> nadzwyczajnego, stanu zagrożenia wojennego lub terrorystycznego termin co najmniej 3 dni nie musi być zachowany. </w:t>
      </w:r>
    </w:p>
    <w:p w14:paraId="59611FED" w14:textId="77777777" w:rsidR="00830D27" w:rsidRDefault="00830D27" w:rsidP="00830D27">
      <w:pPr>
        <w:ind w:left="0" w:firstLine="0"/>
      </w:pPr>
    </w:p>
    <w:p w14:paraId="7E12B457" w14:textId="77777777" w:rsidR="000427EA" w:rsidRPr="00D43ACD" w:rsidRDefault="000427EA" w:rsidP="000427EA">
      <w:pPr>
        <w:numPr>
          <w:ilvl w:val="0"/>
          <w:numId w:val="3"/>
        </w:numPr>
        <w:spacing w:after="212"/>
        <w:ind w:hanging="360"/>
        <w:rPr>
          <w:color w:val="auto"/>
        </w:rPr>
      </w:pPr>
      <w:r w:rsidRPr="00D43ACD">
        <w:rPr>
          <w:color w:val="auto"/>
        </w:rPr>
        <w:t>Pracownikom ochrony bezwzględnie zabrania się w czasie pełnienia służby:</w:t>
      </w:r>
      <w:r w:rsidRPr="00D43ACD">
        <w:rPr>
          <w:b/>
          <w:color w:val="auto"/>
        </w:rPr>
        <w:t xml:space="preserve"> </w:t>
      </w:r>
    </w:p>
    <w:p w14:paraId="2E9D675E" w14:textId="77777777" w:rsidR="000427EA" w:rsidRPr="00D43ACD" w:rsidRDefault="000427EA" w:rsidP="000427EA">
      <w:pPr>
        <w:numPr>
          <w:ilvl w:val="1"/>
          <w:numId w:val="3"/>
        </w:numPr>
        <w:spacing w:after="213"/>
        <w:ind w:hanging="419"/>
        <w:rPr>
          <w:color w:val="auto"/>
        </w:rPr>
      </w:pPr>
      <w:r w:rsidRPr="00D43ACD">
        <w:rPr>
          <w:color w:val="auto"/>
        </w:rPr>
        <w:t xml:space="preserve">spożywania alkoholu lub środków odurzających, </w:t>
      </w:r>
    </w:p>
    <w:p w14:paraId="67933B11" w14:textId="77777777" w:rsidR="000427EA" w:rsidRPr="00D43ACD" w:rsidRDefault="000427EA" w:rsidP="000427EA">
      <w:pPr>
        <w:numPr>
          <w:ilvl w:val="1"/>
          <w:numId w:val="3"/>
        </w:numPr>
        <w:ind w:hanging="419"/>
        <w:rPr>
          <w:color w:val="auto"/>
        </w:rPr>
      </w:pPr>
      <w:r w:rsidRPr="00D43ACD">
        <w:rPr>
          <w:color w:val="auto"/>
        </w:rPr>
        <w:t xml:space="preserve">spania, </w:t>
      </w:r>
    </w:p>
    <w:p w14:paraId="164DE4AD" w14:textId="77777777" w:rsidR="000427EA" w:rsidRPr="00D43ACD" w:rsidRDefault="000427EA" w:rsidP="000427EA">
      <w:pPr>
        <w:numPr>
          <w:ilvl w:val="1"/>
          <w:numId w:val="3"/>
        </w:numPr>
        <w:spacing w:after="258" w:line="259" w:lineRule="auto"/>
        <w:ind w:hanging="419"/>
        <w:rPr>
          <w:color w:val="auto"/>
        </w:rPr>
      </w:pPr>
      <w:r w:rsidRPr="00D43ACD">
        <w:rPr>
          <w:color w:val="auto"/>
        </w:rPr>
        <w:t xml:space="preserve">informowania osób postronnych o przebiegu służby i o zaistniałych zdarzeniach. </w:t>
      </w:r>
    </w:p>
    <w:p w14:paraId="454A9119" w14:textId="77777777" w:rsidR="000427EA" w:rsidRPr="00D43ACD" w:rsidRDefault="000427EA" w:rsidP="000427EA">
      <w:pPr>
        <w:numPr>
          <w:ilvl w:val="0"/>
          <w:numId w:val="3"/>
        </w:numPr>
        <w:spacing w:after="210"/>
        <w:ind w:hanging="360"/>
        <w:rPr>
          <w:color w:val="auto"/>
        </w:rPr>
      </w:pPr>
      <w:r w:rsidRPr="00D43ACD">
        <w:rPr>
          <w:color w:val="auto"/>
        </w:rPr>
        <w:t xml:space="preserve">Po podpisaniu umowy Zamawiający przeszkoli pracowników ochrony: </w:t>
      </w:r>
    </w:p>
    <w:p w14:paraId="58AD3429" w14:textId="77777777" w:rsidR="000427EA" w:rsidRPr="00D43ACD" w:rsidRDefault="000427EA" w:rsidP="000427EA">
      <w:pPr>
        <w:numPr>
          <w:ilvl w:val="1"/>
          <w:numId w:val="3"/>
        </w:numPr>
        <w:spacing w:after="206"/>
        <w:ind w:hanging="419"/>
        <w:rPr>
          <w:color w:val="auto"/>
        </w:rPr>
      </w:pPr>
      <w:r w:rsidRPr="00D43ACD">
        <w:rPr>
          <w:color w:val="auto"/>
        </w:rPr>
        <w:t xml:space="preserve">w zakresie obsługi systemu alarmowego oraz systemu ppoż. </w:t>
      </w:r>
      <w:proofErr w:type="gramStart"/>
      <w:r w:rsidRPr="00D43ACD">
        <w:rPr>
          <w:color w:val="auto"/>
        </w:rPr>
        <w:t>zainstalowanego  w</w:t>
      </w:r>
      <w:proofErr w:type="gramEnd"/>
      <w:r w:rsidRPr="00D43ACD">
        <w:rPr>
          <w:color w:val="auto"/>
        </w:rPr>
        <w:t xml:space="preserve"> ochranianym budynku , </w:t>
      </w:r>
    </w:p>
    <w:p w14:paraId="07B6FF0F" w14:textId="77777777" w:rsidR="000427EA" w:rsidRPr="00D43ACD" w:rsidRDefault="000427EA" w:rsidP="000427EA">
      <w:pPr>
        <w:numPr>
          <w:ilvl w:val="1"/>
          <w:numId w:val="3"/>
        </w:numPr>
        <w:ind w:hanging="419"/>
        <w:rPr>
          <w:color w:val="auto"/>
        </w:rPr>
      </w:pPr>
      <w:r w:rsidRPr="00D43ACD">
        <w:rPr>
          <w:color w:val="auto"/>
        </w:rPr>
        <w:lastRenderedPageBreak/>
        <w:t>w zakresie Instrukcji Bezpieczeństwa Pożarowego.</w:t>
      </w:r>
      <w:r w:rsidRPr="00D43ACD">
        <w:rPr>
          <w:b/>
          <w:color w:val="auto"/>
        </w:rPr>
        <w:t xml:space="preserve"> </w:t>
      </w:r>
    </w:p>
    <w:p w14:paraId="1263A716" w14:textId="77777777" w:rsidR="005E0440" w:rsidRPr="00D43ACD" w:rsidRDefault="003F031B" w:rsidP="000427EA">
      <w:pPr>
        <w:numPr>
          <w:ilvl w:val="0"/>
          <w:numId w:val="3"/>
        </w:numPr>
        <w:ind w:hanging="283"/>
        <w:rPr>
          <w:color w:val="auto"/>
        </w:rPr>
      </w:pPr>
      <w:r w:rsidRPr="00D43ACD">
        <w:rPr>
          <w:color w:val="auto"/>
        </w:rPr>
        <w:t xml:space="preserve">Pozostałe wymagania Zamawiającego względem Wykonawcy i personelu Wykonawcy: </w:t>
      </w:r>
    </w:p>
    <w:p w14:paraId="140DB928" w14:textId="77777777" w:rsidR="005E0440" w:rsidRPr="00D43ACD" w:rsidRDefault="003F031B" w:rsidP="000427EA">
      <w:pPr>
        <w:pStyle w:val="Akapitzlist"/>
        <w:numPr>
          <w:ilvl w:val="1"/>
          <w:numId w:val="3"/>
        </w:numPr>
        <w:spacing w:after="245" w:line="269" w:lineRule="auto"/>
        <w:ind w:left="295" w:hanging="11"/>
        <w:rPr>
          <w:color w:val="auto"/>
        </w:rPr>
      </w:pPr>
      <w:r w:rsidRPr="00D43ACD">
        <w:rPr>
          <w:color w:val="auto"/>
        </w:rPr>
        <w:t>Pracownicy ochrony muszą mieć estetyczne i reprezentacyjne umundurowanie</w:t>
      </w:r>
      <w:r w:rsidR="000427EA" w:rsidRPr="00D43ACD">
        <w:rPr>
          <w:color w:val="auto"/>
        </w:rPr>
        <w:t xml:space="preserve"> opatrzone logiem Wykonawcy</w:t>
      </w:r>
      <w:r w:rsidRPr="00D43ACD">
        <w:rPr>
          <w:color w:val="auto"/>
        </w:rPr>
        <w:t xml:space="preserve">, które zapewnia Wykonawca. </w:t>
      </w:r>
    </w:p>
    <w:p w14:paraId="6D84F5EA" w14:textId="77777777" w:rsidR="005E0440" w:rsidRPr="00D43ACD" w:rsidRDefault="003F031B" w:rsidP="000427EA">
      <w:pPr>
        <w:pStyle w:val="Akapitzlist"/>
        <w:numPr>
          <w:ilvl w:val="1"/>
          <w:numId w:val="3"/>
        </w:numPr>
        <w:spacing w:after="245" w:line="269" w:lineRule="auto"/>
        <w:ind w:left="295" w:hanging="11"/>
        <w:rPr>
          <w:color w:val="auto"/>
        </w:rPr>
      </w:pPr>
      <w:r w:rsidRPr="00D43ACD">
        <w:rPr>
          <w:color w:val="auto"/>
        </w:rPr>
        <w:t xml:space="preserve">Każdy pracownik ochrony musi posiadać identyfikator zawierający nazwę firmy ochroniarskiej oraz dane personalne pracownika ochrony wraz ze zdjęciem. </w:t>
      </w:r>
      <w:r w:rsidRPr="00D43ACD">
        <w:rPr>
          <w:b/>
          <w:color w:val="auto"/>
        </w:rPr>
        <w:t xml:space="preserve"> </w:t>
      </w:r>
    </w:p>
    <w:p w14:paraId="20DB0FAA" w14:textId="77777777" w:rsidR="005E0440" w:rsidRPr="001D3207" w:rsidRDefault="003F031B" w:rsidP="000427EA">
      <w:pPr>
        <w:pStyle w:val="Akapitzlist"/>
        <w:numPr>
          <w:ilvl w:val="1"/>
          <w:numId w:val="3"/>
        </w:numPr>
        <w:spacing w:after="245" w:line="269" w:lineRule="auto"/>
        <w:ind w:left="295" w:hanging="11"/>
        <w:rPr>
          <w:color w:val="auto"/>
        </w:rPr>
      </w:pPr>
      <w:r w:rsidRPr="001D3207">
        <w:rPr>
          <w:color w:val="auto"/>
        </w:rPr>
        <w:t>Zamawiający zaleca, aby Wykonawca (po uzgodnieniu) z Zamawiającym w widocznym miejscu na terenie chronionego obiektu umieścił informację z logo (znakiem graficznym) swojej firmy oraz numerem telefonu kontaktowego.</w:t>
      </w:r>
      <w:r w:rsidRPr="001D3207">
        <w:rPr>
          <w:b/>
          <w:color w:val="auto"/>
        </w:rPr>
        <w:t xml:space="preserve"> </w:t>
      </w:r>
    </w:p>
    <w:p w14:paraId="0EF4B7C4" w14:textId="1899431B" w:rsidR="005E0440" w:rsidRPr="001D3207" w:rsidRDefault="003F031B" w:rsidP="000427EA">
      <w:pPr>
        <w:pStyle w:val="Akapitzlist"/>
        <w:numPr>
          <w:ilvl w:val="1"/>
          <w:numId w:val="3"/>
        </w:numPr>
        <w:spacing w:after="245" w:line="269" w:lineRule="auto"/>
        <w:ind w:left="295" w:hanging="11"/>
        <w:rPr>
          <w:color w:val="auto"/>
        </w:rPr>
      </w:pPr>
      <w:r w:rsidRPr="001D3207">
        <w:rPr>
          <w:color w:val="auto"/>
        </w:rPr>
        <w:t xml:space="preserve">Zamawiający wymaga, aby pracownicy ochrony pilnowali porządku przed budynkiem. Dotyczy to szczególnie wskazywania miejsc do parkowania oraz uniemożliwiania parkowania osobom nieuprawnionym. </w:t>
      </w:r>
      <w:r w:rsidRPr="001D3207">
        <w:rPr>
          <w:b/>
          <w:color w:val="auto"/>
        </w:rPr>
        <w:t xml:space="preserve"> </w:t>
      </w:r>
      <w:r w:rsidR="00F9737F">
        <w:rPr>
          <w:bCs/>
          <w:color w:val="auto"/>
        </w:rPr>
        <w:t xml:space="preserve">Zamawiający wskazuje, iż patrolowanie terenu zewnętrznego wiąże się z poruszaniem się po terenie nierównym. </w:t>
      </w:r>
    </w:p>
    <w:p w14:paraId="5D3A86DC" w14:textId="77777777" w:rsidR="00350128" w:rsidRDefault="00350128" w:rsidP="00350128">
      <w:r>
        <w:t xml:space="preserve">Przed złożeniem oferty zalecane jest dokonanie wizji lokalnej obiektu będącego przedmiotem zamówienia, po uprzednim uzgodnieniu terminu z Kierownikiem Działu </w:t>
      </w:r>
      <w:proofErr w:type="spellStart"/>
      <w:r>
        <w:t>Administracyjno­Technicznego</w:t>
      </w:r>
      <w:proofErr w:type="spellEnd"/>
      <w:r>
        <w:t xml:space="preserve"> Panem Grzegorzem Ostrowskim, tel. 012 656 36 70, wew. 24.</w:t>
      </w:r>
    </w:p>
    <w:p w14:paraId="295489A7" w14:textId="77777777" w:rsidR="00350128" w:rsidRPr="007E4E69" w:rsidRDefault="00350128" w:rsidP="00350128">
      <w:pPr>
        <w:rPr>
          <w:color w:val="FF0000"/>
        </w:rPr>
      </w:pPr>
    </w:p>
    <w:sectPr w:rsidR="00350128" w:rsidRPr="007E4E69">
      <w:footerReference w:type="even" r:id="rId7"/>
      <w:footerReference w:type="default" r:id="rId8"/>
      <w:footerReference w:type="first" r:id="rId9"/>
      <w:pgSz w:w="11906" w:h="16838"/>
      <w:pgMar w:top="1466" w:right="1414" w:bottom="1733" w:left="1419" w:header="708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7B6A" w14:textId="77777777" w:rsidR="00AB414C" w:rsidRDefault="00AB414C">
      <w:pPr>
        <w:spacing w:after="0" w:line="240" w:lineRule="auto"/>
      </w:pPr>
      <w:r>
        <w:separator/>
      </w:r>
    </w:p>
  </w:endnote>
  <w:endnote w:type="continuationSeparator" w:id="0">
    <w:p w14:paraId="4FF8E1F7" w14:textId="77777777" w:rsidR="00AB414C" w:rsidRDefault="00AB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DA5" w14:textId="77777777" w:rsidR="005E0440" w:rsidRDefault="003F031B">
    <w:pPr>
      <w:spacing w:after="218" w:line="259" w:lineRule="auto"/>
      <w:ind w:left="0" w:right="1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CD3AFA0" w14:textId="77777777" w:rsidR="005E0440" w:rsidRDefault="003F031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95C0" w14:textId="77777777" w:rsidR="005E0440" w:rsidRDefault="003F031B">
    <w:pPr>
      <w:spacing w:after="218" w:line="259" w:lineRule="auto"/>
      <w:ind w:left="0" w:right="1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671CEC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B77C336" w14:textId="77777777" w:rsidR="005E0440" w:rsidRDefault="003F031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B8AE" w14:textId="77777777" w:rsidR="005E0440" w:rsidRDefault="003F031B">
    <w:pPr>
      <w:spacing w:after="218" w:line="259" w:lineRule="auto"/>
      <w:ind w:left="0" w:right="1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1E0CD98" w14:textId="77777777" w:rsidR="005E0440" w:rsidRDefault="003F031B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2033" w14:textId="77777777" w:rsidR="00AB414C" w:rsidRDefault="00AB414C">
      <w:pPr>
        <w:spacing w:after="0" w:line="240" w:lineRule="auto"/>
      </w:pPr>
      <w:r>
        <w:separator/>
      </w:r>
    </w:p>
  </w:footnote>
  <w:footnote w:type="continuationSeparator" w:id="0">
    <w:p w14:paraId="41473FE9" w14:textId="77777777" w:rsidR="00AB414C" w:rsidRDefault="00AB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1A2"/>
    <w:multiLevelType w:val="multilevel"/>
    <w:tmpl w:val="C74C218A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8284D"/>
    <w:multiLevelType w:val="multilevel"/>
    <w:tmpl w:val="93A49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4EA590E"/>
    <w:multiLevelType w:val="multilevel"/>
    <w:tmpl w:val="84EE359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544F1BDD"/>
    <w:multiLevelType w:val="multilevel"/>
    <w:tmpl w:val="678E18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90D052E"/>
    <w:multiLevelType w:val="multilevel"/>
    <w:tmpl w:val="E166A46C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544E35"/>
    <w:multiLevelType w:val="multilevel"/>
    <w:tmpl w:val="FB407E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73C0690D"/>
    <w:multiLevelType w:val="hybridMultilevel"/>
    <w:tmpl w:val="E1B6A61C"/>
    <w:lvl w:ilvl="0" w:tplc="23303A96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2007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C01E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D96E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21844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6A5A2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E5F60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2160A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60688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CF5479"/>
    <w:multiLevelType w:val="multilevel"/>
    <w:tmpl w:val="C74C218A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A22C98"/>
    <w:multiLevelType w:val="hybridMultilevel"/>
    <w:tmpl w:val="DF5A2586"/>
    <w:lvl w:ilvl="0" w:tplc="0D6EB360">
      <w:start w:val="1"/>
      <w:numFmt w:val="upperRoman"/>
      <w:lvlText w:val="%1."/>
      <w:lvlJc w:val="left"/>
      <w:pPr>
        <w:ind w:left="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50E9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ED36DF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4260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9106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DE6DE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56AF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09204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D683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BB170F"/>
    <w:multiLevelType w:val="hybridMultilevel"/>
    <w:tmpl w:val="8BE6605C"/>
    <w:lvl w:ilvl="0" w:tplc="1BA038A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5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A99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CE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A5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E65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866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E92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8F0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3957127">
    <w:abstractNumId w:val="8"/>
  </w:num>
  <w:num w:numId="2" w16cid:durableId="2123457398">
    <w:abstractNumId w:val="6"/>
  </w:num>
  <w:num w:numId="3" w16cid:durableId="268120413">
    <w:abstractNumId w:val="7"/>
  </w:num>
  <w:num w:numId="4" w16cid:durableId="2130078038">
    <w:abstractNumId w:val="9"/>
  </w:num>
  <w:num w:numId="5" w16cid:durableId="1584299866">
    <w:abstractNumId w:val="4"/>
  </w:num>
  <w:num w:numId="6" w16cid:durableId="1952930367">
    <w:abstractNumId w:val="0"/>
  </w:num>
  <w:num w:numId="7" w16cid:durableId="626618130">
    <w:abstractNumId w:val="1"/>
  </w:num>
  <w:num w:numId="8" w16cid:durableId="2135832358">
    <w:abstractNumId w:val="3"/>
  </w:num>
  <w:num w:numId="9" w16cid:durableId="527912802">
    <w:abstractNumId w:val="5"/>
  </w:num>
  <w:num w:numId="10" w16cid:durableId="357198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40"/>
    <w:rsid w:val="00012A81"/>
    <w:rsid w:val="000427EA"/>
    <w:rsid w:val="000C22A7"/>
    <w:rsid w:val="001007BE"/>
    <w:rsid w:val="001D3207"/>
    <w:rsid w:val="001D79A5"/>
    <w:rsid w:val="001F66D5"/>
    <w:rsid w:val="00233CED"/>
    <w:rsid w:val="002950D4"/>
    <w:rsid w:val="00303B62"/>
    <w:rsid w:val="0034140E"/>
    <w:rsid w:val="00350128"/>
    <w:rsid w:val="003A3215"/>
    <w:rsid w:val="003F031B"/>
    <w:rsid w:val="005E0440"/>
    <w:rsid w:val="0064297B"/>
    <w:rsid w:val="00671CEC"/>
    <w:rsid w:val="006A142F"/>
    <w:rsid w:val="00753C5C"/>
    <w:rsid w:val="007B69FA"/>
    <w:rsid w:val="007E4E69"/>
    <w:rsid w:val="00830D27"/>
    <w:rsid w:val="008A6BA7"/>
    <w:rsid w:val="008C6BD3"/>
    <w:rsid w:val="00994AAA"/>
    <w:rsid w:val="00A2201F"/>
    <w:rsid w:val="00A33C2D"/>
    <w:rsid w:val="00A74720"/>
    <w:rsid w:val="00AB414C"/>
    <w:rsid w:val="00B551A6"/>
    <w:rsid w:val="00C00CB1"/>
    <w:rsid w:val="00C71FC0"/>
    <w:rsid w:val="00CF5DD0"/>
    <w:rsid w:val="00D43ACD"/>
    <w:rsid w:val="00E35516"/>
    <w:rsid w:val="00E93128"/>
    <w:rsid w:val="00EB7DE3"/>
    <w:rsid w:val="00ED293B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5161"/>
  <w15:docId w15:val="{1C2EEF17-CCEF-4CAC-B9CE-AD4C206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2"/>
      <w:ind w:right="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E4E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93B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40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40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34140E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Pierzchała</dc:creator>
  <cp:keywords/>
  <cp:lastModifiedBy>Agnieszka Gębis</cp:lastModifiedBy>
  <cp:revision>4</cp:revision>
  <cp:lastPrinted>2022-09-26T07:44:00Z</cp:lastPrinted>
  <dcterms:created xsi:type="dcterms:W3CDTF">2022-10-18T05:18:00Z</dcterms:created>
  <dcterms:modified xsi:type="dcterms:W3CDTF">2022-10-18T05:24:00Z</dcterms:modified>
</cp:coreProperties>
</file>