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58" w:rsidRPr="007873C1" w:rsidRDefault="007873C1" w:rsidP="007873C1">
      <w:pPr>
        <w:jc w:val="center"/>
        <w:rPr>
          <w:sz w:val="30"/>
          <w:szCs w:val="30"/>
        </w:rPr>
      </w:pPr>
      <w:r w:rsidRPr="007873C1">
        <w:rPr>
          <w:sz w:val="30"/>
          <w:szCs w:val="30"/>
        </w:rPr>
        <w:t>Opis przedmiotu zamówienia zał. nr 1a do SWZ</w:t>
      </w:r>
    </w:p>
    <w:p w:rsidR="007873C1" w:rsidRDefault="007873C1" w:rsidP="007873C1"/>
    <w:p w:rsidR="007873C1" w:rsidRDefault="007873C1" w:rsidP="007873C1">
      <w:pPr>
        <w:widowControl w:val="0"/>
        <w:tabs>
          <w:tab w:val="left" w:pos="970"/>
        </w:tabs>
        <w:autoSpaceDE w:val="0"/>
        <w:autoSpaceDN w:val="0"/>
        <w:spacing w:before="1" w:after="0" w:line="240" w:lineRule="auto"/>
        <w:jc w:val="both"/>
        <w:rPr>
          <w:rFonts w:ascii="Arial" w:eastAsia="Lato" w:hAnsi="Arial" w:cs="Arial"/>
        </w:rPr>
      </w:pPr>
      <w:r w:rsidRPr="002627E5">
        <w:rPr>
          <w:rFonts w:ascii="Arial" w:eastAsia="Lato" w:hAnsi="Arial" w:cs="Arial"/>
        </w:rPr>
        <w:t>W ramach realizacji zamówi</w:t>
      </w:r>
      <w:r>
        <w:rPr>
          <w:rFonts w:ascii="Arial" w:eastAsia="Lato" w:hAnsi="Arial" w:cs="Arial"/>
        </w:rPr>
        <w:t xml:space="preserve">enia Wykonawca zobowiązuje się </w:t>
      </w:r>
      <w:r w:rsidRPr="002627E5">
        <w:rPr>
          <w:rFonts w:ascii="Arial" w:eastAsia="Lato" w:hAnsi="Arial" w:cs="Arial"/>
        </w:rPr>
        <w:t>w szczególności do:</w:t>
      </w:r>
    </w:p>
    <w:p w:rsidR="007873C1" w:rsidRPr="002627E5" w:rsidRDefault="007873C1" w:rsidP="007873C1">
      <w:pPr>
        <w:widowControl w:val="0"/>
        <w:tabs>
          <w:tab w:val="left" w:pos="970"/>
        </w:tabs>
        <w:autoSpaceDE w:val="0"/>
        <w:autoSpaceDN w:val="0"/>
        <w:spacing w:before="1" w:after="0" w:line="240" w:lineRule="auto"/>
        <w:jc w:val="both"/>
        <w:rPr>
          <w:rFonts w:ascii="Arial" w:eastAsia="Lato" w:hAnsi="Arial" w:cs="Arial"/>
        </w:rPr>
      </w:pPr>
    </w:p>
    <w:p w:rsidR="007873C1" w:rsidRPr="009D0866" w:rsidRDefault="007873C1" w:rsidP="007873C1">
      <w:pPr>
        <w:pStyle w:val="Akapitzlist"/>
        <w:numPr>
          <w:ilvl w:val="0"/>
          <w:numId w:val="3"/>
        </w:numPr>
        <w:ind w:left="0"/>
        <w:contextualSpacing/>
        <w:rPr>
          <w:rFonts w:ascii="Arial" w:hAnsi="Arial" w:cs="Arial"/>
          <w:color w:val="000000" w:themeColor="text1"/>
        </w:rPr>
      </w:pPr>
      <w:r w:rsidRPr="009D0866">
        <w:rPr>
          <w:rFonts w:ascii="Arial" w:hAnsi="Arial" w:cs="Arial"/>
          <w:color w:val="000000" w:themeColor="text1"/>
        </w:rPr>
        <w:t>dokonania inwentaryzacji obiektu,</w:t>
      </w:r>
    </w:p>
    <w:p w:rsidR="007873C1" w:rsidRPr="009D0866" w:rsidRDefault="007873C1" w:rsidP="007873C1">
      <w:pPr>
        <w:pStyle w:val="Akapitzlist"/>
        <w:numPr>
          <w:ilvl w:val="0"/>
          <w:numId w:val="3"/>
        </w:numPr>
        <w:ind w:left="0"/>
        <w:contextualSpacing/>
        <w:rPr>
          <w:rFonts w:ascii="Arial" w:hAnsi="Arial" w:cs="Arial"/>
          <w:color w:val="000000" w:themeColor="text1"/>
        </w:rPr>
      </w:pPr>
      <w:r w:rsidRPr="009D0866">
        <w:rPr>
          <w:rFonts w:ascii="Arial" w:hAnsi="Arial" w:cs="Arial"/>
          <w:color w:val="000000" w:themeColor="text1"/>
        </w:rPr>
        <w:t xml:space="preserve">przygotowania koncepcji rozbudowy oraz </w:t>
      </w:r>
      <w:r w:rsidRPr="009D0866">
        <w:rPr>
          <w:rFonts w:ascii="Arial" w:hAnsi="Arial" w:cs="Arial"/>
        </w:rPr>
        <w:t>projektu funkcjonalnego obiektu</w:t>
      </w:r>
      <w:r w:rsidRPr="009D0866">
        <w:rPr>
          <w:rFonts w:ascii="Arial" w:hAnsi="Arial" w:cs="Arial"/>
          <w:color w:val="000000" w:themeColor="text1"/>
        </w:rPr>
        <w:t xml:space="preserve"> w standardzie zbliżonym do obecnie istnieją</w:t>
      </w:r>
      <w:bookmarkStart w:id="0" w:name="_GoBack"/>
      <w:bookmarkEnd w:id="0"/>
      <w:r w:rsidRPr="009D0866">
        <w:rPr>
          <w:rFonts w:ascii="Arial" w:hAnsi="Arial" w:cs="Arial"/>
          <w:color w:val="000000" w:themeColor="text1"/>
        </w:rPr>
        <w:t>cego wraz ze wstępnym kosztorysem, koncepcja musi zawierać następujące funkcje:</w:t>
      </w:r>
    </w:p>
    <w:p w:rsidR="007873C1" w:rsidRPr="009D0866" w:rsidRDefault="007873C1" w:rsidP="007873C1">
      <w:pPr>
        <w:pStyle w:val="Akapitzlist"/>
        <w:numPr>
          <w:ilvl w:val="0"/>
          <w:numId w:val="2"/>
        </w:numPr>
        <w:ind w:left="0"/>
        <w:contextualSpacing/>
        <w:rPr>
          <w:rFonts w:ascii="Arial" w:hAnsi="Arial" w:cs="Arial"/>
          <w:color w:val="000000" w:themeColor="text1"/>
        </w:rPr>
      </w:pPr>
      <w:r w:rsidRPr="009D0866">
        <w:rPr>
          <w:rFonts w:ascii="Arial" w:hAnsi="Arial" w:cs="Arial"/>
          <w:color w:val="000000" w:themeColor="text1"/>
        </w:rPr>
        <w:t>zbliżoną liczbę miejsc noclegowych w obecnej części (możliwość jej pomniejszenia ze względów technicznych - budowa 2 klatek schodowych),</w:t>
      </w:r>
    </w:p>
    <w:p w:rsidR="007873C1" w:rsidRPr="009D0866" w:rsidRDefault="007873C1" w:rsidP="007873C1">
      <w:pPr>
        <w:pStyle w:val="Akapitzlist"/>
        <w:numPr>
          <w:ilvl w:val="0"/>
          <w:numId w:val="2"/>
        </w:numPr>
        <w:ind w:left="0"/>
        <w:contextualSpacing/>
        <w:rPr>
          <w:rFonts w:ascii="Arial" w:hAnsi="Arial" w:cs="Arial"/>
          <w:color w:val="000000" w:themeColor="text1"/>
        </w:rPr>
      </w:pPr>
      <w:r w:rsidRPr="009D0866">
        <w:rPr>
          <w:rFonts w:ascii="Arial" w:hAnsi="Arial" w:cs="Arial"/>
          <w:color w:val="000000" w:themeColor="text1"/>
        </w:rPr>
        <w:t xml:space="preserve">zbliżoną liczbę miejsc noclegowych w części projektowanej oraz węzłów sanitarnych, zaproponowany układ pomieszczeń, wystrój </w:t>
      </w:r>
      <w:r w:rsidRPr="009D0866">
        <w:rPr>
          <w:rFonts w:ascii="Arial" w:hAnsi="Arial" w:cs="Arial"/>
        </w:rPr>
        <w:t>wnętrz</w:t>
      </w:r>
      <w:r w:rsidRPr="009D0866">
        <w:rPr>
          <w:rFonts w:ascii="Arial" w:hAnsi="Arial" w:cs="Arial"/>
          <w:shd w:val="clear" w:color="auto" w:fill="FFFFFF"/>
        </w:rPr>
        <w:t xml:space="preserve"> (dotyczy także istniejących pokoi)</w:t>
      </w:r>
      <w:r w:rsidRPr="009D0866">
        <w:rPr>
          <w:rFonts w:ascii="Arial" w:hAnsi="Arial" w:cs="Arial"/>
        </w:rPr>
        <w:t xml:space="preserve">, </w:t>
      </w:r>
      <w:r w:rsidRPr="009D0866">
        <w:rPr>
          <w:rFonts w:ascii="Arial" w:hAnsi="Arial" w:cs="Arial"/>
          <w:color w:val="000000" w:themeColor="text1"/>
        </w:rPr>
        <w:t>kolorystykę,</w:t>
      </w:r>
    </w:p>
    <w:p w:rsidR="007873C1" w:rsidRPr="009D0866" w:rsidRDefault="007873C1" w:rsidP="007873C1">
      <w:pPr>
        <w:pStyle w:val="Akapitzlist"/>
        <w:numPr>
          <w:ilvl w:val="0"/>
          <w:numId w:val="3"/>
        </w:numPr>
        <w:ind w:left="0"/>
        <w:contextualSpacing/>
        <w:rPr>
          <w:rFonts w:ascii="Arial" w:hAnsi="Arial" w:cs="Arial"/>
        </w:rPr>
      </w:pPr>
      <w:r w:rsidRPr="009D0866">
        <w:rPr>
          <w:rFonts w:ascii="Arial" w:hAnsi="Arial" w:cs="Arial"/>
        </w:rPr>
        <w:t xml:space="preserve">stworzenia i przekazania Zamawiającemu projektu budowlanego uwzględniającego plan instalacji elektrycznych, wentylacyjnych, wodno-kanalizacyjnych, gazowych, </w:t>
      </w:r>
    </w:p>
    <w:p w:rsidR="007873C1" w:rsidRPr="009D0866" w:rsidRDefault="007873C1" w:rsidP="007873C1">
      <w:pPr>
        <w:pStyle w:val="Akapitzlist"/>
        <w:numPr>
          <w:ilvl w:val="0"/>
          <w:numId w:val="3"/>
        </w:numPr>
        <w:ind w:left="0"/>
        <w:contextualSpacing/>
        <w:rPr>
          <w:rFonts w:ascii="Arial" w:hAnsi="Arial" w:cs="Arial"/>
        </w:rPr>
      </w:pPr>
      <w:r w:rsidRPr="009D0866">
        <w:rPr>
          <w:rFonts w:ascii="Arial" w:hAnsi="Arial" w:cs="Arial"/>
        </w:rPr>
        <w:t>stworzenia i przekazania Zamawiającemu projektu budowlanego uwzględniającego plan instalacji grzewczych, projekt powinien uwzględniać ewentualną rozbudowę/modernizację kotłowni, modernizacja dotyczy  sposobu uzyskiwania energii cieplnej, szczegóły dot. projektu instalacji grzewczej zostaną dookreślone w ramach kontaktów roboczych, na etapie prac projektowych)</w:t>
      </w:r>
    </w:p>
    <w:p w:rsidR="007873C1" w:rsidRPr="009D0866" w:rsidRDefault="007873C1" w:rsidP="007873C1">
      <w:pPr>
        <w:pStyle w:val="Akapitzlist"/>
        <w:ind w:left="0" w:hanging="284"/>
        <w:contextualSpacing/>
        <w:rPr>
          <w:rFonts w:ascii="Arial" w:hAnsi="Arial" w:cs="Arial"/>
        </w:rPr>
      </w:pPr>
      <w:r w:rsidRPr="009D0866">
        <w:rPr>
          <w:rFonts w:ascii="Arial" w:hAnsi="Arial" w:cs="Arial"/>
        </w:rPr>
        <w:t xml:space="preserve">a) projekt powinien uwzględniać montaż lub demontaż i montaż  instalacji fotowoltaicznej, (szczegóły dot. instalacji zostaną dookreślone w ramach kontaktów roboczych na etapie prac projektowych) </w:t>
      </w:r>
    </w:p>
    <w:p w:rsidR="007873C1" w:rsidRPr="009D0866" w:rsidRDefault="007873C1" w:rsidP="007873C1">
      <w:pPr>
        <w:pStyle w:val="Akapitzlist"/>
        <w:numPr>
          <w:ilvl w:val="0"/>
          <w:numId w:val="3"/>
        </w:numPr>
        <w:ind w:left="0" w:hanging="284"/>
        <w:contextualSpacing/>
        <w:rPr>
          <w:rFonts w:ascii="Arial" w:hAnsi="Arial" w:cs="Arial"/>
          <w:color w:val="000000" w:themeColor="text1"/>
        </w:rPr>
      </w:pPr>
      <w:r w:rsidRPr="009D0866">
        <w:rPr>
          <w:rFonts w:ascii="Arial" w:hAnsi="Arial" w:cs="Arial"/>
          <w:color w:val="000000" w:themeColor="text1"/>
        </w:rPr>
        <w:t>sporządzenia i przekazanie Zamawiającemu kosztorysu inwestorskiego,</w:t>
      </w:r>
    </w:p>
    <w:p w:rsidR="007873C1" w:rsidRPr="009D0866" w:rsidRDefault="007873C1" w:rsidP="007873C1">
      <w:pPr>
        <w:pStyle w:val="Akapitzlist"/>
        <w:numPr>
          <w:ilvl w:val="0"/>
          <w:numId w:val="3"/>
        </w:numPr>
        <w:ind w:left="0" w:hanging="284"/>
        <w:contextualSpacing/>
        <w:rPr>
          <w:rFonts w:ascii="Arial" w:hAnsi="Arial" w:cs="Arial"/>
          <w:color w:val="000000" w:themeColor="text1"/>
        </w:rPr>
      </w:pPr>
      <w:r w:rsidRPr="009D0866">
        <w:rPr>
          <w:rFonts w:ascii="Arial" w:hAnsi="Arial" w:cs="Arial"/>
          <w:color w:val="000000" w:themeColor="text1"/>
        </w:rPr>
        <w:t>sporządzenia i przekazanie Zamawiającemu tzw. STWIORB (Specyfikacji Technicznej Wykonania i Odbioru Robót Budowlanych),</w:t>
      </w:r>
    </w:p>
    <w:p w:rsidR="007873C1" w:rsidRPr="009D0866" w:rsidRDefault="007873C1" w:rsidP="007873C1">
      <w:pPr>
        <w:pStyle w:val="Akapitzlist"/>
        <w:numPr>
          <w:ilvl w:val="0"/>
          <w:numId w:val="3"/>
        </w:numPr>
        <w:ind w:left="0" w:hanging="284"/>
        <w:contextualSpacing/>
        <w:rPr>
          <w:rFonts w:ascii="Arial" w:hAnsi="Arial" w:cs="Arial"/>
          <w:color w:val="000000" w:themeColor="text1"/>
        </w:rPr>
      </w:pPr>
      <w:r w:rsidRPr="009D0866">
        <w:rPr>
          <w:rFonts w:ascii="Arial" w:hAnsi="Arial" w:cs="Arial"/>
          <w:color w:val="000000" w:themeColor="text1"/>
        </w:rPr>
        <w:t xml:space="preserve">uzyskania wszelkich niezbędnych pozwoleń wynikających z prawa budowlanego oraz z przepisów prawa pozwalających na rozpoczęcie budowy. </w:t>
      </w:r>
    </w:p>
    <w:p w:rsidR="007873C1" w:rsidRDefault="007873C1" w:rsidP="007873C1"/>
    <w:sectPr w:rsidR="0078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5D99"/>
    <w:multiLevelType w:val="hybridMultilevel"/>
    <w:tmpl w:val="DE4E0088"/>
    <w:lvl w:ilvl="0" w:tplc="C9BA5972">
      <w:start w:val="1"/>
      <w:numFmt w:val="decimal"/>
      <w:lvlText w:val="%1."/>
      <w:lvlJc w:val="left"/>
      <w:pPr>
        <w:ind w:left="542" w:hanging="428"/>
      </w:pPr>
      <w:rPr>
        <w:rFonts w:ascii="Lato" w:eastAsia="Lato" w:hAnsi="Lato" w:cs="Lato" w:hint="default"/>
        <w:w w:val="97"/>
        <w:sz w:val="24"/>
        <w:szCs w:val="24"/>
        <w:lang w:val="pl-PL" w:eastAsia="en-US" w:bidi="ar-SA"/>
      </w:rPr>
    </w:lvl>
    <w:lvl w:ilvl="1" w:tplc="ED709988">
      <w:numFmt w:val="bullet"/>
      <w:lvlText w:val="•"/>
      <w:lvlJc w:val="left"/>
      <w:pPr>
        <w:ind w:left="1474" w:hanging="428"/>
      </w:pPr>
      <w:rPr>
        <w:rFonts w:hint="default"/>
        <w:lang w:val="pl-PL" w:eastAsia="en-US" w:bidi="ar-SA"/>
      </w:rPr>
    </w:lvl>
    <w:lvl w:ilvl="2" w:tplc="697297DA">
      <w:numFmt w:val="bullet"/>
      <w:lvlText w:val="•"/>
      <w:lvlJc w:val="left"/>
      <w:pPr>
        <w:ind w:left="2409" w:hanging="428"/>
      </w:pPr>
      <w:rPr>
        <w:rFonts w:hint="default"/>
        <w:lang w:val="pl-PL" w:eastAsia="en-US" w:bidi="ar-SA"/>
      </w:rPr>
    </w:lvl>
    <w:lvl w:ilvl="3" w:tplc="064A8952">
      <w:numFmt w:val="bullet"/>
      <w:lvlText w:val="•"/>
      <w:lvlJc w:val="left"/>
      <w:pPr>
        <w:ind w:left="3343" w:hanging="428"/>
      </w:pPr>
      <w:rPr>
        <w:rFonts w:hint="default"/>
        <w:lang w:val="pl-PL" w:eastAsia="en-US" w:bidi="ar-SA"/>
      </w:rPr>
    </w:lvl>
    <w:lvl w:ilvl="4" w:tplc="9C3E6BA4">
      <w:numFmt w:val="bullet"/>
      <w:lvlText w:val="•"/>
      <w:lvlJc w:val="left"/>
      <w:pPr>
        <w:ind w:left="4278" w:hanging="428"/>
      </w:pPr>
      <w:rPr>
        <w:rFonts w:hint="default"/>
        <w:lang w:val="pl-PL" w:eastAsia="en-US" w:bidi="ar-SA"/>
      </w:rPr>
    </w:lvl>
    <w:lvl w:ilvl="5" w:tplc="C9C66C86">
      <w:numFmt w:val="bullet"/>
      <w:lvlText w:val="•"/>
      <w:lvlJc w:val="left"/>
      <w:pPr>
        <w:ind w:left="5213" w:hanging="428"/>
      </w:pPr>
      <w:rPr>
        <w:rFonts w:hint="default"/>
        <w:lang w:val="pl-PL" w:eastAsia="en-US" w:bidi="ar-SA"/>
      </w:rPr>
    </w:lvl>
    <w:lvl w:ilvl="6" w:tplc="BA140AA4">
      <w:numFmt w:val="bullet"/>
      <w:lvlText w:val="•"/>
      <w:lvlJc w:val="left"/>
      <w:pPr>
        <w:ind w:left="6147" w:hanging="428"/>
      </w:pPr>
      <w:rPr>
        <w:rFonts w:hint="default"/>
        <w:lang w:val="pl-PL" w:eastAsia="en-US" w:bidi="ar-SA"/>
      </w:rPr>
    </w:lvl>
    <w:lvl w:ilvl="7" w:tplc="85B4B8A0">
      <w:numFmt w:val="bullet"/>
      <w:lvlText w:val="•"/>
      <w:lvlJc w:val="left"/>
      <w:pPr>
        <w:ind w:left="7082" w:hanging="428"/>
      </w:pPr>
      <w:rPr>
        <w:rFonts w:hint="default"/>
        <w:lang w:val="pl-PL" w:eastAsia="en-US" w:bidi="ar-SA"/>
      </w:rPr>
    </w:lvl>
    <w:lvl w:ilvl="8" w:tplc="4FEECB10">
      <w:numFmt w:val="bullet"/>
      <w:lvlText w:val="•"/>
      <w:lvlJc w:val="left"/>
      <w:pPr>
        <w:ind w:left="8017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E4864D2"/>
    <w:multiLevelType w:val="hybridMultilevel"/>
    <w:tmpl w:val="A0EAD558"/>
    <w:lvl w:ilvl="0" w:tplc="1E2CD9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6D7E"/>
    <w:multiLevelType w:val="hybridMultilevel"/>
    <w:tmpl w:val="99665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C1"/>
    <w:rsid w:val="001F6855"/>
    <w:rsid w:val="007873C1"/>
    <w:rsid w:val="008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C951-7F72-47FA-A3DE-7A58B4F0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7873C1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Lato" w:eastAsia="Lato" w:hAnsi="Lato" w:cs="Lato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7873C1"/>
    <w:rPr>
      <w:rFonts w:ascii="Lato" w:eastAsia="Lato" w:hAnsi="Lato" w:cs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Lach, Jacek</dc:creator>
  <cp:keywords/>
  <dc:description/>
  <cp:lastModifiedBy>Lach, Jacek</cp:lastModifiedBy>
  <cp:revision>1</cp:revision>
  <dcterms:created xsi:type="dcterms:W3CDTF">2022-07-07T13:38:00Z</dcterms:created>
  <dcterms:modified xsi:type="dcterms:W3CDTF">2022-07-07T13:40:00Z</dcterms:modified>
</cp:coreProperties>
</file>