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8D" w:rsidRDefault="00CB5453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Załącznik nr 1</w:t>
      </w:r>
      <w:r w:rsidR="00384732">
        <w:rPr>
          <w:rFonts w:ascii="Arial" w:hAnsi="Arial"/>
          <w:b/>
          <w:bCs/>
          <w:sz w:val="20"/>
          <w:szCs w:val="20"/>
        </w:rPr>
        <w:t>C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384732" w:rsidRDefault="00384732" w:rsidP="00384732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Szczegółowy opis przedmiotu zam</w:t>
      </w:r>
      <w:r>
        <w:rPr>
          <w:rFonts w:ascii="Arial" w:hAnsi="Arial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  <w:u w:val="single"/>
        </w:rPr>
        <w:t>wienia</w:t>
      </w:r>
    </w:p>
    <w:p w:rsidR="00384732" w:rsidRDefault="00384732" w:rsidP="0038473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Przedmiotem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wienia jest świadczenie usług hotelarskich dla Capelli Cracoviensis w Krakowie w 2022r. </w:t>
      </w:r>
      <w:r>
        <w:rPr>
          <w:rFonts w:ascii="Arial" w:hAnsi="Arial"/>
          <w:kern w:val="18"/>
          <w:sz w:val="20"/>
          <w:szCs w:val="20"/>
        </w:rPr>
        <w:t>w podziale na częś</w:t>
      </w:r>
      <w:r>
        <w:rPr>
          <w:rFonts w:ascii="Arial" w:hAnsi="Arial"/>
          <w:kern w:val="18"/>
          <w:sz w:val="20"/>
          <w:szCs w:val="20"/>
          <w:lang w:val="it-IT"/>
        </w:rPr>
        <w:t xml:space="preserve">ci: </w:t>
      </w:r>
    </w:p>
    <w:p w:rsidR="00384732" w:rsidRDefault="00384732" w:rsidP="0038473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Część 1</w:t>
      </w:r>
      <w:r>
        <w:rPr>
          <w:rFonts w:ascii="Arial" w:hAnsi="Arial"/>
          <w:sz w:val="20"/>
          <w:szCs w:val="20"/>
        </w:rPr>
        <w:t xml:space="preserve">: obejmuje usługi noclegowe wraz ze śniadaniem w </w:t>
      </w:r>
      <w:r>
        <w:rPr>
          <w:rFonts w:ascii="Arial" w:hAnsi="Arial"/>
          <w:sz w:val="20"/>
          <w:szCs w:val="20"/>
          <w:u w:color="FF0000"/>
        </w:rPr>
        <w:t>max. dw</w:t>
      </w:r>
      <w:r>
        <w:rPr>
          <w:rFonts w:ascii="Arial" w:hAnsi="Arial"/>
          <w:sz w:val="20"/>
          <w:szCs w:val="20"/>
          <w:u w:color="FF0000"/>
          <w:lang w:val="es-ES_tradnl"/>
        </w:rPr>
        <w:t>ó</w:t>
      </w:r>
      <w:r>
        <w:rPr>
          <w:rFonts w:ascii="Arial" w:hAnsi="Arial"/>
          <w:sz w:val="20"/>
          <w:szCs w:val="20"/>
          <w:u w:color="FF0000"/>
        </w:rPr>
        <w:t>ch</w:t>
      </w:r>
      <w:r>
        <w:rPr>
          <w:rFonts w:ascii="Arial" w:hAnsi="Arial"/>
          <w:sz w:val="20"/>
          <w:szCs w:val="20"/>
        </w:rPr>
        <w:t xml:space="preserve"> hotelach w Krakowie o standardzie min. 3-gwiazdkowym, w rozumieniu ustawy z dnia 29 sierpnia 1997r. o z dnia 29 sierpnia 1997 r. o usługach hotelarskich oraz usługach pilot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wycieczek i przewodnik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turystycznych ( Dz. U. z 2019 poz. 238 t. j  z dn. 07.02.2019).  Wykonawca, w trakcie trwania usługi, winien zapewnić:</w:t>
      </w:r>
    </w:p>
    <w:p w:rsidR="00384732" w:rsidRDefault="00384732" w:rsidP="0038473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pokojach 1-osobowych max. 1500 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w;</w:t>
      </w:r>
    </w:p>
    <w:p w:rsidR="00384732" w:rsidRDefault="00384732" w:rsidP="0038473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pokojach 2-osobowych max. 50 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</w:t>
      </w:r>
    </w:p>
    <w:p w:rsidR="00384732" w:rsidRDefault="00384732" w:rsidP="00384732">
      <w:pPr>
        <w:spacing w:line="360" w:lineRule="auto"/>
        <w:jc w:val="both"/>
        <w:rPr>
          <w:rFonts w:ascii="Arial" w:eastAsia="Arial" w:hAnsi="Arial" w:cs="Arial"/>
          <w:kern w:val="18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Część 2</w:t>
      </w:r>
      <w:r>
        <w:rPr>
          <w:rFonts w:ascii="Arial" w:hAnsi="Arial"/>
          <w:sz w:val="20"/>
          <w:szCs w:val="20"/>
        </w:rPr>
        <w:t xml:space="preserve">: obejmuje usługi noclegowe wraz ze śniadaniem w </w:t>
      </w:r>
      <w:r>
        <w:rPr>
          <w:rFonts w:ascii="Arial" w:hAnsi="Arial"/>
          <w:sz w:val="20"/>
          <w:szCs w:val="20"/>
          <w:u w:color="FF0000"/>
        </w:rPr>
        <w:t>max. dw</w:t>
      </w:r>
      <w:r>
        <w:rPr>
          <w:rFonts w:ascii="Arial" w:hAnsi="Arial"/>
          <w:sz w:val="20"/>
          <w:szCs w:val="20"/>
          <w:u w:color="FF0000"/>
          <w:lang w:val="es-ES_tradnl"/>
        </w:rPr>
        <w:t>ó</w:t>
      </w:r>
      <w:r>
        <w:rPr>
          <w:rFonts w:ascii="Arial" w:hAnsi="Arial"/>
          <w:sz w:val="20"/>
          <w:szCs w:val="20"/>
          <w:u w:color="FF0000"/>
        </w:rPr>
        <w:t>ch</w:t>
      </w:r>
      <w:r>
        <w:rPr>
          <w:rFonts w:ascii="Arial" w:hAnsi="Arial"/>
          <w:sz w:val="20"/>
          <w:szCs w:val="20"/>
        </w:rPr>
        <w:t xml:space="preserve"> hotelach w Krakowie o standardzie min. 4-gwiazdkowym, w rozumieniu ustawy z dnia 29 sierpnia 1997r. o z dnia 29 sierpnia 1997 r. o usługach hotelarskich oraz usługach pilot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wycieczek i przewodnik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turystycznych ( Dz. U. z 2019 poz. 238 t. j  z dn. 07.02.2019).  Wykonawca, w trakcie trwania usługi, winien zapewnić:</w:t>
      </w:r>
    </w:p>
    <w:p w:rsidR="00384732" w:rsidRDefault="00384732" w:rsidP="0038473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pokojach 1-osobowych max. 200 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w;</w:t>
      </w:r>
    </w:p>
    <w:p w:rsidR="00384732" w:rsidRDefault="00384732" w:rsidP="0038473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pokojach 2-osobowych max. 30 nocleg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w.</w:t>
      </w:r>
    </w:p>
    <w:p w:rsidR="00384732" w:rsidRDefault="00384732" w:rsidP="00384732">
      <w:pPr>
        <w:pStyle w:val="Akapitzlist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384732" w:rsidRDefault="00384732" w:rsidP="0038473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 xml:space="preserve">Część </w:t>
      </w:r>
      <w:r>
        <w:rPr>
          <w:rFonts w:ascii="Arial" w:hAnsi="Arial"/>
          <w:sz w:val="20"/>
          <w:szCs w:val="20"/>
          <w:u w:val="single"/>
          <w:lang w:val="da-DK"/>
        </w:rPr>
        <w:t>1 i 2:</w:t>
      </w:r>
    </w:p>
    <w:p w:rsidR="00384732" w:rsidRDefault="00384732" w:rsidP="0038473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Każdy pok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j winien posiadać ł</w:t>
      </w:r>
      <w:r>
        <w:rPr>
          <w:rFonts w:ascii="Arial" w:hAnsi="Arial"/>
          <w:sz w:val="20"/>
          <w:szCs w:val="20"/>
          <w:lang w:val="it-IT"/>
        </w:rPr>
        <w:t>azienk</w:t>
      </w:r>
      <w:r>
        <w:rPr>
          <w:rFonts w:ascii="Arial" w:hAnsi="Arial"/>
          <w:sz w:val="20"/>
          <w:szCs w:val="20"/>
        </w:rPr>
        <w:t xml:space="preserve">ę oraz bezpłatny dostęp do wi-fi. </w:t>
      </w:r>
    </w:p>
    <w:p w:rsidR="00384732" w:rsidRDefault="00384732" w:rsidP="0038473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color="FF0000"/>
        </w:rPr>
        <w:t xml:space="preserve">W jednym terminie Zamawiający będzie rezerwował </w:t>
      </w:r>
      <w:r>
        <w:rPr>
          <w:rFonts w:ascii="Arial" w:hAnsi="Arial"/>
          <w:sz w:val="20"/>
          <w:szCs w:val="20"/>
          <w:u w:color="FF0000"/>
          <w:lang w:val="de-DE"/>
        </w:rPr>
        <w:t>max. 30 nocleg</w:t>
      </w:r>
      <w:r>
        <w:rPr>
          <w:rFonts w:ascii="Arial" w:hAnsi="Arial"/>
          <w:sz w:val="20"/>
          <w:szCs w:val="20"/>
          <w:u w:color="FF0000"/>
          <w:lang w:val="es-ES_tradnl"/>
        </w:rPr>
        <w:t>ó</w:t>
      </w:r>
      <w:r>
        <w:rPr>
          <w:rFonts w:ascii="Arial" w:hAnsi="Arial"/>
          <w:sz w:val="20"/>
          <w:szCs w:val="20"/>
          <w:u w:color="FF0000"/>
        </w:rPr>
        <w:t>w.</w:t>
      </w:r>
    </w:p>
    <w:p w:rsidR="00384732" w:rsidRDefault="00384732" w:rsidP="0038473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braku pokoju jednoosobowego / dwuosobowego Zamawiający dopuszcza możliwość wykorzystania większego pokoju do pojedynczego / podw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jnego wykorzystania, w cenie nie wyższej niż zaoferowana cena za pok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j jednoosobowy / dwuosobowy.</w:t>
      </w:r>
    </w:p>
    <w:p w:rsidR="00384732" w:rsidRDefault="00384732" w:rsidP="0038473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Hotel/hotele winny znajdować się w okolicy wolnej od hałas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komunikacyjnych i hałas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pochodzących z imprez masowych.</w:t>
      </w:r>
    </w:p>
    <w:p w:rsidR="00DD191E" w:rsidRPr="00715FE6" w:rsidRDefault="00DD191E" w:rsidP="0038473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15FE6">
        <w:rPr>
          <w:rFonts w:ascii="Arial" w:eastAsia="Times New Roman" w:hAnsi="Arial" w:cs="Arial"/>
          <w:sz w:val="20"/>
          <w:szCs w:val="20"/>
        </w:rPr>
        <w:t>Hotel/hotele winny być przystosowany/e do potrzeb osób z niepełnosprawnościami.</w:t>
      </w:r>
    </w:p>
    <w:p w:rsidR="00384732" w:rsidRDefault="00384732" w:rsidP="0038473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Hotel/hotele winny znajdować się </w:t>
      </w:r>
      <w:r>
        <w:rPr>
          <w:rFonts w:ascii="Arial" w:hAnsi="Arial"/>
          <w:sz w:val="20"/>
          <w:szCs w:val="20"/>
          <w:lang w:val="es-ES_tradnl"/>
        </w:rPr>
        <w:t>obr</w:t>
      </w:r>
      <w:r>
        <w:rPr>
          <w:rFonts w:ascii="Arial" w:hAnsi="Arial"/>
          <w:sz w:val="20"/>
          <w:szCs w:val="20"/>
        </w:rPr>
        <w:t>ębie śr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dmiejskich stref płatnego parkowania w Krakowie:</w:t>
      </w:r>
    </w:p>
    <w:p w:rsidR="00384732" w:rsidRDefault="00384732" w:rsidP="003847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Podstrefy A (z wyłączeniem strefy A13 </w:t>
      </w:r>
      <w:r w:rsidRPr="00612CCB">
        <w:rPr>
          <w:rFonts w:ascii="Arial" w:hAnsi="Arial" w:cs="Arial"/>
          <w:color w:val="auto"/>
          <w:sz w:val="20"/>
          <w:szCs w:val="20"/>
          <w:shd w:val="clear" w:color="auto" w:fill="FFFFFF"/>
        </w:rPr>
        <w:t>oraz części strefy A4 tj. między ul. Stradomską, ul. Św. Idziego, ul. Podzamcze, ul. Powiśle, ul. Zwierzyniecką a Wisłą</w:t>
      </w:r>
      <w:r>
        <w:rPr>
          <w:rFonts w:ascii="Arial" w:hAnsi="Arial"/>
          <w:sz w:val="20"/>
          <w:szCs w:val="20"/>
        </w:rPr>
        <w:t>) lub;</w:t>
      </w:r>
    </w:p>
    <w:p w:rsidR="00384732" w:rsidRDefault="00384732" w:rsidP="0038473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podstrefy B Sektora B6</w:t>
      </w:r>
    </w:p>
    <w:tbl>
      <w:tblPr>
        <w:tblStyle w:val="TableNormal1"/>
        <w:tblW w:w="113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54"/>
        <w:gridCol w:w="5386"/>
      </w:tblGrid>
      <w:tr w:rsidR="00384732" w:rsidTr="00FA380F">
        <w:trPr>
          <w:trHeight w:val="536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32" w:rsidRDefault="00384732" w:rsidP="00FA380F">
            <w:pPr>
              <w:pStyle w:val="Akapitzlist"/>
              <w:spacing w:line="360" w:lineRule="auto"/>
              <w:ind w:left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A26A6C" wp14:editId="41D97E43">
                  <wp:extent cx="2341756" cy="3360420"/>
                  <wp:effectExtent l="0" t="0" r="0" b="0"/>
                  <wp:docPr id="1073741825" name="officeArt object" descr="http://mi.krakow.pl/_images/mapa/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ttp://mi.krakow.pl/_images/mapa/A.jpg" descr="http://mi.krakow.pl/_images/mapa/A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756" cy="33604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4732" w:rsidRDefault="00384732" w:rsidP="00FA380F">
            <w:pPr>
              <w:pStyle w:val="Akapitzlist"/>
              <w:spacing w:line="360" w:lineRule="auto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4FCD9FB0" wp14:editId="1E740A7E">
                  <wp:extent cx="2582523" cy="3112006"/>
                  <wp:effectExtent l="0" t="0" r="0" b="0"/>
                  <wp:docPr id="1073741826" name="officeArt object" descr="http://mi.krakow.pl/_images/mapa/B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http://mi.krakow.pl/_images/mapa/B6.jpg" descr="http://mi.krakow.pl/_images/mapa/B6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7569" r="17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23" cy="31120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732" w:rsidRDefault="00384732" w:rsidP="00384732">
      <w:pPr>
        <w:pStyle w:val="Akapitzlist"/>
        <w:widowControl w:val="0"/>
        <w:spacing w:line="240" w:lineRule="auto"/>
        <w:ind w:left="1254"/>
        <w:jc w:val="both"/>
      </w:pPr>
    </w:p>
    <w:p w:rsidR="00384732" w:rsidRPr="00384732" w:rsidRDefault="00384732" w:rsidP="00384732">
      <w:pPr>
        <w:spacing w:line="360" w:lineRule="auto"/>
        <w:jc w:val="both"/>
        <w:rPr>
          <w:rStyle w:val="Hyperlink00"/>
          <w:rFonts w:ascii="Calibri" w:eastAsia="Calibri" w:hAnsi="Calibri" w:cs="Calibri"/>
          <w:color w:val="000000"/>
          <w:sz w:val="22"/>
          <w:szCs w:val="22"/>
          <w:u w:val="none" w:color="000000"/>
        </w:rPr>
      </w:pPr>
      <w:r>
        <w:rPr>
          <w:rFonts w:ascii="Arial" w:hAnsi="Arial"/>
          <w:b/>
          <w:bCs/>
          <w:sz w:val="20"/>
          <w:szCs w:val="20"/>
          <w:u w:val="single"/>
        </w:rPr>
        <w:t>Szczegółowy opis granic stref płatnego parkowania w Krakowie znajduje się:</w:t>
      </w:r>
      <w:r>
        <w:rPr>
          <w:rFonts w:ascii="Arial" w:hAnsi="Arial"/>
          <w:sz w:val="20"/>
          <w:szCs w:val="20"/>
        </w:rPr>
        <w:t xml:space="preserve"> </w:t>
      </w:r>
      <w:hyperlink r:id="rId9" w:history="1">
        <w:r>
          <w:rPr>
            <w:rStyle w:val="Hyperlink0"/>
          </w:rPr>
          <w:t>https://zdmk.krakow.pl/parkowanie/strefa-platnego-parkowania/mapy/mapa-strefy/</w:t>
        </w:r>
      </w:hyperlink>
    </w:p>
    <w:p w:rsidR="00384732" w:rsidRDefault="00384732" w:rsidP="0038473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384732" w:rsidRDefault="00384732" w:rsidP="00384732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Doba hotelowa winna rozpoczynać się nie później niż o godz. 14:00 i kończyć się  nie wcześniej niż o godz. 12:00</w:t>
      </w:r>
    </w:p>
    <w:p w:rsidR="00384732" w:rsidRDefault="00384732" w:rsidP="0038473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Każdorazowo Zamawiający będzie dokonywał rezerwacji ilości i rodzaju nocleg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 drogą elektroniczną (e-mail):</w:t>
      </w:r>
    </w:p>
    <w:p w:rsidR="00384732" w:rsidRDefault="00384732" w:rsidP="0038473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dwa dni przed zleceniem do 5 os;</w:t>
      </w:r>
    </w:p>
    <w:p w:rsidR="00384732" w:rsidRDefault="00384732" w:rsidP="0038473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4 dni dni przez zleceniem do 15 os;</w:t>
      </w:r>
    </w:p>
    <w:p w:rsidR="00384732" w:rsidRDefault="00384732" w:rsidP="0038473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na 14 dni przed zleceniem powyżej 15 os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b.</w:t>
      </w:r>
    </w:p>
    <w:p w:rsidR="00384732" w:rsidRDefault="00384732" w:rsidP="00384732">
      <w:pPr>
        <w:spacing w:line="360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wymaga także potwierdzenia rezerwacji przez Wykonawcę drogą elektroniczną. Imienną listę gości Zamawiający prześle najpóźniej dzień przed ich przyjazdem.</w:t>
      </w:r>
    </w:p>
    <w:p w:rsidR="00384732" w:rsidRDefault="00384732" w:rsidP="0038473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Zamawiający zastrzega sobie prawo do zmian rezerwacji (np. ilość pokoi, termin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w, rodzaju pokoi) oraz do jej anulowania do 2 dni przed przyjazdem gości. W takim przypadku Wykonawcy będzie przysługiwało prawo do wynagrodzenia jedynie za faktycznie wykonaną część zam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wienia.</w:t>
      </w:r>
    </w:p>
    <w:p w:rsidR="00384732" w:rsidRDefault="00384732" w:rsidP="00384732">
      <w:pPr>
        <w:numPr>
          <w:ilvl w:val="0"/>
          <w:numId w:val="24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Zlecenia jednostkowe przekazywane będą za pośrednictwem poczty elektronicznej lub telefonicznie z późniejszym potwierdzeniem za pośrednictwem poczty elektronicznej.</w:t>
      </w:r>
    </w:p>
    <w:p w:rsidR="00384732" w:rsidRDefault="00384732" w:rsidP="00384732">
      <w:pPr>
        <w:numPr>
          <w:ilvl w:val="0"/>
          <w:numId w:val="24"/>
        </w:num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może przekazać zlecenie jednostkowe w terminie kr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tszym niż wskazane powyżej. Jednak w takim przypadku Wykonawca musi wyrazić na to zgodę. W przypadku braku zgody Wykonawcy, Zamawiający nie ma prawa do naliczania kar umownych.</w:t>
      </w:r>
    </w:p>
    <w:p w:rsidR="00384732" w:rsidRPr="00384732" w:rsidRDefault="00384732" w:rsidP="00384732">
      <w:pPr>
        <w:numPr>
          <w:ilvl w:val="0"/>
          <w:numId w:val="24"/>
        </w:numPr>
        <w:spacing w:line="360" w:lineRule="auto"/>
        <w:rPr>
          <w:rFonts w:ascii="Arial" w:hAnsi="Arial"/>
          <w:color w:val="auto"/>
          <w:sz w:val="20"/>
          <w:szCs w:val="20"/>
        </w:rPr>
      </w:pPr>
      <w:r w:rsidRPr="00384732">
        <w:rPr>
          <w:rFonts w:ascii="Arial" w:hAnsi="Arial"/>
          <w:color w:val="auto"/>
          <w:sz w:val="20"/>
          <w:szCs w:val="20"/>
          <w:u w:color="FF0000"/>
        </w:rPr>
        <w:lastRenderedPageBreak/>
        <w:t>Zamawiający będzie rozliczał się za każdorazowo za pojedyncze zlecenie.</w:t>
      </w:r>
    </w:p>
    <w:p w:rsidR="00384732" w:rsidRDefault="00384732" w:rsidP="0038473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>Zamawiający dopuszcza możliwość zmiany miejsca zakwaterowania na inne niż podane w ofercie, tylko w przypadku wystąpienia szczeg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lnych okoliczności, w szczeg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lności takich jak pożar, zalanie czy dewastacja obiektu, uniemożliwiające jego normalne i prawidłowe funkcjonowanie. W takim przypadku Wykonawca uzgodni z Zamawiającym inną lokalizację, z tym zastrzeżeniem, iż noclegi muszą odbywać się w hotelu o standardzie por</w:t>
      </w:r>
      <w:r>
        <w:rPr>
          <w:rFonts w:ascii="Arial" w:hAnsi="Arial"/>
          <w:sz w:val="20"/>
          <w:szCs w:val="20"/>
          <w:shd w:val="clear" w:color="auto" w:fill="FFFFFF"/>
          <w:lang w:val="es-ES_tradnl"/>
        </w:rPr>
        <w:t>ó</w:t>
      </w:r>
      <w:r>
        <w:rPr>
          <w:rFonts w:ascii="Arial" w:hAnsi="Arial"/>
          <w:sz w:val="20"/>
          <w:szCs w:val="20"/>
          <w:shd w:val="clear" w:color="auto" w:fill="FFFFFF"/>
        </w:rPr>
        <w:t>wnywalnym do złożonej oferty, tj. co najmniej 3-gwiazdkowym/4-gwiazdkowym, spełniającym wszystkie wymagania określone w swz i ofercie wykonawcy.</w:t>
      </w:r>
    </w:p>
    <w:p w:rsidR="00384732" w:rsidRDefault="00384732" w:rsidP="00384732">
      <w:pPr>
        <w:rPr>
          <w:rFonts w:ascii="Arial" w:eastAsia="Arial" w:hAnsi="Arial" w:cs="Arial"/>
          <w:sz w:val="20"/>
          <w:szCs w:val="20"/>
        </w:rPr>
      </w:pPr>
    </w:p>
    <w:p w:rsidR="00384732" w:rsidRDefault="00384732" w:rsidP="00384732"/>
    <w:p w:rsidR="0026498D" w:rsidRDefault="0026498D" w:rsidP="00384732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sectPr w:rsidR="0026498D">
      <w:headerReference w:type="default" r:id="rId10"/>
      <w:pgSz w:w="11900" w:h="16840"/>
      <w:pgMar w:top="993" w:right="1417" w:bottom="568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2C" w:rsidRDefault="001B182C">
      <w:pPr>
        <w:spacing w:after="0" w:line="240" w:lineRule="auto"/>
      </w:pPr>
      <w:r>
        <w:separator/>
      </w:r>
    </w:p>
  </w:endnote>
  <w:endnote w:type="continuationSeparator" w:id="0">
    <w:p w:rsidR="001B182C" w:rsidRDefault="001B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2C" w:rsidRDefault="001B182C">
      <w:pPr>
        <w:spacing w:after="0" w:line="240" w:lineRule="auto"/>
      </w:pPr>
      <w:r>
        <w:separator/>
      </w:r>
    </w:p>
  </w:footnote>
  <w:footnote w:type="continuationSeparator" w:id="0">
    <w:p w:rsidR="001B182C" w:rsidRDefault="001B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FF" w:rsidRPr="00384732" w:rsidRDefault="00384732" w:rsidP="00003AFF">
    <w:pPr>
      <w:pStyle w:val="Nagwek"/>
      <w:jc w:val="right"/>
      <w:rPr>
        <w:rFonts w:eastAsia="Times New Roman" w:cs="Times New Roman"/>
        <w:i/>
        <w:color w:val="auto"/>
        <w:szCs w:val="20"/>
        <w:lang w:val="pl-PL"/>
      </w:rPr>
    </w:pPr>
    <w:r w:rsidRPr="00384732">
      <w:rPr>
        <w:i/>
        <w:lang w:val="pl-PL"/>
      </w:rPr>
      <w:t>Znak sprawy: ZP1-2021</w:t>
    </w:r>
  </w:p>
  <w:p w:rsidR="0026498D" w:rsidRPr="00003AFF" w:rsidRDefault="0026498D" w:rsidP="00003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849"/>
    <w:multiLevelType w:val="hybridMultilevel"/>
    <w:tmpl w:val="2380670A"/>
    <w:numStyleLink w:val="Zaimportowanystyl20"/>
  </w:abstractNum>
  <w:abstractNum w:abstractNumId="1" w15:restartNumberingAfterBreak="0">
    <w:nsid w:val="02896D10"/>
    <w:multiLevelType w:val="hybridMultilevel"/>
    <w:tmpl w:val="B74EA1D4"/>
    <w:styleLink w:val="Zaimportowanystyl1"/>
    <w:lvl w:ilvl="0" w:tplc="C7FA64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63558">
      <w:start w:val="1"/>
      <w:numFmt w:val="lowerLetter"/>
      <w:lvlText w:val="%2."/>
      <w:lvlJc w:val="left"/>
      <w:pPr>
        <w:ind w:left="8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E853A">
      <w:start w:val="1"/>
      <w:numFmt w:val="lowerRoman"/>
      <w:lvlText w:val="%3."/>
      <w:lvlJc w:val="left"/>
      <w:pPr>
        <w:ind w:left="158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E6A1E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E93DA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C867E">
      <w:start w:val="1"/>
      <w:numFmt w:val="lowerRoman"/>
      <w:lvlText w:val="%6."/>
      <w:lvlJc w:val="left"/>
      <w:pPr>
        <w:ind w:left="374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AB158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287C8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E7C8A">
      <w:start w:val="1"/>
      <w:numFmt w:val="lowerRoman"/>
      <w:lvlText w:val="%9."/>
      <w:lvlJc w:val="left"/>
      <w:pPr>
        <w:ind w:left="590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336CEE"/>
    <w:multiLevelType w:val="hybridMultilevel"/>
    <w:tmpl w:val="B74EA1D4"/>
    <w:numStyleLink w:val="Zaimportowanystyl1"/>
  </w:abstractNum>
  <w:abstractNum w:abstractNumId="3" w15:restartNumberingAfterBreak="0">
    <w:nsid w:val="124C2905"/>
    <w:multiLevelType w:val="hybridMultilevel"/>
    <w:tmpl w:val="246EFD0A"/>
    <w:numStyleLink w:val="Zaimportowanystyl4"/>
  </w:abstractNum>
  <w:abstractNum w:abstractNumId="4" w15:restartNumberingAfterBreak="0">
    <w:nsid w:val="14942FAF"/>
    <w:multiLevelType w:val="hybridMultilevel"/>
    <w:tmpl w:val="2380670A"/>
    <w:styleLink w:val="Zaimportowanystyl20"/>
    <w:lvl w:ilvl="0" w:tplc="66567AA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C3B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2EA3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848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695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84822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48E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A2F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840FA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F2212D"/>
    <w:multiLevelType w:val="hybridMultilevel"/>
    <w:tmpl w:val="0DE6841C"/>
    <w:numStyleLink w:val="Zaimportowanystyl5"/>
  </w:abstractNum>
  <w:abstractNum w:abstractNumId="6" w15:restartNumberingAfterBreak="0">
    <w:nsid w:val="1D3C3790"/>
    <w:multiLevelType w:val="hybridMultilevel"/>
    <w:tmpl w:val="C69E5060"/>
    <w:numStyleLink w:val="Zaimportowanystyl2"/>
  </w:abstractNum>
  <w:abstractNum w:abstractNumId="7" w15:restartNumberingAfterBreak="0">
    <w:nsid w:val="1DD40F67"/>
    <w:multiLevelType w:val="hybridMultilevel"/>
    <w:tmpl w:val="140A0D4E"/>
    <w:styleLink w:val="Zaimportowanystyl3"/>
    <w:lvl w:ilvl="0" w:tplc="DCC6405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446B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2DA02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404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2EB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96D44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4AB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C59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6C17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5458BD"/>
    <w:multiLevelType w:val="hybridMultilevel"/>
    <w:tmpl w:val="3A80A2A6"/>
    <w:styleLink w:val="Zaimportowanystyl6"/>
    <w:lvl w:ilvl="0" w:tplc="66F8BD86">
      <w:start w:val="1"/>
      <w:numFmt w:val="bullet"/>
      <w:lvlText w:val="·"/>
      <w:lvlJc w:val="left"/>
      <w:pPr>
        <w:ind w:left="14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E334">
      <w:start w:val="1"/>
      <w:numFmt w:val="bullet"/>
      <w:lvlText w:val="o"/>
      <w:lvlJc w:val="left"/>
      <w:pPr>
        <w:ind w:left="21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6D0A6">
      <w:start w:val="1"/>
      <w:numFmt w:val="bullet"/>
      <w:lvlText w:val="▪"/>
      <w:lvlJc w:val="left"/>
      <w:pPr>
        <w:ind w:left="2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EC714C">
      <w:start w:val="1"/>
      <w:numFmt w:val="bullet"/>
      <w:lvlText w:val="·"/>
      <w:lvlJc w:val="left"/>
      <w:pPr>
        <w:ind w:left="35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66FC8">
      <w:start w:val="1"/>
      <w:numFmt w:val="bullet"/>
      <w:lvlText w:val="o"/>
      <w:lvlJc w:val="left"/>
      <w:pPr>
        <w:ind w:left="43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4A73A">
      <w:start w:val="1"/>
      <w:numFmt w:val="bullet"/>
      <w:lvlText w:val="▪"/>
      <w:lvlJc w:val="left"/>
      <w:pPr>
        <w:ind w:left="50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8D154">
      <w:start w:val="1"/>
      <w:numFmt w:val="bullet"/>
      <w:lvlText w:val="·"/>
      <w:lvlJc w:val="left"/>
      <w:pPr>
        <w:ind w:left="57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08442">
      <w:start w:val="1"/>
      <w:numFmt w:val="bullet"/>
      <w:lvlText w:val="o"/>
      <w:lvlJc w:val="left"/>
      <w:pPr>
        <w:ind w:left="64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0CD31E">
      <w:start w:val="1"/>
      <w:numFmt w:val="bullet"/>
      <w:lvlText w:val="▪"/>
      <w:lvlJc w:val="left"/>
      <w:pPr>
        <w:ind w:left="7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F049AD"/>
    <w:multiLevelType w:val="hybridMultilevel"/>
    <w:tmpl w:val="3A80A2A6"/>
    <w:numStyleLink w:val="Zaimportowanystyl6"/>
  </w:abstractNum>
  <w:abstractNum w:abstractNumId="10" w15:restartNumberingAfterBreak="0">
    <w:nsid w:val="35054A92"/>
    <w:multiLevelType w:val="hybridMultilevel"/>
    <w:tmpl w:val="3A80A2A6"/>
    <w:numStyleLink w:val="Zaimportowanystyl6"/>
  </w:abstractNum>
  <w:abstractNum w:abstractNumId="11" w15:restartNumberingAfterBreak="0">
    <w:nsid w:val="37310547"/>
    <w:multiLevelType w:val="hybridMultilevel"/>
    <w:tmpl w:val="5248FF8E"/>
    <w:numStyleLink w:val="Zaimportowanystyl10"/>
  </w:abstractNum>
  <w:abstractNum w:abstractNumId="12" w15:restartNumberingAfterBreak="0">
    <w:nsid w:val="3F97571C"/>
    <w:multiLevelType w:val="hybridMultilevel"/>
    <w:tmpl w:val="246EFD0A"/>
    <w:numStyleLink w:val="Zaimportowanystyl4"/>
  </w:abstractNum>
  <w:abstractNum w:abstractNumId="13" w15:restartNumberingAfterBreak="0">
    <w:nsid w:val="41A9388A"/>
    <w:multiLevelType w:val="hybridMultilevel"/>
    <w:tmpl w:val="140A0D4E"/>
    <w:numStyleLink w:val="Zaimportowanystyl3"/>
  </w:abstractNum>
  <w:abstractNum w:abstractNumId="14" w15:restartNumberingAfterBreak="0">
    <w:nsid w:val="41D43244"/>
    <w:multiLevelType w:val="hybridMultilevel"/>
    <w:tmpl w:val="0DE6841C"/>
    <w:styleLink w:val="Zaimportowanystyl5"/>
    <w:lvl w:ilvl="0" w:tplc="B21A29A4">
      <w:start w:val="1"/>
      <w:numFmt w:val="lowerLetter"/>
      <w:lvlText w:val="%1)"/>
      <w:lvlJc w:val="left"/>
      <w:pPr>
        <w:ind w:left="10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CF7FA">
      <w:start w:val="1"/>
      <w:numFmt w:val="lowerLetter"/>
      <w:lvlText w:val="%2."/>
      <w:lvlJc w:val="left"/>
      <w:pPr>
        <w:ind w:left="17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81DAA">
      <w:start w:val="1"/>
      <w:numFmt w:val="lowerRoman"/>
      <w:lvlText w:val="%3."/>
      <w:lvlJc w:val="left"/>
      <w:pPr>
        <w:ind w:left="251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6C220">
      <w:start w:val="1"/>
      <w:numFmt w:val="decimal"/>
      <w:lvlText w:val="%4."/>
      <w:lvlJc w:val="left"/>
      <w:pPr>
        <w:ind w:left="32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B66C2C">
      <w:start w:val="1"/>
      <w:numFmt w:val="lowerLetter"/>
      <w:lvlText w:val="%5."/>
      <w:lvlJc w:val="left"/>
      <w:pPr>
        <w:ind w:left="39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4CDD0">
      <w:start w:val="1"/>
      <w:numFmt w:val="lowerRoman"/>
      <w:lvlText w:val="%6."/>
      <w:lvlJc w:val="left"/>
      <w:pPr>
        <w:ind w:left="467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CB08">
      <w:start w:val="1"/>
      <w:numFmt w:val="decimal"/>
      <w:lvlText w:val="%7."/>
      <w:lvlJc w:val="left"/>
      <w:pPr>
        <w:ind w:left="53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6A9220">
      <w:start w:val="1"/>
      <w:numFmt w:val="lowerLetter"/>
      <w:lvlText w:val="%8."/>
      <w:lvlJc w:val="left"/>
      <w:pPr>
        <w:ind w:left="61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4B93A">
      <w:start w:val="1"/>
      <w:numFmt w:val="lowerRoman"/>
      <w:lvlText w:val="%9."/>
      <w:lvlJc w:val="left"/>
      <w:pPr>
        <w:ind w:left="683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03531E"/>
    <w:multiLevelType w:val="hybridMultilevel"/>
    <w:tmpl w:val="C69E5060"/>
    <w:styleLink w:val="Zaimportowanystyl2"/>
    <w:lvl w:ilvl="0" w:tplc="EE501D5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CD8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E2D7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24CA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7C96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5AE6A0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2CD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C2CD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27F0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984C5E"/>
    <w:multiLevelType w:val="hybridMultilevel"/>
    <w:tmpl w:val="140A0D4E"/>
    <w:numStyleLink w:val="Zaimportowanystyl3"/>
  </w:abstractNum>
  <w:abstractNum w:abstractNumId="17" w15:restartNumberingAfterBreak="0">
    <w:nsid w:val="581E447A"/>
    <w:multiLevelType w:val="hybridMultilevel"/>
    <w:tmpl w:val="0DE6841C"/>
    <w:numStyleLink w:val="Zaimportowanystyl5"/>
  </w:abstractNum>
  <w:abstractNum w:abstractNumId="18" w15:restartNumberingAfterBreak="0">
    <w:nsid w:val="7C0F2312"/>
    <w:multiLevelType w:val="hybridMultilevel"/>
    <w:tmpl w:val="246EFD0A"/>
    <w:styleLink w:val="Zaimportowanystyl4"/>
    <w:lvl w:ilvl="0" w:tplc="19D2CE1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A754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0C3D4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26DD7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4527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A0862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2C2F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6ED8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B88BA2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6603C1"/>
    <w:multiLevelType w:val="hybridMultilevel"/>
    <w:tmpl w:val="5248FF8E"/>
    <w:styleLink w:val="Zaimportowanystyl10"/>
    <w:lvl w:ilvl="0" w:tplc="7660DC4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243CA4">
      <w:start w:val="1"/>
      <w:numFmt w:val="lowerLetter"/>
      <w:lvlText w:val="%2."/>
      <w:lvlJc w:val="left"/>
      <w:pPr>
        <w:ind w:left="8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5A6FE8">
      <w:start w:val="1"/>
      <w:numFmt w:val="lowerRoman"/>
      <w:lvlText w:val="%3."/>
      <w:lvlJc w:val="left"/>
      <w:pPr>
        <w:ind w:left="158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4E000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48CA0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4CB56">
      <w:start w:val="1"/>
      <w:numFmt w:val="lowerRoman"/>
      <w:lvlText w:val="%6."/>
      <w:lvlJc w:val="left"/>
      <w:pPr>
        <w:ind w:left="374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E5E12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4A40A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C62A0">
      <w:start w:val="1"/>
      <w:numFmt w:val="lowerRoman"/>
      <w:lvlText w:val="%9."/>
      <w:lvlJc w:val="left"/>
      <w:pPr>
        <w:ind w:left="5902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7"/>
  </w:num>
  <w:num w:numId="6">
    <w:abstractNumId w:val="16"/>
  </w:num>
  <w:num w:numId="7">
    <w:abstractNumId w:val="2"/>
    <w:lvlOverride w:ilvl="0">
      <w:startOverride w:val="2"/>
    </w:lvlOverride>
  </w:num>
  <w:num w:numId="8">
    <w:abstractNumId w:val="18"/>
  </w:num>
  <w:num w:numId="9">
    <w:abstractNumId w:val="12"/>
  </w:num>
  <w:num w:numId="10">
    <w:abstractNumId w:val="12"/>
    <w:lvlOverride w:ilvl="0">
      <w:lvl w:ilvl="0" w:tplc="167299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94918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48E53A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0075D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C6728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F8AA86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FADD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24EC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E04662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</w:num>
  <w:num w:numId="12">
    <w:abstractNumId w:val="5"/>
  </w:num>
  <w:num w:numId="13">
    <w:abstractNumId w:val="5"/>
    <w:lvlOverride w:ilvl="0">
      <w:lvl w:ilvl="0" w:tplc="B3705CD6">
        <w:start w:val="1"/>
        <w:numFmt w:val="lowerLetter"/>
        <w:lvlText w:val="%1)"/>
        <w:lvlJc w:val="left"/>
        <w:pPr>
          <w:ind w:left="111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28ED02">
        <w:start w:val="1"/>
        <w:numFmt w:val="lowerLetter"/>
        <w:lvlText w:val="%2."/>
        <w:lvlJc w:val="left"/>
        <w:pPr>
          <w:ind w:left="183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A8B7DC">
        <w:start w:val="1"/>
        <w:numFmt w:val="lowerRoman"/>
        <w:lvlText w:val="%3."/>
        <w:lvlJc w:val="left"/>
        <w:pPr>
          <w:ind w:left="254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96116A">
        <w:start w:val="1"/>
        <w:numFmt w:val="decimal"/>
        <w:lvlText w:val="%4."/>
        <w:lvlJc w:val="left"/>
        <w:pPr>
          <w:ind w:left="327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8C9274">
        <w:start w:val="1"/>
        <w:numFmt w:val="lowerLetter"/>
        <w:lvlText w:val="%5."/>
        <w:lvlJc w:val="left"/>
        <w:pPr>
          <w:ind w:left="399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8C1EB4">
        <w:start w:val="1"/>
        <w:numFmt w:val="lowerRoman"/>
        <w:lvlText w:val="%6."/>
        <w:lvlJc w:val="left"/>
        <w:pPr>
          <w:ind w:left="470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B2817A">
        <w:start w:val="1"/>
        <w:numFmt w:val="decimal"/>
        <w:lvlText w:val="%7."/>
        <w:lvlJc w:val="left"/>
        <w:pPr>
          <w:ind w:left="543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7418AE">
        <w:start w:val="1"/>
        <w:numFmt w:val="lowerLetter"/>
        <w:lvlText w:val="%8."/>
        <w:lvlJc w:val="left"/>
        <w:pPr>
          <w:ind w:left="615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C4C020">
        <w:start w:val="1"/>
        <w:numFmt w:val="lowerRoman"/>
        <w:lvlText w:val="%9."/>
        <w:lvlJc w:val="left"/>
        <w:pPr>
          <w:ind w:left="686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2"/>
    <w:lvlOverride w:ilvl="0">
      <w:startOverride w:val="6"/>
    </w:lvlOverride>
  </w:num>
  <w:num w:numId="15">
    <w:abstractNumId w:val="8"/>
  </w:num>
  <w:num w:numId="16">
    <w:abstractNumId w:val="9"/>
  </w:num>
  <w:num w:numId="17">
    <w:abstractNumId w:val="12"/>
    <w:lvlOverride w:ilvl="0">
      <w:startOverride w:val="8"/>
    </w:lvlOverride>
  </w:num>
  <w:num w:numId="18">
    <w:abstractNumId w:val="19"/>
  </w:num>
  <w:num w:numId="19">
    <w:abstractNumId w:val="11"/>
  </w:num>
  <w:num w:numId="20">
    <w:abstractNumId w:val="4"/>
  </w:num>
  <w:num w:numId="21">
    <w:abstractNumId w:val="0"/>
  </w:num>
  <w:num w:numId="22">
    <w:abstractNumId w:val="13"/>
  </w:num>
  <w:num w:numId="23">
    <w:abstractNumId w:val="11"/>
    <w:lvlOverride w:ilvl="0">
      <w:startOverride w:val="2"/>
    </w:lvlOverride>
  </w:num>
  <w:num w:numId="24">
    <w:abstractNumId w:val="3"/>
  </w:num>
  <w:num w:numId="25">
    <w:abstractNumId w:val="3"/>
    <w:lvlOverride w:ilvl="0">
      <w:lvl w:ilvl="0" w:tplc="70F853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32124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AA0308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74070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BAFA8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467BB6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E0D52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3C6F6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52B4BC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7"/>
  </w:num>
  <w:num w:numId="27">
    <w:abstractNumId w:val="17"/>
    <w:lvlOverride w:ilvl="0">
      <w:lvl w:ilvl="0" w:tplc="C4547546">
        <w:start w:val="1"/>
        <w:numFmt w:val="lowerLetter"/>
        <w:lvlText w:val="%1)"/>
        <w:lvlJc w:val="left"/>
        <w:pPr>
          <w:tabs>
            <w:tab w:val="num" w:pos="1146"/>
          </w:tabs>
          <w:ind w:left="125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9E90B2">
        <w:start w:val="1"/>
        <w:numFmt w:val="lowerLetter"/>
        <w:lvlText w:val="%2."/>
        <w:lvlJc w:val="left"/>
        <w:pPr>
          <w:tabs>
            <w:tab w:val="num" w:pos="1866"/>
          </w:tabs>
          <w:ind w:left="197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B005B8">
        <w:start w:val="1"/>
        <w:numFmt w:val="lowerRoman"/>
        <w:lvlText w:val="%3."/>
        <w:lvlJc w:val="left"/>
        <w:pPr>
          <w:tabs>
            <w:tab w:val="num" w:pos="2572"/>
          </w:tabs>
          <w:ind w:left="2680" w:hanging="4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CA904A">
        <w:start w:val="1"/>
        <w:numFmt w:val="decimal"/>
        <w:lvlText w:val="%4."/>
        <w:lvlJc w:val="left"/>
        <w:pPr>
          <w:tabs>
            <w:tab w:val="num" w:pos="3306"/>
          </w:tabs>
          <w:ind w:left="341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4065A0">
        <w:start w:val="1"/>
        <w:numFmt w:val="lowerLetter"/>
        <w:lvlText w:val="%5."/>
        <w:lvlJc w:val="left"/>
        <w:pPr>
          <w:tabs>
            <w:tab w:val="num" w:pos="4026"/>
          </w:tabs>
          <w:ind w:left="413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4C6088">
        <w:start w:val="1"/>
        <w:numFmt w:val="lowerRoman"/>
        <w:lvlText w:val="%6."/>
        <w:lvlJc w:val="left"/>
        <w:pPr>
          <w:tabs>
            <w:tab w:val="num" w:pos="4732"/>
          </w:tabs>
          <w:ind w:left="4840" w:hanging="4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EC0278">
        <w:start w:val="1"/>
        <w:numFmt w:val="decimal"/>
        <w:lvlText w:val="%7."/>
        <w:lvlJc w:val="left"/>
        <w:pPr>
          <w:tabs>
            <w:tab w:val="num" w:pos="5466"/>
          </w:tabs>
          <w:ind w:left="557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24AD5E">
        <w:start w:val="1"/>
        <w:numFmt w:val="lowerLetter"/>
        <w:lvlText w:val="%8."/>
        <w:lvlJc w:val="left"/>
        <w:pPr>
          <w:tabs>
            <w:tab w:val="num" w:pos="6186"/>
          </w:tabs>
          <w:ind w:left="6294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F01986">
        <w:start w:val="1"/>
        <w:numFmt w:val="lowerRoman"/>
        <w:lvlText w:val="%9."/>
        <w:lvlJc w:val="left"/>
        <w:pPr>
          <w:tabs>
            <w:tab w:val="num" w:pos="6892"/>
          </w:tabs>
          <w:ind w:left="7000" w:hanging="4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  <w:lvlOverride w:ilvl="0">
      <w:startOverride w:val="3"/>
      <w:lvl w:ilvl="0" w:tplc="C4547546">
        <w:start w:val="3"/>
        <w:numFmt w:val="lowerLetter"/>
        <w:lvlText w:val="%1)"/>
        <w:lvlJc w:val="left"/>
        <w:pPr>
          <w:ind w:left="111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09E90B2">
        <w:start w:val="1"/>
        <w:numFmt w:val="lowerLetter"/>
        <w:lvlText w:val="%2."/>
        <w:lvlJc w:val="left"/>
        <w:pPr>
          <w:ind w:left="183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B005B8">
        <w:start w:val="1"/>
        <w:numFmt w:val="lowerRoman"/>
        <w:lvlText w:val="%3."/>
        <w:lvlJc w:val="left"/>
        <w:pPr>
          <w:ind w:left="254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CA904A">
        <w:start w:val="1"/>
        <w:numFmt w:val="decimal"/>
        <w:lvlText w:val="%4."/>
        <w:lvlJc w:val="left"/>
        <w:pPr>
          <w:ind w:left="327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4065A0">
        <w:start w:val="1"/>
        <w:numFmt w:val="lowerLetter"/>
        <w:lvlText w:val="%5."/>
        <w:lvlJc w:val="left"/>
        <w:pPr>
          <w:ind w:left="399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4C6088">
        <w:start w:val="1"/>
        <w:numFmt w:val="lowerRoman"/>
        <w:lvlText w:val="%6."/>
        <w:lvlJc w:val="left"/>
        <w:pPr>
          <w:ind w:left="470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EC0278">
        <w:start w:val="1"/>
        <w:numFmt w:val="decimal"/>
        <w:lvlText w:val="%7."/>
        <w:lvlJc w:val="left"/>
        <w:pPr>
          <w:ind w:left="543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24AD5E">
        <w:start w:val="1"/>
        <w:numFmt w:val="lowerLetter"/>
        <w:lvlText w:val="%8."/>
        <w:lvlJc w:val="left"/>
        <w:pPr>
          <w:ind w:left="6150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F01986">
        <w:start w:val="1"/>
        <w:numFmt w:val="lowerRoman"/>
        <w:lvlText w:val="%9."/>
        <w:lvlJc w:val="left"/>
        <w:pPr>
          <w:ind w:left="6863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  <w:lvlOverride w:ilvl="0">
      <w:startOverride w:val="6"/>
    </w:lvlOverride>
  </w:num>
  <w:num w:numId="30">
    <w:abstractNumId w:val="10"/>
  </w:num>
  <w:num w:numId="31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8D"/>
    <w:rsid w:val="00003AFF"/>
    <w:rsid w:val="000451EE"/>
    <w:rsid w:val="0010768F"/>
    <w:rsid w:val="001B182C"/>
    <w:rsid w:val="0026498D"/>
    <w:rsid w:val="002A0B9B"/>
    <w:rsid w:val="002D1E85"/>
    <w:rsid w:val="002F6010"/>
    <w:rsid w:val="003401B5"/>
    <w:rsid w:val="00384732"/>
    <w:rsid w:val="003E7AE3"/>
    <w:rsid w:val="00601AB3"/>
    <w:rsid w:val="00630BAF"/>
    <w:rsid w:val="00682B2C"/>
    <w:rsid w:val="00715FE6"/>
    <w:rsid w:val="007B71DE"/>
    <w:rsid w:val="00823C15"/>
    <w:rsid w:val="009C555B"/>
    <w:rsid w:val="00A33F8A"/>
    <w:rsid w:val="00A706E0"/>
    <w:rsid w:val="00B77606"/>
    <w:rsid w:val="00CB5453"/>
    <w:rsid w:val="00DD191E"/>
    <w:rsid w:val="00E84074"/>
    <w:rsid w:val="00ED3603"/>
    <w:rsid w:val="00F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6F6D-5962-420A-91BD-EC4A2577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numbering" w:customStyle="1" w:styleId="Zaimportowanystyl6">
    <w:name w:val="Zaimportowany styl 6"/>
    <w:pPr>
      <w:numPr>
        <w:numId w:val="1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A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0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AFF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agwekZnak">
    <w:name w:val="Nagłówek Znak"/>
    <w:basedOn w:val="Domylnaczcionkaakapitu"/>
    <w:link w:val="Nagwek"/>
    <w:uiPriority w:val="99"/>
    <w:rsid w:val="00003AFF"/>
    <w:rPr>
      <w:rFonts w:cs="Arial Unicode MS"/>
      <w:color w:val="000000"/>
      <w:sz w:val="24"/>
      <w:szCs w:val="24"/>
      <w:u w:color="000000"/>
      <w:lang w:val="en-US"/>
    </w:rPr>
  </w:style>
  <w:style w:type="table" w:customStyle="1" w:styleId="TableNormal1">
    <w:name w:val="Table Normal1"/>
    <w:rsid w:val="003847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0">
    <w:name w:val="Zaimportowany styl 1.0"/>
    <w:rsid w:val="00384732"/>
    <w:pPr>
      <w:numPr>
        <w:numId w:val="18"/>
      </w:numPr>
    </w:pPr>
  </w:style>
  <w:style w:type="numbering" w:customStyle="1" w:styleId="Zaimportowanystyl20">
    <w:name w:val="Zaimportowany styl 2.0"/>
    <w:rsid w:val="00384732"/>
    <w:pPr>
      <w:numPr>
        <w:numId w:val="20"/>
      </w:numPr>
    </w:pPr>
  </w:style>
  <w:style w:type="character" w:customStyle="1" w:styleId="Hyperlink00">
    <w:name w:val="Hyperlink.0.0"/>
    <w:rsid w:val="00384732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Hyperlink0"/>
    <w:rsid w:val="00384732"/>
    <w:rPr>
      <w:rFonts w:ascii="Arial" w:eastAsia="Arial" w:hAnsi="Arial" w:cs="Arial"/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dmk.krakow.pl/parkowanie/strefa-platnego-parkowania/mapy/mapa-strefy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bozena&amp;daniel</dc:creator>
  <cp:lastModifiedBy>Konto Microsoft</cp:lastModifiedBy>
  <cp:revision>2</cp:revision>
  <dcterms:created xsi:type="dcterms:W3CDTF">2021-11-26T14:03:00Z</dcterms:created>
  <dcterms:modified xsi:type="dcterms:W3CDTF">2021-11-26T14:03:00Z</dcterms:modified>
</cp:coreProperties>
</file>