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1E" w:rsidRDefault="00B7341E" w:rsidP="00B7341E">
      <w:pPr>
        <w:pStyle w:val="NormalnyWeb"/>
      </w:pPr>
      <w:r>
        <w:rPr>
          <w:rStyle w:val="Pogrubienie"/>
        </w:rPr>
        <w:t>stan na 31.12.2020</w:t>
      </w:r>
      <w:r>
        <w:rPr>
          <w:rStyle w:val="Pogrubienie"/>
        </w:rPr>
        <w:t xml:space="preserve"> r.</w:t>
      </w:r>
    </w:p>
    <w:p w:rsidR="00B7341E" w:rsidRDefault="00B7341E" w:rsidP="00B7341E">
      <w:pPr>
        <w:pStyle w:val="NormalnyWeb"/>
      </w:pPr>
    </w:p>
    <w:p w:rsidR="00B7341E" w:rsidRDefault="00B7341E" w:rsidP="00B7341E">
      <w:pPr>
        <w:pStyle w:val="NormalnyWeb"/>
      </w:pPr>
      <w:r>
        <w:rPr>
          <w:rStyle w:val="Pogrubienie"/>
        </w:rPr>
        <w:t xml:space="preserve">Ogółem                      </w:t>
      </w:r>
      <w:r>
        <w:t xml:space="preserve">-  </w:t>
      </w:r>
      <w:r>
        <w:t xml:space="preserve">   </w:t>
      </w:r>
      <w:r>
        <w:t xml:space="preserve">2 </w:t>
      </w:r>
      <w:r>
        <w:t>659</w:t>
      </w:r>
      <w:r>
        <w:t xml:space="preserve"> </w:t>
      </w:r>
      <w:r>
        <w:t>213</w:t>
      </w:r>
      <w:r>
        <w:t xml:space="preserve">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Budynki  i  budowle </w:t>
      </w:r>
      <w:r>
        <w:t>-  1 317 485,87</w:t>
      </w:r>
      <w:r>
        <w:t xml:space="preserve">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Pozostałe  środki       </w:t>
      </w:r>
      <w:r>
        <w:t>-       20 097,01</w:t>
      </w:r>
      <w:r>
        <w:t xml:space="preserve">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Grunty                       -  </w:t>
      </w:r>
      <w:r>
        <w:t>1 321 630,12 zł.</w:t>
      </w:r>
    </w:p>
    <w:p w:rsidR="00B7341E" w:rsidRDefault="00B7341E" w:rsidP="00B7341E">
      <w:pPr>
        <w:pStyle w:val="NormalnyWeb"/>
      </w:pPr>
      <w:r>
        <w:t> </w:t>
      </w:r>
    </w:p>
    <w:p w:rsidR="00B7341E" w:rsidRDefault="00B7341E" w:rsidP="00B7341E">
      <w:pPr>
        <w:pStyle w:val="NormalnyWeb"/>
      </w:pPr>
    </w:p>
    <w:p w:rsidR="00B7341E" w:rsidRDefault="00B7341E" w:rsidP="00B7341E">
      <w:pPr>
        <w:pStyle w:val="NormalnyWeb"/>
      </w:pPr>
      <w:r>
        <w:rPr>
          <w:rStyle w:val="Pogrubienie"/>
        </w:rPr>
        <w:t>WYSZCZEGÓLNIENIE:</w:t>
      </w:r>
    </w:p>
    <w:p w:rsidR="00B7341E" w:rsidRDefault="00B7341E" w:rsidP="00B7341E">
      <w:pPr>
        <w:pStyle w:val="NormalnyWeb"/>
      </w:pPr>
      <w:r>
        <w:rPr>
          <w:rStyle w:val="Pogrubienie"/>
        </w:rPr>
        <w:t> 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Ogółem          </w:t>
      </w:r>
      <w:r>
        <w:t xml:space="preserve">-  </w:t>
      </w:r>
      <w:r>
        <w:t xml:space="preserve">        </w:t>
      </w:r>
      <w:r>
        <w:t>2</w:t>
      </w:r>
      <w:r>
        <w:t xml:space="preserve"> 659 213 </w:t>
      </w:r>
      <w:r>
        <w:t>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Grupa   1        </w:t>
      </w:r>
      <w:r>
        <w:t xml:space="preserve">-  </w:t>
      </w:r>
      <w:r>
        <w:t xml:space="preserve">  </w:t>
      </w:r>
      <w:r>
        <w:t>1</w:t>
      </w:r>
      <w:r>
        <w:t> 253</w:t>
      </w:r>
      <w:r>
        <w:t xml:space="preserve"> </w:t>
      </w:r>
      <w:r>
        <w:t>045</w:t>
      </w:r>
      <w:r>
        <w:t>,</w:t>
      </w:r>
      <w:r>
        <w:t>87</w:t>
      </w:r>
      <w:r>
        <w:t xml:space="preserve">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2         </w:t>
      </w:r>
      <w:r>
        <w:t>-         64 440,</w:t>
      </w:r>
      <w:r>
        <w:t>00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3         </w:t>
      </w:r>
      <w:r>
        <w:t xml:space="preserve">-          </w:t>
      </w:r>
      <w:r>
        <w:tab/>
        <w:t xml:space="preserve"> 2</w:t>
      </w:r>
      <w:r>
        <w:t xml:space="preserve"> </w:t>
      </w:r>
      <w:r>
        <w:t>343</w:t>
      </w:r>
      <w:r>
        <w:t>,</w:t>
      </w:r>
      <w:r>
        <w:t>01</w:t>
      </w:r>
      <w:r>
        <w:t xml:space="preserve">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6          </w:t>
      </w:r>
      <w:r>
        <w:t>-          9 760,00 zł.</w:t>
      </w:r>
    </w:p>
    <w:p w:rsidR="00B7341E" w:rsidRDefault="00B7341E" w:rsidP="00B7341E">
      <w:pPr>
        <w:pStyle w:val="NormalnyWeb"/>
      </w:pPr>
      <w:r>
        <w:t xml:space="preserve">             </w:t>
      </w:r>
      <w:r>
        <w:rPr>
          <w:rStyle w:val="Pogrubienie"/>
        </w:rPr>
        <w:t xml:space="preserve">8          </w:t>
      </w:r>
      <w:r>
        <w:t>-     </w:t>
      </w:r>
      <w:r>
        <w:tab/>
        <w:t xml:space="preserve"> 7</w:t>
      </w:r>
      <w:r>
        <w:t xml:space="preserve"> </w:t>
      </w:r>
      <w:r>
        <w:t>994</w:t>
      </w:r>
      <w:r>
        <w:t>,</w:t>
      </w:r>
      <w:r>
        <w:t>0</w:t>
      </w:r>
      <w:r>
        <w:t>0 zł.</w:t>
      </w:r>
    </w:p>
    <w:p w:rsidR="00B7341E" w:rsidRDefault="00B7341E" w:rsidP="00B7341E">
      <w:pPr>
        <w:pStyle w:val="NormalnyWeb"/>
      </w:pPr>
      <w:r>
        <w:rPr>
          <w:rStyle w:val="Pogrubienie"/>
        </w:rPr>
        <w:t xml:space="preserve">             0         </w:t>
      </w:r>
      <w:r>
        <w:t xml:space="preserve">-  </w:t>
      </w:r>
      <w:r>
        <w:t xml:space="preserve">  </w:t>
      </w:r>
      <w:r>
        <w:t>1 321 630,12 zł.</w:t>
      </w:r>
    </w:p>
    <w:p w:rsidR="00A32E46" w:rsidRDefault="00A32E46">
      <w:bookmarkStart w:id="0" w:name="_GoBack"/>
      <w:bookmarkEnd w:id="0"/>
    </w:p>
    <w:sectPr w:rsidR="00A3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1E"/>
    <w:rsid w:val="00A32E46"/>
    <w:rsid w:val="00B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00B4"/>
  <w15:chartTrackingRefBased/>
  <w15:docId w15:val="{79F154BD-F2E2-4939-BC34-C10B7C96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2021-05-21T08:16:00Z</dcterms:created>
  <dcterms:modified xsi:type="dcterms:W3CDTF">2021-05-21T08:22:00Z</dcterms:modified>
</cp:coreProperties>
</file>