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8436" w14:textId="77777777"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A468CA">
        <w:rPr>
          <w:rFonts w:ascii="Lato" w:eastAsia="Calibri" w:hAnsi="Lato" w:cs="Times New Roman"/>
          <w:b/>
          <w:color w:val="2E74B5" w:themeColor="accent1" w:themeShade="BF"/>
        </w:rPr>
        <w:t xml:space="preserve">Protokół z posiedzenia Rady ds. Bezdomności 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809"/>
        <w:gridCol w:w="6769"/>
      </w:tblGrid>
      <w:tr w:rsidR="00F562AF" w:rsidRPr="00A468CA" w14:paraId="3243E83B" w14:textId="77777777" w:rsidTr="00A70E14">
        <w:tc>
          <w:tcPr>
            <w:tcW w:w="1809" w:type="dxa"/>
          </w:tcPr>
          <w:p w14:paraId="3433D978" w14:textId="77777777" w:rsidR="00F562AF" w:rsidRPr="00A468CA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Data posiedzenia:</w:t>
            </w:r>
          </w:p>
        </w:tc>
        <w:tc>
          <w:tcPr>
            <w:tcW w:w="6769" w:type="dxa"/>
          </w:tcPr>
          <w:p w14:paraId="442A9FDE" w14:textId="77777777" w:rsidR="00F562AF" w:rsidRPr="00A468CA" w:rsidRDefault="00600B3D" w:rsidP="00600B3D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r>
              <w:rPr>
                <w:rFonts w:ascii="Lato" w:eastAsia="Calibri" w:hAnsi="Lato" w:cs="Times New Roman"/>
                <w:b/>
              </w:rPr>
              <w:t>8 luty</w:t>
            </w:r>
            <w:r w:rsidR="00922EEC">
              <w:rPr>
                <w:rFonts w:ascii="Lato" w:eastAsia="Calibri" w:hAnsi="Lato" w:cs="Times New Roman"/>
                <w:b/>
              </w:rPr>
              <w:t xml:space="preserve"> </w:t>
            </w:r>
            <w:r w:rsidR="003D4ECA" w:rsidRPr="00A468CA">
              <w:rPr>
                <w:rFonts w:ascii="Lato" w:eastAsia="Calibri" w:hAnsi="Lato" w:cs="Times New Roman"/>
                <w:b/>
              </w:rPr>
              <w:t>20</w:t>
            </w:r>
            <w:r w:rsidR="00922EEC">
              <w:rPr>
                <w:rFonts w:ascii="Lato" w:eastAsia="Calibri" w:hAnsi="Lato" w:cs="Times New Roman"/>
                <w:b/>
              </w:rPr>
              <w:t>21</w:t>
            </w:r>
            <w:r w:rsidR="003D4ECA" w:rsidRPr="00A468CA">
              <w:rPr>
                <w:rFonts w:ascii="Lato" w:eastAsia="Calibri" w:hAnsi="Lato" w:cs="Times New Roman"/>
                <w:b/>
              </w:rPr>
              <w:t xml:space="preserve">r. </w:t>
            </w:r>
          </w:p>
        </w:tc>
      </w:tr>
      <w:tr w:rsidR="00F562AF" w:rsidRPr="00A468CA" w14:paraId="38857D5E" w14:textId="77777777" w:rsidTr="00A70E14">
        <w:tc>
          <w:tcPr>
            <w:tcW w:w="1809" w:type="dxa"/>
          </w:tcPr>
          <w:p w14:paraId="7230FE71" w14:textId="77777777" w:rsidR="00F562AF" w:rsidRPr="00A468CA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Miejsce:</w:t>
            </w:r>
          </w:p>
        </w:tc>
        <w:tc>
          <w:tcPr>
            <w:tcW w:w="6769" w:type="dxa"/>
          </w:tcPr>
          <w:p w14:paraId="5C9E1B2D" w14:textId="77777777" w:rsidR="00E85F36" w:rsidRPr="00A468CA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Spotkanie online</w:t>
            </w:r>
          </w:p>
        </w:tc>
      </w:tr>
      <w:tr w:rsidR="00F562AF" w:rsidRPr="00A468CA" w14:paraId="19BDC1FB" w14:textId="77777777" w:rsidTr="00A70E14">
        <w:tc>
          <w:tcPr>
            <w:tcW w:w="1809" w:type="dxa"/>
          </w:tcPr>
          <w:p w14:paraId="742747D3" w14:textId="77777777" w:rsidR="00F562AF" w:rsidRPr="00A468CA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Obecni:</w:t>
            </w:r>
          </w:p>
        </w:tc>
        <w:tc>
          <w:tcPr>
            <w:tcW w:w="6769" w:type="dxa"/>
          </w:tcPr>
          <w:p w14:paraId="21FB7133" w14:textId="77777777" w:rsidR="00E85F36" w:rsidRPr="00A468CA" w:rsidRDefault="00A70E14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Prowadzący posiedzenie: </w:t>
            </w:r>
            <w:r w:rsidR="000E7909">
              <w:rPr>
                <w:rFonts w:ascii="Lato" w:eastAsia="Calibri" w:hAnsi="Lato" w:cs="Times New Roman"/>
              </w:rPr>
              <w:t xml:space="preserve">Pani Alicja Szczepańska </w:t>
            </w:r>
            <w:r w:rsidR="008B3C93" w:rsidRPr="00A468CA">
              <w:rPr>
                <w:rFonts w:ascii="Lato" w:eastAsia="Calibri" w:hAnsi="Lato" w:cs="Times New Roman"/>
              </w:rPr>
              <w:t xml:space="preserve"> </w:t>
            </w:r>
          </w:p>
          <w:p w14:paraId="46327BA2" w14:textId="77777777" w:rsidR="00922EEC" w:rsidRPr="00A468CA" w:rsidRDefault="00C26972" w:rsidP="003014C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Obecni:</w:t>
            </w:r>
            <w:r w:rsidR="008B3C93" w:rsidRPr="00A468CA">
              <w:rPr>
                <w:rFonts w:ascii="Lato" w:eastAsia="Calibri" w:hAnsi="Lato" w:cs="Times New Roman"/>
              </w:rPr>
              <w:t xml:space="preserve"> </w:t>
            </w:r>
            <w:r w:rsidR="000E7909">
              <w:rPr>
                <w:rFonts w:ascii="Lato" w:eastAsia="Calibri" w:hAnsi="Lato" w:cs="Times New Roman"/>
              </w:rPr>
              <w:t xml:space="preserve">Alicja Szczepańska, </w:t>
            </w:r>
            <w:r w:rsidR="00600B3D">
              <w:rPr>
                <w:rFonts w:ascii="Lato" w:eastAsia="Calibri" w:hAnsi="Lato" w:cs="Times New Roman"/>
              </w:rPr>
              <w:t xml:space="preserve">Jolanta Kaczmarczyk, </w:t>
            </w:r>
            <w:r w:rsidR="008B3C93" w:rsidRPr="00A468CA">
              <w:rPr>
                <w:rFonts w:ascii="Lato" w:eastAsia="Calibri" w:hAnsi="Lato" w:cs="Times New Roman"/>
              </w:rPr>
              <w:t xml:space="preserve">Natalia Rutkowska, </w:t>
            </w:r>
            <w:r w:rsidRPr="00A468CA">
              <w:rPr>
                <w:rFonts w:ascii="Lato" w:eastAsia="Calibri" w:hAnsi="Lato" w:cs="Times New Roman"/>
              </w:rPr>
              <w:t>Radosław Gądek, Barbara Bober, Katarzyna Olczyk</w:t>
            </w:r>
            <w:r w:rsidR="008B3C93" w:rsidRPr="00A468CA">
              <w:rPr>
                <w:rFonts w:ascii="Lato" w:eastAsia="Calibri" w:hAnsi="Lato" w:cs="Times New Roman"/>
              </w:rPr>
              <w:t xml:space="preserve">, </w:t>
            </w:r>
            <w:r w:rsidR="000E7909">
              <w:rPr>
                <w:rFonts w:ascii="Lato" w:eastAsia="Calibri" w:hAnsi="Lato" w:cs="Times New Roman"/>
              </w:rPr>
              <w:t xml:space="preserve">Maria Maciaszek, </w:t>
            </w:r>
            <w:r w:rsidR="008B3C93" w:rsidRPr="00A468CA">
              <w:rPr>
                <w:rFonts w:ascii="Lato" w:eastAsia="Calibri" w:hAnsi="Lato" w:cs="Times New Roman"/>
              </w:rPr>
              <w:t xml:space="preserve">Elżbieta </w:t>
            </w:r>
            <w:proofErr w:type="spellStart"/>
            <w:r w:rsidR="008B3C93" w:rsidRPr="00A468CA">
              <w:rPr>
                <w:rFonts w:ascii="Lato" w:eastAsia="Calibri" w:hAnsi="Lato" w:cs="Times New Roman"/>
              </w:rPr>
              <w:t>Kois</w:t>
            </w:r>
            <w:proofErr w:type="spellEnd"/>
            <w:r w:rsidR="008B3C93" w:rsidRPr="00A468CA">
              <w:rPr>
                <w:rFonts w:ascii="Lato" w:eastAsia="Calibri" w:hAnsi="Lato" w:cs="Times New Roman"/>
              </w:rPr>
              <w:t>- Żurek, Witold Kramarz,  Małgorzata Kurdybacz</w:t>
            </w:r>
          </w:p>
        </w:tc>
      </w:tr>
      <w:tr w:rsidR="00F562AF" w:rsidRPr="00A468CA" w14:paraId="2C8120AD" w14:textId="77777777" w:rsidTr="00A70E14">
        <w:tc>
          <w:tcPr>
            <w:tcW w:w="1809" w:type="dxa"/>
          </w:tcPr>
          <w:p w14:paraId="1FC782A4" w14:textId="77777777" w:rsidR="00F562AF" w:rsidRPr="00A468CA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Określony porządek obrad </w:t>
            </w:r>
          </w:p>
        </w:tc>
        <w:tc>
          <w:tcPr>
            <w:tcW w:w="6769" w:type="dxa"/>
          </w:tcPr>
          <w:p w14:paraId="43EB99DB" w14:textId="77777777" w:rsidR="00600B3D" w:rsidRPr="00600B3D" w:rsidRDefault="00600B3D" w:rsidP="00600B3D">
            <w:pPr>
              <w:pStyle w:val="Akapitzlist"/>
              <w:numPr>
                <w:ilvl w:val="0"/>
                <w:numId w:val="41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600B3D">
              <w:rPr>
                <w:rFonts w:ascii="Lato" w:eastAsia="Calibri" w:hAnsi="Lato" w:cs="Times New Roman"/>
              </w:rPr>
              <w:t xml:space="preserve">Przyjęcie Harmonogramu pracy na 2021r. </w:t>
            </w:r>
          </w:p>
          <w:p w14:paraId="407A3CF4" w14:textId="77777777" w:rsidR="00E87A9A" w:rsidRPr="00A468CA" w:rsidRDefault="00600B3D" w:rsidP="00600B3D">
            <w:pPr>
              <w:pStyle w:val="Akapitzlist"/>
              <w:numPr>
                <w:ilvl w:val="0"/>
                <w:numId w:val="41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600B3D">
              <w:rPr>
                <w:rFonts w:ascii="Lato" w:eastAsia="Calibri" w:hAnsi="Lato" w:cs="Times New Roman"/>
              </w:rPr>
              <w:t>Zapewnienie pomocy osobom bezdomnym w okresie pandemii</w:t>
            </w:r>
            <w:r>
              <w:rPr>
                <w:rFonts w:ascii="Lato" w:eastAsia="Calibri" w:hAnsi="Lato" w:cs="Times New Roman"/>
              </w:rPr>
              <w:t xml:space="preserve">. </w:t>
            </w:r>
          </w:p>
        </w:tc>
      </w:tr>
      <w:tr w:rsidR="00F562AF" w:rsidRPr="00A468CA" w14:paraId="4A6BED83" w14:textId="77777777" w:rsidTr="00A70E14">
        <w:tc>
          <w:tcPr>
            <w:tcW w:w="1809" w:type="dxa"/>
          </w:tcPr>
          <w:p w14:paraId="70CF63FD" w14:textId="77777777" w:rsidR="00F562AF" w:rsidRPr="00A468CA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Wystąpienia </w:t>
            </w:r>
          </w:p>
        </w:tc>
        <w:tc>
          <w:tcPr>
            <w:tcW w:w="6769" w:type="dxa"/>
          </w:tcPr>
          <w:p w14:paraId="5F3BC443" w14:textId="77777777" w:rsidR="00712266" w:rsidRDefault="0071226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r w:rsidRPr="00712266">
              <w:rPr>
                <w:rFonts w:ascii="Lato" w:eastAsia="Calibri" w:hAnsi="Lato" w:cs="Times New Roman"/>
                <w:b/>
              </w:rPr>
              <w:t>Przyjęcie Harmonogramu pracy na 2021r.</w:t>
            </w:r>
          </w:p>
          <w:p w14:paraId="12E53926" w14:textId="77777777" w:rsidR="003014C3" w:rsidRDefault="00444DC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24200F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</w:t>
            </w:r>
            <w:r w:rsidR="006A5680">
              <w:rPr>
                <w:rFonts w:ascii="Lato" w:eastAsia="Calibri" w:hAnsi="Lato" w:cs="Times New Roman"/>
              </w:rPr>
              <w:t>zwróciła się z prośbą</w:t>
            </w:r>
            <w:r w:rsidR="00600B3D">
              <w:rPr>
                <w:rFonts w:ascii="Lato" w:eastAsia="Calibri" w:hAnsi="Lato" w:cs="Times New Roman"/>
              </w:rPr>
              <w:t xml:space="preserve"> o składanie uwag do zaproponowanego Harmonogramu Pracy. </w:t>
            </w:r>
          </w:p>
          <w:p w14:paraId="7ECE357A" w14:textId="77777777" w:rsidR="00600B3D" w:rsidRDefault="00600B3D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600B3D">
              <w:rPr>
                <w:rFonts w:ascii="Lato" w:eastAsia="Calibri" w:hAnsi="Lato" w:cs="Times New Roman"/>
                <w:u w:val="single"/>
              </w:rPr>
              <w:t>Pani Maria Maciaszek</w:t>
            </w:r>
            <w:r>
              <w:rPr>
                <w:rFonts w:ascii="Lato" w:eastAsia="Calibri" w:hAnsi="Lato" w:cs="Times New Roman"/>
              </w:rPr>
              <w:t xml:space="preserve"> poprosiła, aby dopisać kwestię wypracowania współpracy organizacji pozarządowych działających w obszarze zdrowia ze służbą zdrowia.</w:t>
            </w:r>
          </w:p>
          <w:p w14:paraId="47E67EE2" w14:textId="77777777" w:rsidR="00600B3D" w:rsidRDefault="00600B3D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FD7258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zadeklarowała, że można </w:t>
            </w:r>
            <w:r w:rsidR="00FD7258">
              <w:rPr>
                <w:rFonts w:ascii="Lato" w:eastAsia="Calibri" w:hAnsi="Lato" w:cs="Times New Roman"/>
              </w:rPr>
              <w:t>zaprosić przedstawicieli miejskich szpitali</w:t>
            </w:r>
            <w:r>
              <w:rPr>
                <w:rFonts w:ascii="Lato" w:eastAsia="Calibri" w:hAnsi="Lato" w:cs="Times New Roman"/>
              </w:rPr>
              <w:t xml:space="preserve"> na </w:t>
            </w:r>
            <w:r w:rsidR="006A5680">
              <w:rPr>
                <w:rFonts w:ascii="Lato" w:eastAsia="Calibri" w:hAnsi="Lato" w:cs="Times New Roman"/>
              </w:rPr>
              <w:t>komisję</w:t>
            </w:r>
            <w:r>
              <w:rPr>
                <w:rFonts w:ascii="Lato" w:eastAsia="Calibri" w:hAnsi="Lato" w:cs="Times New Roman"/>
              </w:rPr>
              <w:t xml:space="preserve">  </w:t>
            </w:r>
            <w:r w:rsidR="006A5680">
              <w:rPr>
                <w:rFonts w:ascii="Lato" w:eastAsia="Calibri" w:hAnsi="Lato" w:cs="Times New Roman"/>
              </w:rPr>
              <w:t>z</w:t>
            </w:r>
            <w:r w:rsidR="00FD7258">
              <w:rPr>
                <w:rFonts w:ascii="Lato" w:eastAsia="Calibri" w:hAnsi="Lato" w:cs="Times New Roman"/>
              </w:rPr>
              <w:t xml:space="preserve">drowia </w:t>
            </w:r>
            <w:r w:rsidR="006A5680">
              <w:rPr>
                <w:rFonts w:ascii="Lato" w:eastAsia="Calibri" w:hAnsi="Lato" w:cs="Times New Roman"/>
              </w:rPr>
              <w:t>RMK</w:t>
            </w:r>
            <w:r w:rsidR="00F75A45">
              <w:rPr>
                <w:rFonts w:ascii="Lato" w:eastAsia="Calibri" w:hAnsi="Lato" w:cs="Times New Roman"/>
              </w:rPr>
              <w:t xml:space="preserve"> </w:t>
            </w:r>
            <w:r>
              <w:rPr>
                <w:rFonts w:ascii="Lato" w:eastAsia="Calibri" w:hAnsi="Lato" w:cs="Times New Roman"/>
              </w:rPr>
              <w:t xml:space="preserve"> </w:t>
            </w:r>
            <w:r w:rsidR="00FD7258">
              <w:rPr>
                <w:rFonts w:ascii="Lato" w:eastAsia="Calibri" w:hAnsi="Lato" w:cs="Times New Roman"/>
              </w:rPr>
              <w:t>celem omówienia form współpracy.</w:t>
            </w:r>
          </w:p>
          <w:p w14:paraId="709E7DCA" w14:textId="77777777" w:rsidR="00FD7258" w:rsidRDefault="00FD7258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DB0F4C">
              <w:rPr>
                <w:rFonts w:ascii="Lato" w:eastAsia="Calibri" w:hAnsi="Lato" w:cs="Times New Roman"/>
                <w:u w:val="single"/>
              </w:rPr>
              <w:t>Pani Małgorzata Kurdybacz</w:t>
            </w:r>
            <w:r>
              <w:rPr>
                <w:rFonts w:ascii="Lato" w:eastAsia="Calibri" w:hAnsi="Lato" w:cs="Times New Roman"/>
              </w:rPr>
              <w:t xml:space="preserve"> zaproponowała dopisanie tematu </w:t>
            </w:r>
            <w:r w:rsidR="00BB1330">
              <w:rPr>
                <w:rFonts w:ascii="Lato" w:eastAsia="Calibri" w:hAnsi="Lato" w:cs="Times New Roman"/>
              </w:rPr>
              <w:t xml:space="preserve">do Harmonogramu </w:t>
            </w:r>
            <w:r>
              <w:rPr>
                <w:rFonts w:ascii="Lato" w:eastAsia="Calibri" w:hAnsi="Lato" w:cs="Times New Roman"/>
              </w:rPr>
              <w:t xml:space="preserve">w maju i czerwcu 2021r. </w:t>
            </w:r>
          </w:p>
          <w:p w14:paraId="0B4C987C" w14:textId="77777777" w:rsidR="00600B3D" w:rsidRDefault="00FD7258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>Po uwzględnieniu zgłoszonej poprawki przyjęto Uchwałę nr 1 /2021 dotyczącą Harmonogramu pracy na 2021r.</w:t>
            </w:r>
          </w:p>
          <w:p w14:paraId="14828851" w14:textId="77777777" w:rsidR="00712266" w:rsidRPr="00712266" w:rsidRDefault="0071226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</w:p>
          <w:p w14:paraId="6EB458E6" w14:textId="77777777" w:rsidR="00FD7258" w:rsidRPr="00712266" w:rsidRDefault="0071226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r w:rsidRPr="00712266">
              <w:rPr>
                <w:rFonts w:ascii="Lato" w:eastAsia="Calibri" w:hAnsi="Lato" w:cs="Times New Roman"/>
                <w:b/>
              </w:rPr>
              <w:t>Zapewnienie pomocy osobom bezdomnym w okresie pandemii.</w:t>
            </w:r>
          </w:p>
          <w:p w14:paraId="17C368B7" w14:textId="77777777" w:rsidR="0080569A" w:rsidRDefault="0080569A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80569A">
              <w:rPr>
                <w:rFonts w:ascii="Lato" w:eastAsia="Calibri" w:hAnsi="Lato" w:cs="Times New Roman"/>
                <w:u w:val="single"/>
              </w:rPr>
              <w:t>Pani Alicja Szczepańska</w:t>
            </w:r>
            <w:r w:rsidRPr="0080569A">
              <w:rPr>
                <w:rFonts w:ascii="Lato" w:eastAsia="Calibri" w:hAnsi="Lato" w:cs="Times New Roman"/>
              </w:rPr>
              <w:t xml:space="preserve"> poprosiła o składanie uwag do </w:t>
            </w:r>
            <w:r>
              <w:rPr>
                <w:rFonts w:ascii="Lato" w:eastAsia="Calibri" w:hAnsi="Lato" w:cs="Times New Roman"/>
              </w:rPr>
              <w:t xml:space="preserve">pisma w sprawie </w:t>
            </w:r>
            <w:r w:rsidRPr="0080569A">
              <w:rPr>
                <w:rFonts w:ascii="Lato" w:eastAsia="Calibri" w:hAnsi="Lato" w:cs="Times New Roman"/>
              </w:rPr>
              <w:t xml:space="preserve">szczepień osób bezdomnych oraz osób pracujących z osobami bezdomnymi  </w:t>
            </w:r>
          </w:p>
          <w:p w14:paraId="3E950361" w14:textId="77777777" w:rsidR="00673E1E" w:rsidRDefault="0071226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80569A">
              <w:rPr>
                <w:rFonts w:ascii="Lato" w:eastAsia="Calibri" w:hAnsi="Lato" w:cs="Times New Roman"/>
                <w:u w:val="single"/>
              </w:rPr>
              <w:t xml:space="preserve">Pani Natalia Rutkowska </w:t>
            </w:r>
            <w:r w:rsidR="0080569A" w:rsidRPr="0080569A">
              <w:rPr>
                <w:rFonts w:ascii="Lato" w:eastAsia="Calibri" w:hAnsi="Lato" w:cs="Times New Roman"/>
              </w:rPr>
              <w:t xml:space="preserve">zapytała, czy są trudności w rejestracji na szczepienia przez pracowników </w:t>
            </w:r>
            <w:r w:rsidR="00BB1330">
              <w:rPr>
                <w:rFonts w:ascii="Lato" w:eastAsia="Calibri" w:hAnsi="Lato" w:cs="Times New Roman"/>
              </w:rPr>
              <w:t>schronisk lub schronisk z usługami opiekuńczymi</w:t>
            </w:r>
            <w:r w:rsidR="0080569A" w:rsidRPr="0080569A">
              <w:rPr>
                <w:rFonts w:ascii="Lato" w:eastAsia="Calibri" w:hAnsi="Lato" w:cs="Times New Roman"/>
              </w:rPr>
              <w:t xml:space="preserve">. </w:t>
            </w:r>
          </w:p>
          <w:p w14:paraId="75AF8457" w14:textId="77777777" w:rsidR="00712266" w:rsidRPr="0080569A" w:rsidRDefault="0080569A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80569A">
              <w:rPr>
                <w:rFonts w:ascii="Lato" w:eastAsia="Calibri" w:hAnsi="Lato" w:cs="Times New Roman"/>
              </w:rPr>
              <w:t>Pozostali cz</w:t>
            </w:r>
            <w:r w:rsidR="00BB1330">
              <w:rPr>
                <w:rFonts w:ascii="Lato" w:eastAsia="Calibri" w:hAnsi="Lato" w:cs="Times New Roman"/>
              </w:rPr>
              <w:t>łonkowie Rady nie mieli wiedzy o trudnościach w tym zakresie.</w:t>
            </w:r>
          </w:p>
          <w:p w14:paraId="6974F138" w14:textId="77777777" w:rsidR="0080569A" w:rsidRPr="0080569A" w:rsidRDefault="0080569A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80569A">
              <w:rPr>
                <w:rFonts w:ascii="Lato" w:eastAsia="Calibri" w:hAnsi="Lato" w:cs="Times New Roman"/>
                <w:u w:val="single"/>
              </w:rPr>
              <w:t>Pani Jolanta Kaczmarczyk</w:t>
            </w:r>
            <w:r w:rsidRPr="0080569A">
              <w:rPr>
                <w:rFonts w:ascii="Lato" w:eastAsia="Calibri" w:hAnsi="Lato" w:cs="Times New Roman"/>
              </w:rPr>
              <w:t xml:space="preserve"> poprosiła o </w:t>
            </w:r>
            <w:r>
              <w:rPr>
                <w:rFonts w:ascii="Lato" w:eastAsia="Calibri" w:hAnsi="Lato" w:cs="Times New Roman"/>
              </w:rPr>
              <w:t>dodanie</w:t>
            </w:r>
            <w:r w:rsidRPr="0080569A">
              <w:rPr>
                <w:rFonts w:ascii="Lato" w:eastAsia="Calibri" w:hAnsi="Lato" w:cs="Times New Roman"/>
              </w:rPr>
              <w:t xml:space="preserve"> do tej grupy pracowników pracujących w mieszkaniach chronionych lub podobnego typu, a także punktach</w:t>
            </w:r>
            <w:r>
              <w:rPr>
                <w:rFonts w:ascii="Lato" w:eastAsia="Calibri" w:hAnsi="Lato" w:cs="Times New Roman"/>
              </w:rPr>
              <w:t xml:space="preserve"> konsultacyjnych prowadzonych przez organizacje pozarządowe. Zadeklarowała, że następnego dnia przekaże propozycję poprawionego pisma. </w:t>
            </w:r>
          </w:p>
          <w:p w14:paraId="4656D5AC" w14:textId="77777777" w:rsidR="00712266" w:rsidRDefault="0071226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</w:p>
          <w:p w14:paraId="0C5009A5" w14:textId="77777777" w:rsidR="00673E1E" w:rsidRDefault="00FD7258" w:rsidP="00FD725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Dodatkowo podczas spotkania odniesiono się do tematów </w:t>
            </w:r>
            <w:r>
              <w:rPr>
                <w:rFonts w:ascii="Lato" w:eastAsia="Calibri" w:hAnsi="Lato" w:cs="Times New Roman"/>
              </w:rPr>
              <w:lastRenderedPageBreak/>
              <w:t xml:space="preserve">zaplanowanych na kolejny miesiąc. </w:t>
            </w:r>
          </w:p>
          <w:p w14:paraId="758EB077" w14:textId="77777777" w:rsidR="00693EB6" w:rsidRPr="00673E1E" w:rsidRDefault="00693EB6" w:rsidP="00FD725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F75A45">
              <w:rPr>
                <w:rFonts w:ascii="Lato" w:eastAsia="Calibri" w:hAnsi="Lato" w:cs="Times New Roman"/>
                <w:b/>
              </w:rPr>
              <w:t>Kompleksowy system informacyjny w zakresie bezdomności</w:t>
            </w:r>
          </w:p>
          <w:p w14:paraId="7E14C7E7" w14:textId="77777777" w:rsidR="00F75A45" w:rsidRDefault="00FD7258" w:rsidP="00FD7258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F75A45">
              <w:rPr>
                <w:rFonts w:ascii="Lato" w:eastAsia="Calibri" w:hAnsi="Lato" w:cs="Times New Roman"/>
                <w:u w:val="single"/>
              </w:rPr>
              <w:t xml:space="preserve">Pani Elżbieta </w:t>
            </w:r>
            <w:proofErr w:type="spellStart"/>
            <w:r w:rsidRPr="00F75A45">
              <w:rPr>
                <w:rFonts w:ascii="Lato" w:eastAsia="Calibri" w:hAnsi="Lato" w:cs="Times New Roman"/>
                <w:u w:val="single"/>
              </w:rPr>
              <w:t>Kois</w:t>
            </w:r>
            <w:proofErr w:type="spellEnd"/>
            <w:r w:rsidRPr="00F75A45">
              <w:rPr>
                <w:rFonts w:ascii="Lato" w:eastAsia="Calibri" w:hAnsi="Lato" w:cs="Times New Roman"/>
                <w:u w:val="single"/>
              </w:rPr>
              <w:t>- Żurek</w:t>
            </w:r>
            <w:r>
              <w:rPr>
                <w:rFonts w:ascii="Lato" w:eastAsia="Calibri" w:hAnsi="Lato" w:cs="Times New Roman"/>
              </w:rPr>
              <w:t xml:space="preserve"> </w:t>
            </w:r>
            <w:r w:rsidR="00F75A45">
              <w:rPr>
                <w:rFonts w:ascii="Lato" w:eastAsia="Calibri" w:hAnsi="Lato" w:cs="Times New Roman"/>
              </w:rPr>
              <w:t>poinformowała, że odbyło się spotkanie zorganizowane przez Pana Prezydenta Andrzeja Kuliga, na którym obecna była również Pani Monik</w:t>
            </w:r>
            <w:r w:rsidR="00BB1330">
              <w:rPr>
                <w:rFonts w:ascii="Lato" w:eastAsia="Calibri" w:hAnsi="Lato" w:cs="Times New Roman"/>
              </w:rPr>
              <w:t>a</w:t>
            </w:r>
            <w:r w:rsidR="00F75A45">
              <w:rPr>
                <w:rFonts w:ascii="Lato" w:eastAsia="Calibri" w:hAnsi="Lato" w:cs="Times New Roman"/>
              </w:rPr>
              <w:t xml:space="preserve"> </w:t>
            </w:r>
            <w:proofErr w:type="spellStart"/>
            <w:r w:rsidR="00F75A45">
              <w:rPr>
                <w:rFonts w:ascii="Lato" w:eastAsia="Calibri" w:hAnsi="Lato" w:cs="Times New Roman"/>
              </w:rPr>
              <w:t>Chylaszek</w:t>
            </w:r>
            <w:proofErr w:type="spellEnd"/>
            <w:r w:rsidR="00F75A45">
              <w:rPr>
                <w:rFonts w:ascii="Lato" w:eastAsia="Calibri" w:hAnsi="Lato" w:cs="Times New Roman"/>
              </w:rPr>
              <w:t xml:space="preserve"> </w:t>
            </w:r>
            <w:r>
              <w:rPr>
                <w:rFonts w:ascii="Lato" w:eastAsia="Calibri" w:hAnsi="Lato" w:cs="Times New Roman"/>
              </w:rPr>
              <w:t xml:space="preserve">Dyrektor </w:t>
            </w:r>
            <w:r w:rsidRPr="00693EB6">
              <w:rPr>
                <w:rFonts w:ascii="Lato" w:eastAsia="Calibri" w:hAnsi="Lato" w:cs="Times New Roman"/>
              </w:rPr>
              <w:t>Wydziału Komunikacji Społecznej</w:t>
            </w:r>
            <w:r>
              <w:rPr>
                <w:rFonts w:ascii="Lato" w:eastAsia="Calibri" w:hAnsi="Lato" w:cs="Times New Roman"/>
              </w:rPr>
              <w:t xml:space="preserve"> UMK</w:t>
            </w:r>
            <w:r w:rsidR="00F75A45">
              <w:rPr>
                <w:rFonts w:ascii="Lato" w:eastAsia="Calibri" w:hAnsi="Lato" w:cs="Times New Roman"/>
              </w:rPr>
              <w:t xml:space="preserve">, celem opracowania profesjonalnej kampanii społecznej mającej za zadanie uwrażliwianie społeczności lokalnej na sytuację osób będących w trudnej sytuacji życiowej, </w:t>
            </w:r>
            <w:r w:rsidR="00673E1E">
              <w:rPr>
                <w:rFonts w:ascii="Lato" w:eastAsia="Calibri" w:hAnsi="Lato" w:cs="Times New Roman"/>
              </w:rPr>
              <w:t xml:space="preserve">wykluczonych społecznie, </w:t>
            </w:r>
            <w:r w:rsidR="00F75A45">
              <w:rPr>
                <w:rFonts w:ascii="Lato" w:eastAsia="Calibri" w:hAnsi="Lato" w:cs="Times New Roman"/>
              </w:rPr>
              <w:t>w tym osób bezdomnych. Zaznaczyła, że planowane jest, aby Rada ds. bezdomności, ale też inne rady miały możliwość zaopiniowania kampanii</w:t>
            </w:r>
            <w:r>
              <w:rPr>
                <w:rFonts w:ascii="Lato" w:eastAsia="Calibri" w:hAnsi="Lato" w:cs="Times New Roman"/>
              </w:rPr>
              <w:t xml:space="preserve">. </w:t>
            </w:r>
            <w:r w:rsidR="00F75A45">
              <w:rPr>
                <w:rFonts w:ascii="Lato" w:eastAsia="Calibri" w:hAnsi="Lato" w:cs="Times New Roman"/>
              </w:rPr>
              <w:t xml:space="preserve"> </w:t>
            </w:r>
          </w:p>
          <w:p w14:paraId="7E45E0BA" w14:textId="77777777" w:rsidR="00F75A45" w:rsidRDefault="00F75A45" w:rsidP="00FD7258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F75A45">
              <w:rPr>
                <w:rFonts w:ascii="Lato" w:eastAsia="Calibri" w:hAnsi="Lato" w:cs="Times New Roman"/>
                <w:u w:val="single"/>
              </w:rPr>
              <w:t>Pani Jolanta Kaczmarczyk</w:t>
            </w:r>
            <w:r>
              <w:rPr>
                <w:rFonts w:ascii="Lato" w:eastAsia="Calibri" w:hAnsi="Lato" w:cs="Times New Roman"/>
              </w:rPr>
              <w:t xml:space="preserve"> wyraziła obawę, że kwestia bezdomności może zostać zmarginalizowania w kontekście innych </w:t>
            </w:r>
            <w:r w:rsidR="00673E1E">
              <w:rPr>
                <w:rFonts w:ascii="Lato" w:eastAsia="Calibri" w:hAnsi="Lato" w:cs="Times New Roman"/>
              </w:rPr>
              <w:t xml:space="preserve">przedstawianych w kampanii </w:t>
            </w:r>
            <w:r>
              <w:rPr>
                <w:rFonts w:ascii="Lato" w:eastAsia="Calibri" w:hAnsi="Lato" w:cs="Times New Roman"/>
              </w:rPr>
              <w:t>problemów</w:t>
            </w:r>
            <w:r w:rsidR="00673E1E">
              <w:rPr>
                <w:rFonts w:ascii="Lato" w:eastAsia="Calibri" w:hAnsi="Lato" w:cs="Times New Roman"/>
              </w:rPr>
              <w:t xml:space="preserve"> społecznych</w:t>
            </w:r>
            <w:r>
              <w:rPr>
                <w:rFonts w:ascii="Lato" w:eastAsia="Calibri" w:hAnsi="Lato" w:cs="Times New Roman"/>
              </w:rPr>
              <w:t>. Ponadto</w:t>
            </w:r>
            <w:r w:rsidR="00673E1E">
              <w:rPr>
                <w:rFonts w:ascii="Lato" w:eastAsia="Calibri" w:hAnsi="Lato" w:cs="Times New Roman"/>
              </w:rPr>
              <w:t xml:space="preserve"> zaznaczyła, że</w:t>
            </w:r>
            <w:r>
              <w:rPr>
                <w:rFonts w:ascii="Lato" w:eastAsia="Calibri" w:hAnsi="Lato" w:cs="Times New Roman"/>
              </w:rPr>
              <w:t xml:space="preserve"> planowaliśmy połączenie kampanii z wprowadzeniem deklaracji, co aktualnie może być niemożliwe.</w:t>
            </w:r>
          </w:p>
          <w:p w14:paraId="59CB2A7E" w14:textId="77777777" w:rsidR="00F75A45" w:rsidRDefault="00F75A45" w:rsidP="00FD7258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F75A45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zaznaczyła, że ważne jest, aby pamiętać, iż kampania nie ma być kampanią informacyjną, ale uwrażliwiającą.</w:t>
            </w:r>
            <w:r w:rsidR="00673E1E">
              <w:rPr>
                <w:rFonts w:ascii="Lato" w:eastAsia="Calibri" w:hAnsi="Lato" w:cs="Times New Roman"/>
              </w:rPr>
              <w:t xml:space="preserve"> Ponadto dodała, że będziemy omawiać tą kwestię po przedstawieniu propozycji kampanii społecznej opracowanej przez profesjonalistów. </w:t>
            </w:r>
          </w:p>
          <w:p w14:paraId="622A0567" w14:textId="77777777" w:rsidR="00F75A45" w:rsidRDefault="00F75A45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</w:p>
          <w:p w14:paraId="011E3443" w14:textId="77777777" w:rsidR="00F75A45" w:rsidRPr="00F75A45" w:rsidRDefault="00F75A45" w:rsidP="00F75A45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  <w:b/>
              </w:rPr>
            </w:pPr>
            <w:r w:rsidRPr="00F75A45">
              <w:rPr>
                <w:rFonts w:ascii="Lato" w:eastAsia="Calibri" w:hAnsi="Lato" w:cs="Times New Roman"/>
                <w:b/>
              </w:rPr>
              <w:t>Deklaracja praw osób bezdomnych jako forma współpracy i współdziałania instytucji i organizacji pozarządowych w odniesieniu do problematyki bezdomności na terenie GMK</w:t>
            </w:r>
          </w:p>
          <w:p w14:paraId="7EC79AC5" w14:textId="77777777" w:rsidR="00693EB6" w:rsidRDefault="00693EB6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673E1E">
              <w:rPr>
                <w:rFonts w:ascii="Lato" w:eastAsia="Calibri" w:hAnsi="Lato" w:cs="Times New Roman"/>
                <w:u w:val="single"/>
              </w:rPr>
              <w:t>Pani Alicja Szczepańska</w:t>
            </w:r>
            <w:r w:rsidR="006C27C9">
              <w:rPr>
                <w:rFonts w:ascii="Lato" w:eastAsia="Calibri" w:hAnsi="Lato" w:cs="Times New Roman"/>
              </w:rPr>
              <w:t xml:space="preserve"> odnośnie Deklaracji </w:t>
            </w:r>
            <w:r w:rsidR="00B93528">
              <w:rPr>
                <w:rFonts w:ascii="Lato" w:eastAsia="Calibri" w:hAnsi="Lato" w:cs="Times New Roman"/>
              </w:rPr>
              <w:t xml:space="preserve">poinformowała, że została wysłana </w:t>
            </w:r>
            <w:r w:rsidR="00D71BAD">
              <w:rPr>
                <w:rFonts w:ascii="Lato" w:eastAsia="Calibri" w:hAnsi="Lato" w:cs="Times New Roman"/>
              </w:rPr>
              <w:t>treść d</w:t>
            </w:r>
            <w:r w:rsidR="00673E1E">
              <w:rPr>
                <w:rFonts w:ascii="Lato" w:eastAsia="Calibri" w:hAnsi="Lato" w:cs="Times New Roman"/>
              </w:rPr>
              <w:t>eklaracji do członków Rady</w:t>
            </w:r>
            <w:r w:rsidR="006C27C9">
              <w:rPr>
                <w:rFonts w:ascii="Lato" w:eastAsia="Calibri" w:hAnsi="Lato" w:cs="Times New Roman"/>
              </w:rPr>
              <w:t xml:space="preserve"> </w:t>
            </w:r>
            <w:r w:rsidR="00B93528">
              <w:rPr>
                <w:rFonts w:ascii="Lato" w:eastAsia="Calibri" w:hAnsi="Lato" w:cs="Times New Roman"/>
              </w:rPr>
              <w:t xml:space="preserve">i poprosiła, </w:t>
            </w:r>
            <w:r w:rsidR="006C27C9">
              <w:rPr>
                <w:rFonts w:ascii="Lato" w:eastAsia="Calibri" w:hAnsi="Lato" w:cs="Times New Roman"/>
              </w:rPr>
              <w:t>aby</w:t>
            </w:r>
            <w:r w:rsidR="00673E1E">
              <w:rPr>
                <w:rFonts w:ascii="Lato" w:eastAsia="Calibri" w:hAnsi="Lato" w:cs="Times New Roman"/>
              </w:rPr>
              <w:t xml:space="preserve"> c</w:t>
            </w:r>
            <w:r w:rsidR="00B93528">
              <w:rPr>
                <w:rFonts w:ascii="Lato" w:eastAsia="Calibri" w:hAnsi="Lato" w:cs="Times New Roman"/>
              </w:rPr>
              <w:t xml:space="preserve">złonkowie Rady </w:t>
            </w:r>
            <w:r w:rsidR="00673E1E">
              <w:rPr>
                <w:rFonts w:ascii="Lato" w:eastAsia="Calibri" w:hAnsi="Lato" w:cs="Times New Roman"/>
              </w:rPr>
              <w:t>zapoznali się z treścią, a następnie</w:t>
            </w:r>
            <w:r w:rsidR="006C27C9">
              <w:rPr>
                <w:rFonts w:ascii="Lato" w:eastAsia="Calibri" w:hAnsi="Lato" w:cs="Times New Roman"/>
              </w:rPr>
              <w:t xml:space="preserve"> nanieśli swoje uwagi, przemyślenia, celem dyskusji na kolejnych spotkaniach.  </w:t>
            </w:r>
          </w:p>
          <w:p w14:paraId="4A896CC1" w14:textId="786DDDCE" w:rsidR="00922EEC" w:rsidRDefault="00DB28D2" w:rsidP="00DB28D2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673E1E">
              <w:rPr>
                <w:rFonts w:ascii="Lato" w:eastAsia="Calibri" w:hAnsi="Lato" w:cs="Times New Roman"/>
                <w:u w:val="single"/>
              </w:rPr>
              <w:t>Pani Natalia Rutkowska</w:t>
            </w:r>
            <w:r>
              <w:rPr>
                <w:rFonts w:ascii="Lato" w:eastAsia="Calibri" w:hAnsi="Lato" w:cs="Times New Roman"/>
              </w:rPr>
              <w:t xml:space="preserve"> zaznaczyła, że konieczne są konsultacje społeczne i wypracowanie </w:t>
            </w:r>
            <w:r w:rsidR="00673E1E">
              <w:rPr>
                <w:rFonts w:ascii="Lato" w:eastAsia="Calibri" w:hAnsi="Lato" w:cs="Times New Roman"/>
              </w:rPr>
              <w:t>deklaracji</w:t>
            </w:r>
            <w:r>
              <w:rPr>
                <w:rFonts w:ascii="Lato" w:eastAsia="Calibri" w:hAnsi="Lato" w:cs="Times New Roman"/>
              </w:rPr>
              <w:t xml:space="preserve"> w porozumieniu z organizacjami pozarządowymi. Zgłosiła obawy, że </w:t>
            </w:r>
            <w:r w:rsidR="00E24CEC">
              <w:rPr>
                <w:rFonts w:ascii="Lato" w:eastAsia="Calibri" w:hAnsi="Lato" w:cs="Times New Roman"/>
              </w:rPr>
              <w:t xml:space="preserve">szybkie </w:t>
            </w:r>
            <w:r>
              <w:rPr>
                <w:rFonts w:ascii="Lato" w:eastAsia="Calibri" w:hAnsi="Lato" w:cs="Times New Roman"/>
              </w:rPr>
              <w:t>opracowanie jej przez Radę</w:t>
            </w:r>
            <w:r w:rsidR="00E24CEC">
              <w:rPr>
                <w:rFonts w:ascii="Lato" w:eastAsia="Calibri" w:hAnsi="Lato" w:cs="Times New Roman"/>
              </w:rPr>
              <w:t xml:space="preserve"> bez szerszych konsultacji</w:t>
            </w:r>
            <w:r>
              <w:rPr>
                <w:rFonts w:ascii="Lato" w:eastAsia="Calibri" w:hAnsi="Lato" w:cs="Times New Roman"/>
              </w:rPr>
              <w:t xml:space="preserve"> spowoduje, że będzie to dokument wyłącznie blankietowy</w:t>
            </w:r>
            <w:r w:rsidR="00CA3794">
              <w:rPr>
                <w:rFonts w:ascii="Lato" w:eastAsia="Calibri" w:hAnsi="Lato" w:cs="Times New Roman"/>
              </w:rPr>
              <w:t xml:space="preserve"> i nie przyniesie oczekiwanego skutku</w:t>
            </w:r>
            <w:r>
              <w:rPr>
                <w:rFonts w:ascii="Lato" w:eastAsia="Calibri" w:hAnsi="Lato" w:cs="Times New Roman"/>
              </w:rPr>
              <w:t xml:space="preserve">. </w:t>
            </w:r>
          </w:p>
          <w:p w14:paraId="151E10CB" w14:textId="77777777" w:rsidR="006A5680" w:rsidRDefault="00DB28D2" w:rsidP="006A5680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673E1E">
              <w:rPr>
                <w:rFonts w:ascii="Lato" w:eastAsia="Calibri" w:hAnsi="Lato" w:cs="Times New Roman"/>
                <w:u w:val="single"/>
              </w:rPr>
              <w:t>Pani Jolanta Kaczmarczyk</w:t>
            </w:r>
            <w:r>
              <w:rPr>
                <w:rFonts w:ascii="Lato" w:eastAsia="Calibri" w:hAnsi="Lato" w:cs="Times New Roman"/>
              </w:rPr>
              <w:t xml:space="preserve"> stwierdziła</w:t>
            </w:r>
            <w:r w:rsidR="006A5680">
              <w:rPr>
                <w:rFonts w:ascii="Lato" w:eastAsia="Calibri" w:hAnsi="Lato" w:cs="Times New Roman"/>
              </w:rPr>
              <w:t>, ż</w:t>
            </w:r>
            <w:r>
              <w:rPr>
                <w:rFonts w:ascii="Lato" w:eastAsia="Calibri" w:hAnsi="Lato" w:cs="Times New Roman"/>
              </w:rPr>
              <w:t xml:space="preserve">e </w:t>
            </w:r>
            <w:r w:rsidR="006A5680">
              <w:rPr>
                <w:rFonts w:ascii="Lato" w:eastAsia="Calibri" w:hAnsi="Lato" w:cs="Times New Roman"/>
              </w:rPr>
              <w:t>deklaracj</w:t>
            </w:r>
            <w:r>
              <w:rPr>
                <w:rFonts w:ascii="Lato" w:eastAsia="Calibri" w:hAnsi="Lato" w:cs="Times New Roman"/>
              </w:rPr>
              <w:t xml:space="preserve">a nie może zawierać rzeczy, które nie jesteśmy w stanie zrealizować. </w:t>
            </w:r>
            <w:r w:rsidR="00673E1E">
              <w:rPr>
                <w:rFonts w:ascii="Lato" w:eastAsia="Calibri" w:hAnsi="Lato" w:cs="Times New Roman"/>
              </w:rPr>
              <w:t>Poza tym</w:t>
            </w:r>
            <w:r>
              <w:rPr>
                <w:rFonts w:ascii="Lato" w:eastAsia="Calibri" w:hAnsi="Lato" w:cs="Times New Roman"/>
              </w:rPr>
              <w:t xml:space="preserve"> ważne jest określenie celu deklaracji, ustalenie, czy osoby bezdomne chcą jej przyjęcia i zaangażowania mieszkańców GMK, aby był to dokument społeczności lokalnej. Również podkreśliła</w:t>
            </w:r>
            <w:r w:rsidR="006A5680">
              <w:rPr>
                <w:rFonts w:ascii="Lato" w:eastAsia="Calibri" w:hAnsi="Lato" w:cs="Times New Roman"/>
              </w:rPr>
              <w:t xml:space="preserve">, że istotne są konsultacje społeczne. </w:t>
            </w:r>
            <w:r w:rsidR="006A5680" w:rsidRPr="006A5680">
              <w:rPr>
                <w:rFonts w:ascii="Lato" w:eastAsia="Calibri" w:hAnsi="Lato" w:cs="Times New Roman"/>
              </w:rPr>
              <w:t>Pani Jolanta Kaczmarczyk</w:t>
            </w:r>
            <w:r w:rsidR="006A5680">
              <w:rPr>
                <w:rFonts w:ascii="Lato" w:eastAsia="Calibri" w:hAnsi="Lato" w:cs="Times New Roman"/>
              </w:rPr>
              <w:t xml:space="preserve"> zaznaczyła, że ważne jest ustalenie w jaki sposób Rada powinna pracować, aby jak największa liczba osób brała w niej czynny udział. </w:t>
            </w:r>
          </w:p>
          <w:p w14:paraId="3D76E5B5" w14:textId="77777777" w:rsidR="00DB28D2" w:rsidRDefault="006A5680" w:rsidP="00DB28D2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673E1E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zwróciła uwagę, że R</w:t>
            </w:r>
            <w:r w:rsidR="00673E1E">
              <w:rPr>
                <w:rFonts w:ascii="Lato" w:eastAsia="Calibri" w:hAnsi="Lato" w:cs="Times New Roman"/>
              </w:rPr>
              <w:t>ada winna opracować propozycję D</w:t>
            </w:r>
            <w:r>
              <w:rPr>
                <w:rFonts w:ascii="Lato" w:eastAsia="Calibri" w:hAnsi="Lato" w:cs="Times New Roman"/>
              </w:rPr>
              <w:t xml:space="preserve">eklaracji, która może być podstawą do dalszej pracy,  do </w:t>
            </w:r>
            <w:r>
              <w:rPr>
                <w:rFonts w:ascii="Lato" w:eastAsia="Calibri" w:hAnsi="Lato" w:cs="Times New Roman"/>
              </w:rPr>
              <w:lastRenderedPageBreak/>
              <w:t xml:space="preserve">konsultacji. Deklaracja może powielać przepisy prawa, ponieważ w ten sposób podkreśli się ich znaczenie.  </w:t>
            </w:r>
          </w:p>
          <w:p w14:paraId="15571FCE" w14:textId="77777777" w:rsidR="00DB28D2" w:rsidRPr="00A468CA" w:rsidRDefault="006A5680" w:rsidP="006A5680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Ustalono, że temat będzie kontynuowany na kolejnym spotkaniu. </w:t>
            </w:r>
          </w:p>
        </w:tc>
      </w:tr>
      <w:tr w:rsidR="00C26972" w:rsidRPr="00A468CA" w14:paraId="74206131" w14:textId="77777777" w:rsidTr="00A70E14">
        <w:tc>
          <w:tcPr>
            <w:tcW w:w="1809" w:type="dxa"/>
          </w:tcPr>
          <w:p w14:paraId="2983A5F7" w14:textId="77777777" w:rsidR="00C26972" w:rsidRPr="00A468CA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lastRenderedPageBreak/>
              <w:t xml:space="preserve">Wnioski i ustalenia </w:t>
            </w:r>
          </w:p>
        </w:tc>
        <w:tc>
          <w:tcPr>
            <w:tcW w:w="6769" w:type="dxa"/>
          </w:tcPr>
          <w:p w14:paraId="3A82B35F" w14:textId="77777777" w:rsidR="00B93528" w:rsidRDefault="009D3520" w:rsidP="00B9352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Kolejne spotkanie odbędzie się </w:t>
            </w:r>
            <w:r w:rsidR="00B93528">
              <w:rPr>
                <w:rFonts w:ascii="Lato" w:eastAsia="Calibri" w:hAnsi="Lato" w:cs="Times New Roman"/>
              </w:rPr>
              <w:t>8</w:t>
            </w:r>
            <w:r w:rsidR="00922EEC">
              <w:rPr>
                <w:rFonts w:ascii="Lato" w:eastAsia="Calibri" w:hAnsi="Lato" w:cs="Times New Roman"/>
              </w:rPr>
              <w:t xml:space="preserve"> </w:t>
            </w:r>
            <w:r w:rsidR="00B93528">
              <w:rPr>
                <w:rFonts w:ascii="Lato" w:eastAsia="Calibri" w:hAnsi="Lato" w:cs="Times New Roman"/>
              </w:rPr>
              <w:t xml:space="preserve">marca </w:t>
            </w:r>
            <w:r>
              <w:rPr>
                <w:rFonts w:ascii="Lato" w:eastAsia="Calibri" w:hAnsi="Lato" w:cs="Times New Roman"/>
              </w:rPr>
              <w:t xml:space="preserve">2021r. </w:t>
            </w:r>
          </w:p>
          <w:p w14:paraId="432817A8" w14:textId="1E380127" w:rsidR="001B619C" w:rsidRPr="00A468CA" w:rsidRDefault="009D3520" w:rsidP="007A50AA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Na spotkaniu </w:t>
            </w:r>
            <w:r w:rsidR="00B93528">
              <w:rPr>
                <w:rFonts w:ascii="Lato" w:eastAsia="Calibri" w:hAnsi="Lato" w:cs="Times New Roman"/>
              </w:rPr>
              <w:t>z</w:t>
            </w:r>
            <w:r w:rsidR="00693EB6">
              <w:rPr>
                <w:rFonts w:ascii="Lato" w:eastAsia="Calibri" w:hAnsi="Lato" w:cs="Times New Roman"/>
              </w:rPr>
              <w:t>atwierdzon</w:t>
            </w:r>
            <w:r w:rsidR="00B93528">
              <w:rPr>
                <w:rFonts w:ascii="Lato" w:eastAsia="Calibri" w:hAnsi="Lato" w:cs="Times New Roman"/>
              </w:rPr>
              <w:t>o</w:t>
            </w:r>
            <w:r w:rsidR="00693EB6">
              <w:rPr>
                <w:rFonts w:ascii="Lato" w:eastAsia="Calibri" w:hAnsi="Lato" w:cs="Times New Roman"/>
              </w:rPr>
              <w:t xml:space="preserve"> Harmonogram Pracy</w:t>
            </w:r>
            <w:r w:rsidR="003014C3">
              <w:rPr>
                <w:rFonts w:ascii="Lato" w:eastAsia="Calibri" w:hAnsi="Lato" w:cs="Times New Roman"/>
              </w:rPr>
              <w:t xml:space="preserve"> Rady </w:t>
            </w:r>
            <w:r w:rsidR="00693EB6">
              <w:rPr>
                <w:rFonts w:ascii="Lato" w:eastAsia="Calibri" w:hAnsi="Lato" w:cs="Times New Roman"/>
              </w:rPr>
              <w:t xml:space="preserve">na 2021r. </w:t>
            </w:r>
            <w:r w:rsidR="00B93528">
              <w:rPr>
                <w:rFonts w:ascii="Lato" w:eastAsia="Calibri" w:hAnsi="Lato" w:cs="Times New Roman"/>
              </w:rPr>
              <w:t xml:space="preserve"> (uchwała Rady nr 1/2021 z 8 lutego 2021r.) </w:t>
            </w:r>
            <w:r w:rsidR="00693EB6">
              <w:rPr>
                <w:rFonts w:ascii="Lato" w:eastAsia="Calibri" w:hAnsi="Lato" w:cs="Times New Roman"/>
              </w:rPr>
              <w:t xml:space="preserve">oraz </w:t>
            </w:r>
            <w:r w:rsidR="007A50AA">
              <w:rPr>
                <w:rFonts w:ascii="Lato" w:eastAsia="Calibri" w:hAnsi="Lato" w:cs="Times New Roman"/>
              </w:rPr>
              <w:t xml:space="preserve">ustalono </w:t>
            </w:r>
            <w:r w:rsidR="00693EB6">
              <w:rPr>
                <w:rFonts w:ascii="Lato" w:eastAsia="Calibri" w:hAnsi="Lato" w:cs="Times New Roman"/>
              </w:rPr>
              <w:t xml:space="preserve">pismo dotyczące </w:t>
            </w:r>
            <w:r w:rsidR="003014C3">
              <w:rPr>
                <w:rFonts w:ascii="Lato" w:eastAsia="Calibri" w:hAnsi="Lato" w:cs="Times New Roman"/>
              </w:rPr>
              <w:t xml:space="preserve">udzielania pomocy osobom bezdomnym w okresie pandemii. </w:t>
            </w:r>
          </w:p>
        </w:tc>
      </w:tr>
      <w:tr w:rsidR="00F562AF" w:rsidRPr="00A468CA" w14:paraId="437C4A80" w14:textId="77777777" w:rsidTr="00A70E14">
        <w:tc>
          <w:tcPr>
            <w:tcW w:w="1809" w:type="dxa"/>
          </w:tcPr>
          <w:p w14:paraId="193D9ADA" w14:textId="77777777" w:rsidR="00F562AF" w:rsidRPr="00A468CA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Sporządził: </w:t>
            </w:r>
          </w:p>
        </w:tc>
        <w:tc>
          <w:tcPr>
            <w:tcW w:w="6769" w:type="dxa"/>
          </w:tcPr>
          <w:p w14:paraId="6B6A4F05" w14:textId="77777777" w:rsidR="00FF678C" w:rsidRPr="00A468CA" w:rsidRDefault="00F5443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Małgorzata Kurdybacz</w:t>
            </w:r>
          </w:p>
          <w:p w14:paraId="68666B00" w14:textId="77777777" w:rsidR="003D4ECA" w:rsidRPr="00A468CA" w:rsidRDefault="00F5443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Sekretarz Rady</w:t>
            </w:r>
            <w:r w:rsidR="006142D6" w:rsidRPr="00A468CA">
              <w:rPr>
                <w:rFonts w:ascii="Lato" w:eastAsia="Calibri" w:hAnsi="Lato" w:cs="Times New Roman"/>
              </w:rPr>
              <w:t xml:space="preserve"> ds. Bezdomności </w:t>
            </w:r>
            <w:r w:rsidRPr="00A468CA">
              <w:rPr>
                <w:rFonts w:ascii="Lato" w:eastAsia="Calibri" w:hAnsi="Lato" w:cs="Times New Roman"/>
              </w:rPr>
              <w:t xml:space="preserve"> </w:t>
            </w:r>
          </w:p>
          <w:p w14:paraId="3C23C654" w14:textId="77777777" w:rsidR="003D4ECA" w:rsidRPr="00A468CA" w:rsidRDefault="006A5680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>18.02</w:t>
            </w:r>
            <w:r w:rsidR="00922EEC">
              <w:rPr>
                <w:rFonts w:ascii="Lato" w:eastAsia="Calibri" w:hAnsi="Lato" w:cs="Times New Roman"/>
              </w:rPr>
              <w:t>.2021</w:t>
            </w:r>
            <w:r w:rsidR="00365E11" w:rsidRPr="00A468CA">
              <w:rPr>
                <w:rFonts w:ascii="Lato" w:eastAsia="Calibri" w:hAnsi="Lato" w:cs="Times New Roman"/>
              </w:rPr>
              <w:t xml:space="preserve">r. </w:t>
            </w:r>
          </w:p>
        </w:tc>
      </w:tr>
      <w:tr w:rsidR="00C26972" w:rsidRPr="00A468CA" w14:paraId="705425A4" w14:textId="77777777" w:rsidTr="00A70E14">
        <w:tc>
          <w:tcPr>
            <w:tcW w:w="1809" w:type="dxa"/>
          </w:tcPr>
          <w:p w14:paraId="1242DD01" w14:textId="77777777" w:rsidR="00C26972" w:rsidRPr="00A468CA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Zatwierdził: </w:t>
            </w:r>
          </w:p>
        </w:tc>
        <w:tc>
          <w:tcPr>
            <w:tcW w:w="6769" w:type="dxa"/>
          </w:tcPr>
          <w:p w14:paraId="2A25344D" w14:textId="5090870B" w:rsidR="00F95561" w:rsidRPr="00A468CA" w:rsidRDefault="00CE4274" w:rsidP="001E073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>Zatwierdzono elektronicznie przez członków Rady</w:t>
            </w:r>
            <w:r w:rsidR="006A5680">
              <w:rPr>
                <w:rFonts w:ascii="Lato" w:eastAsia="Calibri" w:hAnsi="Lato" w:cs="Times New Roman"/>
              </w:rPr>
              <w:t xml:space="preserve">           </w:t>
            </w:r>
            <w:r w:rsidR="001E0731">
              <w:rPr>
                <w:rFonts w:ascii="Lato" w:eastAsia="Calibri" w:hAnsi="Lato" w:cs="Times New Roman"/>
              </w:rPr>
              <w:t>25 lutego 2021r.</w:t>
            </w:r>
            <w:bookmarkStart w:id="0" w:name="_GoBack"/>
            <w:bookmarkEnd w:id="0"/>
            <w:r w:rsidR="001E0731">
              <w:rPr>
                <w:rFonts w:ascii="Lato" w:eastAsia="Calibri" w:hAnsi="Lato" w:cs="Times New Roman"/>
              </w:rPr>
              <w:t xml:space="preserve"> </w:t>
            </w:r>
          </w:p>
        </w:tc>
      </w:tr>
    </w:tbl>
    <w:p w14:paraId="67350334" w14:textId="77777777" w:rsidR="00BF2597" w:rsidRPr="00A468CA" w:rsidRDefault="00BF2597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77C8E131" w14:textId="77777777"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707405F1" w14:textId="77777777"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2E14D32E" w14:textId="77777777"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6FF66373" w14:textId="77777777"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5A522784" w14:textId="77777777"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1CC2CCCB" w14:textId="77777777" w:rsidR="00BF2597" w:rsidRPr="00A468CA" w:rsidRDefault="00BF2597" w:rsidP="00F9556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A468CA">
        <w:rPr>
          <w:rFonts w:ascii="Lato" w:eastAsia="Calibri" w:hAnsi="Lato" w:cs="Times New Roman"/>
        </w:rPr>
        <w:tab/>
      </w:r>
    </w:p>
    <w:p w14:paraId="7837596A" w14:textId="77777777" w:rsidR="00222C1B" w:rsidRPr="00A468CA" w:rsidRDefault="00222C1B" w:rsidP="00F95561">
      <w:pPr>
        <w:spacing w:after="0" w:line="276" w:lineRule="auto"/>
        <w:jc w:val="both"/>
        <w:rPr>
          <w:rFonts w:ascii="Lato" w:hAnsi="Lato"/>
        </w:rPr>
      </w:pPr>
    </w:p>
    <w:p w14:paraId="7E6E3742" w14:textId="77777777" w:rsidR="00581A20" w:rsidRPr="00A468CA" w:rsidRDefault="00581A20" w:rsidP="00F95561">
      <w:pPr>
        <w:spacing w:after="0" w:line="276" w:lineRule="auto"/>
        <w:jc w:val="both"/>
        <w:rPr>
          <w:rFonts w:ascii="Lato" w:hAnsi="Lato"/>
        </w:rPr>
      </w:pPr>
    </w:p>
    <w:sectPr w:rsidR="00581A20" w:rsidRPr="00A468CA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A42A" w14:textId="77777777" w:rsidR="00D0041F" w:rsidRDefault="00D0041F" w:rsidP="005D0678">
      <w:pPr>
        <w:spacing w:after="0" w:line="240" w:lineRule="auto"/>
      </w:pPr>
      <w:r>
        <w:separator/>
      </w:r>
    </w:p>
  </w:endnote>
  <w:endnote w:type="continuationSeparator" w:id="0">
    <w:p w14:paraId="5622B987" w14:textId="77777777" w:rsidR="00D0041F" w:rsidRDefault="00D0041F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CA3D" w14:textId="77777777"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14:paraId="26A12F73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14:paraId="10A6057B" w14:textId="77777777"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14:paraId="4C2CFABA" w14:textId="77777777"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14:paraId="749B9080" w14:textId="77777777"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14:paraId="0F038407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B28A" w14:textId="77777777"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14:paraId="3E1B42AE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14:paraId="36D9F24A" w14:textId="77777777"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14:paraId="6230DBFE" w14:textId="77777777"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14:paraId="07749AAF" w14:textId="77777777"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14:paraId="1F5EE545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7882D" w14:textId="77777777" w:rsidR="00D0041F" w:rsidRDefault="00D0041F" w:rsidP="005D0678">
      <w:pPr>
        <w:spacing w:after="0" w:line="240" w:lineRule="auto"/>
      </w:pPr>
      <w:r>
        <w:separator/>
      </w:r>
    </w:p>
  </w:footnote>
  <w:footnote w:type="continuationSeparator" w:id="0">
    <w:p w14:paraId="4204E710" w14:textId="77777777" w:rsidR="00D0041F" w:rsidRDefault="00D0041F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086A4" w14:textId="77777777" w:rsidR="005D0678" w:rsidRDefault="005D0678" w:rsidP="005D0678">
    <w:pPr>
      <w:pStyle w:val="Nagwek"/>
    </w:pPr>
  </w:p>
  <w:p w14:paraId="16BA08C4" w14:textId="77777777"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14:paraId="79EEF53E" w14:textId="77777777" w:rsidR="005905B3" w:rsidRDefault="005905B3" w:rsidP="005D0678">
    <w:pPr>
      <w:pStyle w:val="Nagwek"/>
    </w:pPr>
  </w:p>
  <w:p w14:paraId="5F435042" w14:textId="77777777"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0A2E" w14:textId="77777777" w:rsidR="007A6344" w:rsidRDefault="007A6344" w:rsidP="007A6344">
    <w:pPr>
      <w:pStyle w:val="Nagwek"/>
    </w:pPr>
  </w:p>
  <w:p w14:paraId="014E674C" w14:textId="77777777" w:rsidR="007A6344" w:rsidRDefault="007A6344" w:rsidP="007A6344">
    <w:pPr>
      <w:pStyle w:val="Nagwek"/>
    </w:pPr>
  </w:p>
  <w:p w14:paraId="37DD8742" w14:textId="77777777" w:rsidR="00B85B8F" w:rsidRDefault="00B85B8F" w:rsidP="007A6344">
    <w:pPr>
      <w:pStyle w:val="Nagwek"/>
    </w:pPr>
  </w:p>
  <w:p w14:paraId="489AAEBE" w14:textId="77777777"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6BEBFB0" wp14:editId="2ECC7704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2E8410" w14:textId="77777777"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986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1B3B"/>
    <w:multiLevelType w:val="multilevel"/>
    <w:tmpl w:val="D0C0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4D3A"/>
    <w:multiLevelType w:val="hybridMultilevel"/>
    <w:tmpl w:val="6682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335CB"/>
    <w:multiLevelType w:val="hybridMultilevel"/>
    <w:tmpl w:val="BA16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17536"/>
    <w:multiLevelType w:val="hybridMultilevel"/>
    <w:tmpl w:val="EF36923E"/>
    <w:lvl w:ilvl="0" w:tplc="01603C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E6F53"/>
    <w:multiLevelType w:val="hybridMultilevel"/>
    <w:tmpl w:val="01A6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12C9"/>
    <w:multiLevelType w:val="hybridMultilevel"/>
    <w:tmpl w:val="0EFC3622"/>
    <w:lvl w:ilvl="0" w:tplc="FF4A7156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7D09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F79C2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06ED7"/>
    <w:multiLevelType w:val="hybridMultilevel"/>
    <w:tmpl w:val="2418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6A94"/>
    <w:multiLevelType w:val="hybridMultilevel"/>
    <w:tmpl w:val="249A7F98"/>
    <w:lvl w:ilvl="0" w:tplc="D302A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327D"/>
    <w:multiLevelType w:val="hybridMultilevel"/>
    <w:tmpl w:val="98E64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1E8B"/>
    <w:multiLevelType w:val="hybridMultilevel"/>
    <w:tmpl w:val="CCD6DE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ED058D5"/>
    <w:multiLevelType w:val="hybridMultilevel"/>
    <w:tmpl w:val="800E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51F6"/>
    <w:multiLevelType w:val="hybridMultilevel"/>
    <w:tmpl w:val="E6F6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75741"/>
    <w:multiLevelType w:val="hybridMultilevel"/>
    <w:tmpl w:val="03D4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A51D3"/>
    <w:multiLevelType w:val="hybridMultilevel"/>
    <w:tmpl w:val="18B8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A7195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9563D"/>
    <w:multiLevelType w:val="hybridMultilevel"/>
    <w:tmpl w:val="4620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57014"/>
    <w:multiLevelType w:val="hybridMultilevel"/>
    <w:tmpl w:val="2EC23900"/>
    <w:lvl w:ilvl="0" w:tplc="23D62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0374D"/>
    <w:multiLevelType w:val="multilevel"/>
    <w:tmpl w:val="647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448D9"/>
    <w:multiLevelType w:val="hybridMultilevel"/>
    <w:tmpl w:val="D4F8A8A8"/>
    <w:lvl w:ilvl="0" w:tplc="01603C3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607EBE"/>
    <w:multiLevelType w:val="hybridMultilevel"/>
    <w:tmpl w:val="0340270C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20"/>
  </w:num>
  <w:num w:numId="7">
    <w:abstractNumId w:val="21"/>
  </w:num>
  <w:num w:numId="8">
    <w:abstractNumId w:val="35"/>
  </w:num>
  <w:num w:numId="9">
    <w:abstractNumId w:val="9"/>
  </w:num>
  <w:num w:numId="10">
    <w:abstractNumId w:val="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6"/>
  </w:num>
  <w:num w:numId="15">
    <w:abstractNumId w:val="37"/>
  </w:num>
  <w:num w:numId="16">
    <w:abstractNumId w:val="23"/>
  </w:num>
  <w:num w:numId="17">
    <w:abstractNumId w:val="1"/>
  </w:num>
  <w:num w:numId="18">
    <w:abstractNumId w:val="31"/>
  </w:num>
  <w:num w:numId="19">
    <w:abstractNumId w:val="3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9"/>
  </w:num>
  <w:num w:numId="30">
    <w:abstractNumId w:val="12"/>
  </w:num>
  <w:num w:numId="31">
    <w:abstractNumId w:val="18"/>
  </w:num>
  <w:num w:numId="32">
    <w:abstractNumId w:val="33"/>
  </w:num>
  <w:num w:numId="33">
    <w:abstractNumId w:val="7"/>
  </w:num>
  <w:num w:numId="34">
    <w:abstractNumId w:val="27"/>
  </w:num>
  <w:num w:numId="35">
    <w:abstractNumId w:val="22"/>
  </w:num>
  <w:num w:numId="36">
    <w:abstractNumId w:val="15"/>
  </w:num>
  <w:num w:numId="37">
    <w:abstractNumId w:val="19"/>
  </w:num>
  <w:num w:numId="38">
    <w:abstractNumId w:val="8"/>
  </w:num>
  <w:num w:numId="39">
    <w:abstractNumId w:val="25"/>
  </w:num>
  <w:num w:numId="40">
    <w:abstractNumId w:val="3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Rutkowska">
    <w15:presenceInfo w15:providerId="None" w15:userId="Natalia Rut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235C0"/>
    <w:rsid w:val="00032569"/>
    <w:rsid w:val="0004114C"/>
    <w:rsid w:val="000426A7"/>
    <w:rsid w:val="00051B6D"/>
    <w:rsid w:val="0005374C"/>
    <w:rsid w:val="00072149"/>
    <w:rsid w:val="00083724"/>
    <w:rsid w:val="00084086"/>
    <w:rsid w:val="00092D32"/>
    <w:rsid w:val="000B0085"/>
    <w:rsid w:val="000B7D4D"/>
    <w:rsid w:val="000C46C4"/>
    <w:rsid w:val="000C52F5"/>
    <w:rsid w:val="000E7909"/>
    <w:rsid w:val="000F198A"/>
    <w:rsid w:val="000F627A"/>
    <w:rsid w:val="00100639"/>
    <w:rsid w:val="0010318B"/>
    <w:rsid w:val="00121A3E"/>
    <w:rsid w:val="00124D47"/>
    <w:rsid w:val="001346B6"/>
    <w:rsid w:val="001414B3"/>
    <w:rsid w:val="00150F58"/>
    <w:rsid w:val="00153863"/>
    <w:rsid w:val="00156168"/>
    <w:rsid w:val="00165679"/>
    <w:rsid w:val="0017284B"/>
    <w:rsid w:val="00173A90"/>
    <w:rsid w:val="00173B5D"/>
    <w:rsid w:val="00185B87"/>
    <w:rsid w:val="00186E3D"/>
    <w:rsid w:val="001912DD"/>
    <w:rsid w:val="001A2576"/>
    <w:rsid w:val="001A2BA0"/>
    <w:rsid w:val="001B619C"/>
    <w:rsid w:val="001C1CC2"/>
    <w:rsid w:val="001C3C48"/>
    <w:rsid w:val="001C5552"/>
    <w:rsid w:val="001C7131"/>
    <w:rsid w:val="001D0F0A"/>
    <w:rsid w:val="001D3AF2"/>
    <w:rsid w:val="001E0731"/>
    <w:rsid w:val="001E0B8F"/>
    <w:rsid w:val="001E4248"/>
    <w:rsid w:val="001F1432"/>
    <w:rsid w:val="001F2D3B"/>
    <w:rsid w:val="00203C57"/>
    <w:rsid w:val="00204D65"/>
    <w:rsid w:val="00206D1A"/>
    <w:rsid w:val="00222C1B"/>
    <w:rsid w:val="00224C85"/>
    <w:rsid w:val="0022612E"/>
    <w:rsid w:val="002279CE"/>
    <w:rsid w:val="00227ADA"/>
    <w:rsid w:val="00231C6F"/>
    <w:rsid w:val="00237CBC"/>
    <w:rsid w:val="0024200F"/>
    <w:rsid w:val="00247772"/>
    <w:rsid w:val="002540E8"/>
    <w:rsid w:val="00263270"/>
    <w:rsid w:val="00287CB2"/>
    <w:rsid w:val="002A2B3A"/>
    <w:rsid w:val="002A76D0"/>
    <w:rsid w:val="002D2830"/>
    <w:rsid w:val="002E1A73"/>
    <w:rsid w:val="002E1CD9"/>
    <w:rsid w:val="002F491C"/>
    <w:rsid w:val="003014C3"/>
    <w:rsid w:val="00311591"/>
    <w:rsid w:val="00312E65"/>
    <w:rsid w:val="003130FD"/>
    <w:rsid w:val="00317C3B"/>
    <w:rsid w:val="003247F5"/>
    <w:rsid w:val="00335308"/>
    <w:rsid w:val="00342292"/>
    <w:rsid w:val="003423C5"/>
    <w:rsid w:val="00346F71"/>
    <w:rsid w:val="00347593"/>
    <w:rsid w:val="00355085"/>
    <w:rsid w:val="003558CE"/>
    <w:rsid w:val="0036227D"/>
    <w:rsid w:val="00365E11"/>
    <w:rsid w:val="003674D9"/>
    <w:rsid w:val="003706F0"/>
    <w:rsid w:val="0037496D"/>
    <w:rsid w:val="00376BAF"/>
    <w:rsid w:val="00387FED"/>
    <w:rsid w:val="003A1F39"/>
    <w:rsid w:val="003A302B"/>
    <w:rsid w:val="003A3037"/>
    <w:rsid w:val="003A5C2B"/>
    <w:rsid w:val="003B3CAA"/>
    <w:rsid w:val="003C29D2"/>
    <w:rsid w:val="003C30C1"/>
    <w:rsid w:val="003C69E1"/>
    <w:rsid w:val="003D0071"/>
    <w:rsid w:val="003D32EB"/>
    <w:rsid w:val="003D4ECA"/>
    <w:rsid w:val="003F5572"/>
    <w:rsid w:val="00403A46"/>
    <w:rsid w:val="004047CF"/>
    <w:rsid w:val="00405211"/>
    <w:rsid w:val="004054B1"/>
    <w:rsid w:val="00411A74"/>
    <w:rsid w:val="0041304D"/>
    <w:rsid w:val="00415307"/>
    <w:rsid w:val="00435E00"/>
    <w:rsid w:val="004360F6"/>
    <w:rsid w:val="00444DC6"/>
    <w:rsid w:val="00461DFA"/>
    <w:rsid w:val="004640D8"/>
    <w:rsid w:val="00466CC6"/>
    <w:rsid w:val="00470092"/>
    <w:rsid w:val="00472FC0"/>
    <w:rsid w:val="00475C1F"/>
    <w:rsid w:val="004769BF"/>
    <w:rsid w:val="004815B1"/>
    <w:rsid w:val="00491705"/>
    <w:rsid w:val="004A00EE"/>
    <w:rsid w:val="004A1748"/>
    <w:rsid w:val="004A2342"/>
    <w:rsid w:val="004A762B"/>
    <w:rsid w:val="004B0A97"/>
    <w:rsid w:val="004B6790"/>
    <w:rsid w:val="004C39E8"/>
    <w:rsid w:val="004C5084"/>
    <w:rsid w:val="004D1054"/>
    <w:rsid w:val="004D7AB0"/>
    <w:rsid w:val="004E0D47"/>
    <w:rsid w:val="004E2913"/>
    <w:rsid w:val="004E517E"/>
    <w:rsid w:val="005056C6"/>
    <w:rsid w:val="00514EF0"/>
    <w:rsid w:val="00525264"/>
    <w:rsid w:val="00544110"/>
    <w:rsid w:val="00545461"/>
    <w:rsid w:val="00550F09"/>
    <w:rsid w:val="0055648C"/>
    <w:rsid w:val="00561690"/>
    <w:rsid w:val="0056377A"/>
    <w:rsid w:val="005658C6"/>
    <w:rsid w:val="00567096"/>
    <w:rsid w:val="005726AD"/>
    <w:rsid w:val="00575172"/>
    <w:rsid w:val="00581A20"/>
    <w:rsid w:val="00584DFF"/>
    <w:rsid w:val="005905B3"/>
    <w:rsid w:val="00591E40"/>
    <w:rsid w:val="005A77E6"/>
    <w:rsid w:val="005C5DB9"/>
    <w:rsid w:val="005D0678"/>
    <w:rsid w:val="005D22D0"/>
    <w:rsid w:val="005E02D9"/>
    <w:rsid w:val="00600B3D"/>
    <w:rsid w:val="006069DD"/>
    <w:rsid w:val="006142D6"/>
    <w:rsid w:val="006175CA"/>
    <w:rsid w:val="00634848"/>
    <w:rsid w:val="0065277B"/>
    <w:rsid w:val="00654BEF"/>
    <w:rsid w:val="00660793"/>
    <w:rsid w:val="006607AE"/>
    <w:rsid w:val="006617D8"/>
    <w:rsid w:val="00667FC1"/>
    <w:rsid w:val="006730E1"/>
    <w:rsid w:val="00673E1E"/>
    <w:rsid w:val="006750CB"/>
    <w:rsid w:val="00676EA1"/>
    <w:rsid w:val="00677070"/>
    <w:rsid w:val="00681268"/>
    <w:rsid w:val="006854EE"/>
    <w:rsid w:val="006918B5"/>
    <w:rsid w:val="00693EB6"/>
    <w:rsid w:val="006969F2"/>
    <w:rsid w:val="006A4D57"/>
    <w:rsid w:val="006A5680"/>
    <w:rsid w:val="006B116C"/>
    <w:rsid w:val="006B2F2C"/>
    <w:rsid w:val="006B418A"/>
    <w:rsid w:val="006B7D38"/>
    <w:rsid w:val="006C1289"/>
    <w:rsid w:val="006C17AD"/>
    <w:rsid w:val="006C27C9"/>
    <w:rsid w:val="006C6449"/>
    <w:rsid w:val="006C7867"/>
    <w:rsid w:val="006D208A"/>
    <w:rsid w:val="006D362C"/>
    <w:rsid w:val="006E7AC1"/>
    <w:rsid w:val="006F52A0"/>
    <w:rsid w:val="0070035B"/>
    <w:rsid w:val="007043AB"/>
    <w:rsid w:val="0071030D"/>
    <w:rsid w:val="00712266"/>
    <w:rsid w:val="00712772"/>
    <w:rsid w:val="0071733F"/>
    <w:rsid w:val="00723360"/>
    <w:rsid w:val="00732576"/>
    <w:rsid w:val="00732EBA"/>
    <w:rsid w:val="0073682E"/>
    <w:rsid w:val="00744179"/>
    <w:rsid w:val="00746D8F"/>
    <w:rsid w:val="00757468"/>
    <w:rsid w:val="00767783"/>
    <w:rsid w:val="007711A0"/>
    <w:rsid w:val="00772AAF"/>
    <w:rsid w:val="00793A09"/>
    <w:rsid w:val="007A50AA"/>
    <w:rsid w:val="007A6344"/>
    <w:rsid w:val="007B15DD"/>
    <w:rsid w:val="007B2B16"/>
    <w:rsid w:val="007B75D5"/>
    <w:rsid w:val="007C03D2"/>
    <w:rsid w:val="007C3294"/>
    <w:rsid w:val="007D5C4A"/>
    <w:rsid w:val="007E4A2C"/>
    <w:rsid w:val="007F400E"/>
    <w:rsid w:val="007F52F0"/>
    <w:rsid w:val="007F734E"/>
    <w:rsid w:val="008019BE"/>
    <w:rsid w:val="0080569A"/>
    <w:rsid w:val="00805C4E"/>
    <w:rsid w:val="008250A4"/>
    <w:rsid w:val="00826104"/>
    <w:rsid w:val="008274A4"/>
    <w:rsid w:val="00841AB8"/>
    <w:rsid w:val="00842151"/>
    <w:rsid w:val="008430A3"/>
    <w:rsid w:val="00846371"/>
    <w:rsid w:val="00855E7A"/>
    <w:rsid w:val="00856990"/>
    <w:rsid w:val="00857ECC"/>
    <w:rsid w:val="008635B4"/>
    <w:rsid w:val="00880867"/>
    <w:rsid w:val="00896319"/>
    <w:rsid w:val="008B3C93"/>
    <w:rsid w:val="008B7D09"/>
    <w:rsid w:val="008D6488"/>
    <w:rsid w:val="008E1481"/>
    <w:rsid w:val="008E1BC2"/>
    <w:rsid w:val="008F2883"/>
    <w:rsid w:val="008F36BD"/>
    <w:rsid w:val="00907C56"/>
    <w:rsid w:val="00922EEC"/>
    <w:rsid w:val="0092600D"/>
    <w:rsid w:val="00927468"/>
    <w:rsid w:val="0093423F"/>
    <w:rsid w:val="00941CCE"/>
    <w:rsid w:val="00943451"/>
    <w:rsid w:val="00943EA0"/>
    <w:rsid w:val="009524A9"/>
    <w:rsid w:val="0095250F"/>
    <w:rsid w:val="00952906"/>
    <w:rsid w:val="00987A1D"/>
    <w:rsid w:val="00987CBF"/>
    <w:rsid w:val="00987D95"/>
    <w:rsid w:val="00991C3E"/>
    <w:rsid w:val="009A2059"/>
    <w:rsid w:val="009B2282"/>
    <w:rsid w:val="009B3733"/>
    <w:rsid w:val="009B3B85"/>
    <w:rsid w:val="009B786D"/>
    <w:rsid w:val="009C1B66"/>
    <w:rsid w:val="009C26C9"/>
    <w:rsid w:val="009C32BF"/>
    <w:rsid w:val="009D3520"/>
    <w:rsid w:val="009E2CD6"/>
    <w:rsid w:val="009E57DB"/>
    <w:rsid w:val="009E63A1"/>
    <w:rsid w:val="009F28C5"/>
    <w:rsid w:val="009F75C7"/>
    <w:rsid w:val="00A00006"/>
    <w:rsid w:val="00A047E6"/>
    <w:rsid w:val="00A1145B"/>
    <w:rsid w:val="00A131BF"/>
    <w:rsid w:val="00A1668E"/>
    <w:rsid w:val="00A21A1D"/>
    <w:rsid w:val="00A22AE2"/>
    <w:rsid w:val="00A24D80"/>
    <w:rsid w:val="00A427A9"/>
    <w:rsid w:val="00A42C1C"/>
    <w:rsid w:val="00A42FF5"/>
    <w:rsid w:val="00A44064"/>
    <w:rsid w:val="00A468CA"/>
    <w:rsid w:val="00A54296"/>
    <w:rsid w:val="00A561D6"/>
    <w:rsid w:val="00A6121F"/>
    <w:rsid w:val="00A6319F"/>
    <w:rsid w:val="00A70E14"/>
    <w:rsid w:val="00A725FA"/>
    <w:rsid w:val="00A7267F"/>
    <w:rsid w:val="00A77307"/>
    <w:rsid w:val="00A808C6"/>
    <w:rsid w:val="00A879AD"/>
    <w:rsid w:val="00A90FFC"/>
    <w:rsid w:val="00A932F3"/>
    <w:rsid w:val="00AA1B43"/>
    <w:rsid w:val="00AA2DC7"/>
    <w:rsid w:val="00AA30AE"/>
    <w:rsid w:val="00AD4B97"/>
    <w:rsid w:val="00AD5BF8"/>
    <w:rsid w:val="00AE49F1"/>
    <w:rsid w:val="00AF6DDF"/>
    <w:rsid w:val="00B012E8"/>
    <w:rsid w:val="00B04653"/>
    <w:rsid w:val="00B0776D"/>
    <w:rsid w:val="00B21E10"/>
    <w:rsid w:val="00B27C31"/>
    <w:rsid w:val="00B3200D"/>
    <w:rsid w:val="00B41B39"/>
    <w:rsid w:val="00B52C12"/>
    <w:rsid w:val="00B63D99"/>
    <w:rsid w:val="00B70ED1"/>
    <w:rsid w:val="00B74765"/>
    <w:rsid w:val="00B75A30"/>
    <w:rsid w:val="00B76538"/>
    <w:rsid w:val="00B77933"/>
    <w:rsid w:val="00B82992"/>
    <w:rsid w:val="00B85B8F"/>
    <w:rsid w:val="00B906F1"/>
    <w:rsid w:val="00B93528"/>
    <w:rsid w:val="00BA482B"/>
    <w:rsid w:val="00BA6FC0"/>
    <w:rsid w:val="00BB1330"/>
    <w:rsid w:val="00BB1EE6"/>
    <w:rsid w:val="00BB2986"/>
    <w:rsid w:val="00BB3AC8"/>
    <w:rsid w:val="00BC1D37"/>
    <w:rsid w:val="00BC4A59"/>
    <w:rsid w:val="00BD0982"/>
    <w:rsid w:val="00BD1EC5"/>
    <w:rsid w:val="00BD4D9A"/>
    <w:rsid w:val="00BE74DE"/>
    <w:rsid w:val="00BF14CB"/>
    <w:rsid w:val="00BF2597"/>
    <w:rsid w:val="00BF2777"/>
    <w:rsid w:val="00BF3AF5"/>
    <w:rsid w:val="00C026F9"/>
    <w:rsid w:val="00C07FEA"/>
    <w:rsid w:val="00C101FD"/>
    <w:rsid w:val="00C154EF"/>
    <w:rsid w:val="00C21E18"/>
    <w:rsid w:val="00C24ABB"/>
    <w:rsid w:val="00C26972"/>
    <w:rsid w:val="00C30183"/>
    <w:rsid w:val="00C5245C"/>
    <w:rsid w:val="00C57AF1"/>
    <w:rsid w:val="00C639DA"/>
    <w:rsid w:val="00C810D7"/>
    <w:rsid w:val="00C82C23"/>
    <w:rsid w:val="00C93020"/>
    <w:rsid w:val="00C9599A"/>
    <w:rsid w:val="00C9693B"/>
    <w:rsid w:val="00CA3794"/>
    <w:rsid w:val="00CB063F"/>
    <w:rsid w:val="00CB0EDD"/>
    <w:rsid w:val="00CD15DB"/>
    <w:rsid w:val="00CD3B41"/>
    <w:rsid w:val="00CD54D9"/>
    <w:rsid w:val="00CE3463"/>
    <w:rsid w:val="00CE4274"/>
    <w:rsid w:val="00CF3D65"/>
    <w:rsid w:val="00D0041F"/>
    <w:rsid w:val="00D0099E"/>
    <w:rsid w:val="00D369D7"/>
    <w:rsid w:val="00D4129E"/>
    <w:rsid w:val="00D474BE"/>
    <w:rsid w:val="00D500B3"/>
    <w:rsid w:val="00D50420"/>
    <w:rsid w:val="00D61060"/>
    <w:rsid w:val="00D650AC"/>
    <w:rsid w:val="00D71BAD"/>
    <w:rsid w:val="00D77A8F"/>
    <w:rsid w:val="00D802D5"/>
    <w:rsid w:val="00D908F8"/>
    <w:rsid w:val="00D95005"/>
    <w:rsid w:val="00D96096"/>
    <w:rsid w:val="00DA2883"/>
    <w:rsid w:val="00DB0F4C"/>
    <w:rsid w:val="00DB28D2"/>
    <w:rsid w:val="00DD0053"/>
    <w:rsid w:val="00DD1524"/>
    <w:rsid w:val="00DD63F4"/>
    <w:rsid w:val="00DE1A18"/>
    <w:rsid w:val="00DE4F25"/>
    <w:rsid w:val="00DF01A3"/>
    <w:rsid w:val="00DF0EC2"/>
    <w:rsid w:val="00DF64CC"/>
    <w:rsid w:val="00E07874"/>
    <w:rsid w:val="00E1069A"/>
    <w:rsid w:val="00E22259"/>
    <w:rsid w:val="00E229E0"/>
    <w:rsid w:val="00E22FA2"/>
    <w:rsid w:val="00E23F1C"/>
    <w:rsid w:val="00E24CEC"/>
    <w:rsid w:val="00E27D3E"/>
    <w:rsid w:val="00E27DB2"/>
    <w:rsid w:val="00E35F5A"/>
    <w:rsid w:val="00E37DEA"/>
    <w:rsid w:val="00E37EF6"/>
    <w:rsid w:val="00E4545A"/>
    <w:rsid w:val="00E45A42"/>
    <w:rsid w:val="00E5437C"/>
    <w:rsid w:val="00E55142"/>
    <w:rsid w:val="00E61210"/>
    <w:rsid w:val="00E6197F"/>
    <w:rsid w:val="00E625EB"/>
    <w:rsid w:val="00E80A35"/>
    <w:rsid w:val="00E84627"/>
    <w:rsid w:val="00E85F36"/>
    <w:rsid w:val="00E87A9A"/>
    <w:rsid w:val="00E9133A"/>
    <w:rsid w:val="00E95C72"/>
    <w:rsid w:val="00EA0ADA"/>
    <w:rsid w:val="00EA4BBB"/>
    <w:rsid w:val="00EB3ADC"/>
    <w:rsid w:val="00EC0127"/>
    <w:rsid w:val="00EC6ECD"/>
    <w:rsid w:val="00ED1C15"/>
    <w:rsid w:val="00ED31DA"/>
    <w:rsid w:val="00EE0824"/>
    <w:rsid w:val="00EE3D74"/>
    <w:rsid w:val="00EE5FCC"/>
    <w:rsid w:val="00EF5D0A"/>
    <w:rsid w:val="00F1186E"/>
    <w:rsid w:val="00F23890"/>
    <w:rsid w:val="00F27A94"/>
    <w:rsid w:val="00F3180D"/>
    <w:rsid w:val="00F32531"/>
    <w:rsid w:val="00F33FD1"/>
    <w:rsid w:val="00F41384"/>
    <w:rsid w:val="00F54432"/>
    <w:rsid w:val="00F548DA"/>
    <w:rsid w:val="00F55AD7"/>
    <w:rsid w:val="00F562AF"/>
    <w:rsid w:val="00F57A61"/>
    <w:rsid w:val="00F654AC"/>
    <w:rsid w:val="00F7100B"/>
    <w:rsid w:val="00F75A45"/>
    <w:rsid w:val="00F80AAB"/>
    <w:rsid w:val="00F95561"/>
    <w:rsid w:val="00FA6966"/>
    <w:rsid w:val="00FB036D"/>
    <w:rsid w:val="00FC37BD"/>
    <w:rsid w:val="00FD39E6"/>
    <w:rsid w:val="00FD5B9D"/>
    <w:rsid w:val="00FD7258"/>
    <w:rsid w:val="00FD74E7"/>
    <w:rsid w:val="00FE3153"/>
    <w:rsid w:val="00FE4EF5"/>
    <w:rsid w:val="00FF4A4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3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D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6C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D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6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563D-AF9D-48CA-A8C3-4D30012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6</cp:revision>
  <cp:lastPrinted>2021-02-24T13:36:00Z</cp:lastPrinted>
  <dcterms:created xsi:type="dcterms:W3CDTF">2021-02-19T06:38:00Z</dcterms:created>
  <dcterms:modified xsi:type="dcterms:W3CDTF">2021-02-24T13:39:00Z</dcterms:modified>
</cp:coreProperties>
</file>