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E3" w:rsidRPr="00FE2B1A" w:rsidRDefault="008B38E3" w:rsidP="008B38E3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>
        <w:rPr>
          <w:rFonts w:ascii="Lato" w:hAnsi="Lato"/>
          <w:b w:val="0"/>
          <w:sz w:val="18"/>
          <w:szCs w:val="20"/>
        </w:rPr>
        <w:t>nr 2</w:t>
      </w:r>
    </w:p>
    <w:p w:rsidR="008B38E3" w:rsidRPr="009C108B" w:rsidRDefault="008B38E3" w:rsidP="009C108B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>d</w:t>
      </w:r>
      <w:r>
        <w:rPr>
          <w:rFonts w:ascii="Lato" w:hAnsi="Lato"/>
          <w:b w:val="0"/>
          <w:sz w:val="18"/>
          <w:szCs w:val="20"/>
        </w:rPr>
        <w:t xml:space="preserve">o </w:t>
      </w:r>
      <w:r w:rsidRPr="00244767">
        <w:rPr>
          <w:rFonts w:ascii="Lato" w:hAnsi="Lato"/>
          <w:b w:val="0"/>
          <w:i/>
          <w:sz w:val="18"/>
          <w:szCs w:val="20"/>
        </w:rPr>
        <w:t>Wytycznych dotyczących sporządzania niektórych sprawozdań, raportów i planów spółek i ich organów oraz przygotowywania i odbywania zgromadzeń spółek</w:t>
      </w:r>
      <w:r w:rsidRPr="00FE2B1A">
        <w:rPr>
          <w:rFonts w:ascii="Lato" w:hAnsi="Lato"/>
          <w:b w:val="0"/>
          <w:sz w:val="18"/>
          <w:szCs w:val="20"/>
        </w:rPr>
        <w:t>, stanowiący</w:t>
      </w:r>
      <w:r>
        <w:rPr>
          <w:rFonts w:ascii="Lato" w:hAnsi="Lato"/>
          <w:b w:val="0"/>
          <w:sz w:val="18"/>
          <w:szCs w:val="20"/>
        </w:rPr>
        <w:t xml:space="preserve">ch </w:t>
      </w: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 w:rsidR="004610A3">
        <w:rPr>
          <w:rFonts w:ascii="Lato" w:hAnsi="Lato"/>
          <w:b w:val="0"/>
          <w:sz w:val="18"/>
          <w:szCs w:val="20"/>
        </w:rPr>
        <w:t xml:space="preserve">nr 1 </w:t>
      </w:r>
      <w:r w:rsidRPr="00FE2B1A">
        <w:rPr>
          <w:rFonts w:ascii="Lato" w:hAnsi="Lato"/>
          <w:b w:val="0"/>
          <w:sz w:val="18"/>
          <w:szCs w:val="20"/>
        </w:rPr>
        <w:t xml:space="preserve">do </w:t>
      </w:r>
      <w:r>
        <w:rPr>
          <w:rFonts w:ascii="Lato" w:hAnsi="Lato"/>
          <w:b w:val="0"/>
          <w:sz w:val="18"/>
          <w:szCs w:val="20"/>
        </w:rPr>
        <w:t>pisma</w:t>
      </w:r>
      <w:r w:rsidRPr="00FE2B1A">
        <w:rPr>
          <w:rFonts w:ascii="Lato" w:hAnsi="Lato"/>
          <w:b w:val="0"/>
          <w:sz w:val="18"/>
          <w:szCs w:val="20"/>
        </w:rPr>
        <w:t xml:space="preserve"> Prezydenta Miasta Krakowa z dnia </w:t>
      </w:r>
      <w:r w:rsidR="00C86113">
        <w:rPr>
          <w:rFonts w:ascii="Lato" w:hAnsi="Lato"/>
          <w:b w:val="0"/>
          <w:sz w:val="18"/>
          <w:szCs w:val="20"/>
        </w:rPr>
        <w:t>15</w:t>
      </w:r>
      <w:r w:rsidRPr="00FE2B1A">
        <w:rPr>
          <w:rFonts w:ascii="Lato" w:hAnsi="Lato"/>
          <w:b w:val="0"/>
          <w:sz w:val="18"/>
          <w:szCs w:val="20"/>
        </w:rPr>
        <w:t xml:space="preserve"> </w:t>
      </w:r>
      <w:r w:rsidR="00E6382F">
        <w:rPr>
          <w:rFonts w:ascii="Lato" w:hAnsi="Lato"/>
          <w:b w:val="0"/>
          <w:sz w:val="18"/>
          <w:szCs w:val="20"/>
        </w:rPr>
        <w:t>lipca</w:t>
      </w:r>
      <w:r w:rsidRPr="00FE2B1A">
        <w:rPr>
          <w:rFonts w:ascii="Lato" w:hAnsi="Lato"/>
          <w:b w:val="0"/>
          <w:sz w:val="18"/>
          <w:szCs w:val="20"/>
        </w:rPr>
        <w:t xml:space="preserve"> 2020 r.</w:t>
      </w:r>
    </w:p>
    <w:p w:rsidR="00155253" w:rsidRDefault="00A77B8F" w:rsidP="009C108B">
      <w:pPr>
        <w:spacing w:before="480" w:after="0" w:line="276" w:lineRule="auto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RAPORT</w:t>
      </w:r>
    </w:p>
    <w:p w:rsidR="00D33251" w:rsidRDefault="00E47BD3" w:rsidP="00E62ECA">
      <w:pPr>
        <w:spacing w:after="0" w:line="276" w:lineRule="auto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Z</w:t>
      </w:r>
      <w:r w:rsidR="00155253" w:rsidRPr="0068402E">
        <w:rPr>
          <w:rFonts w:ascii="Lato" w:hAnsi="Lato"/>
          <w:b/>
          <w:sz w:val="24"/>
          <w:szCs w:val="24"/>
        </w:rPr>
        <w:t xml:space="preserve">A </w:t>
      </w:r>
      <w:r w:rsidR="00155253">
        <w:rPr>
          <w:rFonts w:ascii="Lato" w:hAnsi="Lato"/>
          <w:b/>
          <w:sz w:val="24"/>
          <w:szCs w:val="24"/>
        </w:rPr>
        <w:t xml:space="preserve">ROK </w:t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alias w:val="rok"/>
          <w:tag w:val="rok"/>
          <w:id w:val="-1497026633"/>
          <w:placeholder>
            <w:docPart w:val="1EB7F7E4A265463FB055361699CC3D36"/>
          </w:placeholder>
          <w:date>
            <w:dateFormat w:val="yyyy"/>
            <w:lid w:val="pl-PL"/>
            <w:storeMappedDataAs w:val="dateTime"/>
            <w:calendar w:val="gregorian"/>
          </w:date>
        </w:sdtPr>
        <w:sdtEndPr>
          <w:rPr>
            <w:rStyle w:val="Bodytext2Exact"/>
          </w:rPr>
        </w:sdtEndPr>
        <w:sdtContent>
          <w:proofErr w:type="spellStart"/>
          <w:r w:rsidR="00155253" w:rsidRPr="00E62ECA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ROK</w:t>
          </w:r>
          <w:proofErr w:type="spellEnd"/>
        </w:sdtContent>
      </w:sdt>
      <w:r w:rsidR="002919A9" w:rsidRPr="00BD3BE0">
        <w:rPr>
          <w:rFonts w:ascii="Lato" w:hAnsi="Lato"/>
          <w:b/>
          <w:sz w:val="24"/>
          <w:szCs w:val="24"/>
        </w:rPr>
        <w:br/>
      </w:r>
      <w:r w:rsidR="00442230" w:rsidRPr="00BD3BE0">
        <w:rPr>
          <w:rFonts w:ascii="Lato" w:hAnsi="Lato"/>
          <w:b/>
          <w:sz w:val="24"/>
          <w:szCs w:val="24"/>
        </w:rPr>
        <w:t xml:space="preserve">– </w:t>
      </w:r>
      <w:r w:rsidR="00AC17F6" w:rsidRPr="00BD3BE0">
        <w:rPr>
          <w:rFonts w:ascii="Lato" w:hAnsi="Lato"/>
          <w:b/>
          <w:sz w:val="24"/>
          <w:szCs w:val="24"/>
        </w:rPr>
        <w:t xml:space="preserve">Rady Nadzorczej </w:t>
      </w:r>
      <w:r w:rsidR="005B49CD" w:rsidRPr="00BD3BE0">
        <w:rPr>
          <w:rFonts w:ascii="Lato" w:hAnsi="Lato"/>
          <w:b/>
          <w:sz w:val="24"/>
          <w:szCs w:val="24"/>
        </w:rPr>
        <w:t>Spółki</w:t>
      </w:r>
      <w:r w:rsidR="00E97992" w:rsidRPr="00BD3BE0">
        <w:rPr>
          <w:rFonts w:ascii="Lato" w:hAnsi="Lato"/>
          <w:b/>
          <w:sz w:val="24"/>
          <w:szCs w:val="24"/>
        </w:rPr>
        <w:t xml:space="preserve"> pod firmą:</w:t>
      </w:r>
    </w:p>
    <w:p w:rsidR="00BC7B84" w:rsidRDefault="000838B1" w:rsidP="00E62ECA">
      <w:pPr>
        <w:spacing w:after="0" w:line="276" w:lineRule="auto"/>
        <w:jc w:val="center"/>
        <w:rPr>
          <w:rFonts w:ascii="Lato" w:hAnsi="Lato"/>
          <w:b/>
          <w:sz w:val="24"/>
          <w:szCs w:val="24"/>
        </w:rPr>
      </w:pPr>
      <w:r w:rsidRPr="000838B1">
        <w:rPr>
          <w:rStyle w:val="Bodytext2Exact"/>
          <w:rFonts w:ascii="Lato" w:hAnsi="Lato"/>
          <w:b/>
          <w:sz w:val="24"/>
          <w:szCs w:val="24"/>
        </w:rPr>
        <w:t xml:space="preserve"> </w:t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id w:val="-864751103"/>
          <w:placeholder>
            <w:docPart w:val="D4F2809507A44C30BC711DBDC7017F87"/>
          </w:placeholder>
          <w:comboBox>
            <w:listItem w:value="Wybierz element."/>
            <w:listItem w:displayText="Krakowski Holding Komunalny spółka akcyjna" w:value="Krakowski Holding Komunalny spółka akcyjna"/>
            <w:listItem w:displayText="Miejskie Przedsiębiorstwo Wodociągów i Kanalizacji spółka akcyjna" w:value="Miejskie Przedsiębiorstwo Wodociągów i Kanalizacji spółka akcyjna"/>
            <w:listItem w:displayText="Miejskie Przedsiębiorstwo Energetyki Cieplnej spółka akcyjna" w:value="Miejskie Przedsiębiorstwo Energetyki Cieplnej spółka akcyjna"/>
            <w:listItem w:displayText="Miejskie Przedsiębiorstwo Komunikacji spółka akcyjna" w:value="Miejskie Przedsiębiorstwo Komunikacji spółka akcyjna"/>
            <w:listItem w:displayText="Arena Kraków spółka akcyjna" w:value="Arena Kraków spółka akcyjna"/>
            <w:listItem w:displayText="Trasa Łagiewnicka spółka akcyjna" w:value="Trasa Łagiewnicka spółka akcyjna"/>
            <w:listItem w:displayText="Agencja Rozwoju Miasta Krakowa spółka z ograniczoną odpowiedzialnością" w:value="Agencja Rozwoju Miasta Krakowa spółka z ograniczoną odpowiedzialnością"/>
            <w:listItem w:displayText="Miejskie Przedsiębiorstwo Oczyszczania spółka z ograniczoną odpowiedzialnością" w:value="Miejskie Przedsiębiorstwo Oczyszczania spółka z ograniczoną odpowiedzialnością"/>
            <w:listItem w:displayText="Centrum Giełdowe Balicka spółka z ograniczoną odpowiedzialnością" w:value="Centrum Giełdowe Balicka spółka z ograniczoną odpowiedzialnością"/>
            <w:listItem w:displayText="Miejska Infrastruktura spółka z ograniczoną odpowiedzialnością w likwidacji" w:value="Miejska Infrastruktura spółka z ograniczoną odpowiedzialnością w likwidacji"/>
            <w:listItem w:displayText="Kraków Nowa Huta Przyszłości spółka akcyjna" w:value="Kraków Nowa Huta Przyszłości spółka akcyjna"/>
          </w:comboBox>
        </w:sdtPr>
        <w:sdtEndPr>
          <w:rPr>
            <w:rStyle w:val="Bodytext2Exact"/>
          </w:rPr>
        </w:sdtEndPr>
        <w:sdtContent>
          <w:r w:rsidRPr="00B30694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firma Spółki</w:t>
          </w:r>
        </w:sdtContent>
      </w:sdt>
    </w:p>
    <w:p w:rsidR="005B49CD" w:rsidRPr="00BD3BE0" w:rsidRDefault="001D73F7" w:rsidP="00BC3C20">
      <w:pPr>
        <w:spacing w:after="480" w:line="276" w:lineRule="auto"/>
        <w:jc w:val="center"/>
        <w:rPr>
          <w:rFonts w:ascii="Lato" w:eastAsia="Arial" w:hAnsi="Lato" w:cs="Arial"/>
          <w:b/>
          <w:sz w:val="24"/>
          <w:szCs w:val="24"/>
        </w:rPr>
      </w:pPr>
      <w:r w:rsidRPr="00BD3BE0">
        <w:rPr>
          <w:rStyle w:val="Bodytext2Exact"/>
          <w:rFonts w:ascii="Lato" w:hAnsi="Lato"/>
          <w:b/>
          <w:sz w:val="24"/>
          <w:szCs w:val="24"/>
        </w:rPr>
        <w:t>z siedzibą w Krakowie</w:t>
      </w:r>
      <w:r w:rsidRPr="00BD3BE0">
        <w:rPr>
          <w:rStyle w:val="Bodytext2Exact"/>
          <w:rFonts w:ascii="Lato" w:hAnsi="Lato"/>
          <w:b/>
          <w:sz w:val="24"/>
          <w:szCs w:val="24"/>
        </w:rPr>
        <w:br/>
        <w:t xml:space="preserve">z dnia </w:t>
      </w:r>
      <w:sdt>
        <w:sdtPr>
          <w:rPr>
            <w:rStyle w:val="Tekstzastpczy"/>
            <w:rFonts w:ascii="Lato" w:eastAsia="Arial" w:hAnsi="Lato" w:cs="Arial"/>
            <w:b/>
            <w:color w:val="auto"/>
            <w:sz w:val="24"/>
            <w:szCs w:val="24"/>
          </w:rPr>
          <w:id w:val="839279875"/>
          <w:placeholder>
            <w:docPart w:val="B7CE8FDF03EE41AA873A9351026CB78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r w:rsidRPr="00E62ECA">
            <w:rPr>
              <w:rStyle w:val="Tekstzastpczy"/>
              <w:rFonts w:ascii="Lato" w:eastAsia="Arial" w:hAnsi="Lato" w:cs="Arial"/>
              <w:b/>
              <w:color w:val="auto"/>
              <w:sz w:val="24"/>
              <w:szCs w:val="24"/>
              <w:highlight w:val="yellow"/>
            </w:rPr>
            <w:t>data</w:t>
          </w:r>
        </w:sdtContent>
      </w:sdt>
      <w:r w:rsidR="00E62ECA">
        <w:rPr>
          <w:rStyle w:val="Tekstzastpczy"/>
          <w:rFonts w:ascii="Lato" w:eastAsia="Arial" w:hAnsi="Lato" w:cs="Arial"/>
          <w:b/>
          <w:i/>
          <w:color w:val="auto"/>
          <w:sz w:val="24"/>
          <w:szCs w:val="24"/>
        </w:rPr>
        <w:t xml:space="preserve"> </w:t>
      </w:r>
      <w:r w:rsidRPr="00BD3BE0">
        <w:rPr>
          <w:rStyle w:val="Bodytext2Exact"/>
          <w:rFonts w:ascii="Lato" w:hAnsi="Lato"/>
          <w:b/>
          <w:sz w:val="24"/>
          <w:szCs w:val="24"/>
        </w:rPr>
        <w:t>r. -</w:t>
      </w:r>
    </w:p>
    <w:p w:rsidR="005B49CD" w:rsidRPr="00BD3BE0" w:rsidRDefault="005B49CD" w:rsidP="00BD3BE0">
      <w:pPr>
        <w:pStyle w:val="Nagwek1"/>
      </w:pPr>
      <w:r w:rsidRPr="00BD3BE0">
        <w:t xml:space="preserve">SPRAWOZDANIE Z </w:t>
      </w:r>
      <w:r w:rsidR="007D7CC0" w:rsidRPr="00BD3BE0">
        <w:t xml:space="preserve">WYNIKÓW OCENY SPRAWOZDANIA ZARZĄDU Z DZIAŁALNOŚCI SPÓŁKI, SPRAWOZDANIA FINANSOWEGO ZA UBIEGŁY ROK OBROTOWY ORAZ WNIOSKU ZARZĄDU DOTYCZĄCEGO PODZIAŁU ZYSKU LUB POKRYCIU STRATY </w:t>
      </w:r>
    </w:p>
    <w:p w:rsidR="005B49CD" w:rsidRPr="00BD3BE0" w:rsidRDefault="007D7CC0" w:rsidP="00BD3BE0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b/>
          <w:szCs w:val="20"/>
        </w:rPr>
      </w:pPr>
      <w:r w:rsidRPr="00BD3BE0">
        <w:rPr>
          <w:b/>
          <w:szCs w:val="20"/>
        </w:rPr>
        <w:t>OCENA SPRAWOZDANIA ZARZĄDU Z DZIAŁALN</w:t>
      </w:r>
      <w:r w:rsidR="00A77C95" w:rsidRPr="00BD3BE0">
        <w:rPr>
          <w:b/>
          <w:szCs w:val="20"/>
        </w:rPr>
        <w:t>OŚCI SPÓŁKI ORAZ</w:t>
      </w:r>
      <w:r w:rsidRPr="00BD3BE0">
        <w:rPr>
          <w:b/>
          <w:szCs w:val="20"/>
        </w:rPr>
        <w:t xml:space="preserve"> SPRAWOZDANIA FINANSOWEGO ZA UBIEGŁY ROK OBROTOWY</w:t>
      </w:r>
    </w:p>
    <w:p w:rsidR="007732FA" w:rsidRPr="00BD3BE0" w:rsidRDefault="007732FA" w:rsidP="00BD3BE0">
      <w:pPr>
        <w:pStyle w:val="Akapitzlist"/>
        <w:numPr>
          <w:ilvl w:val="2"/>
          <w:numId w:val="16"/>
        </w:numPr>
        <w:spacing w:before="240" w:after="120" w:line="276" w:lineRule="auto"/>
        <w:ind w:left="1276" w:hanging="431"/>
        <w:contextualSpacing w:val="0"/>
        <w:jc w:val="both"/>
        <w:rPr>
          <w:b/>
          <w:szCs w:val="20"/>
        </w:rPr>
      </w:pPr>
      <w:r w:rsidRPr="00BD3BE0">
        <w:rPr>
          <w:b/>
          <w:szCs w:val="20"/>
        </w:rPr>
        <w:t>Firma audytorska</w:t>
      </w:r>
    </w:p>
    <w:p w:rsidR="00A77C95" w:rsidRPr="00BD3BE0" w:rsidRDefault="00B47D0D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>
        <w:rPr>
          <w:i/>
          <w:szCs w:val="20"/>
        </w:rPr>
        <w:t>firma audytorska wybrana</w:t>
      </w:r>
      <w:r w:rsidR="00A77C95" w:rsidRPr="00BD3BE0">
        <w:rPr>
          <w:i/>
          <w:szCs w:val="20"/>
        </w:rPr>
        <w:t xml:space="preserve"> przez radę nadzorczą do badania </w:t>
      </w:r>
      <w:r>
        <w:rPr>
          <w:i/>
          <w:szCs w:val="20"/>
        </w:rPr>
        <w:t>sprawozdań Spółki oraz okres</w:t>
      </w:r>
      <w:r w:rsidR="00A77C95" w:rsidRPr="00BD3BE0">
        <w:rPr>
          <w:i/>
          <w:szCs w:val="20"/>
        </w:rPr>
        <w:t>, na jaki została z nią zawarta umowa o ich przeprowadzenie,</w:t>
      </w:r>
    </w:p>
    <w:p w:rsidR="007732FA" w:rsidRPr="00BD3BE0" w:rsidRDefault="007732FA" w:rsidP="00BD3BE0">
      <w:pPr>
        <w:pStyle w:val="Akapitzlist"/>
        <w:numPr>
          <w:ilvl w:val="2"/>
          <w:numId w:val="16"/>
        </w:numPr>
        <w:spacing w:before="240" w:after="120" w:line="276" w:lineRule="auto"/>
        <w:ind w:left="1276" w:hanging="430"/>
        <w:contextualSpacing w:val="0"/>
        <w:jc w:val="both"/>
        <w:rPr>
          <w:b/>
          <w:szCs w:val="20"/>
        </w:rPr>
      </w:pPr>
      <w:r w:rsidRPr="00BD3BE0">
        <w:rPr>
          <w:b/>
          <w:szCs w:val="20"/>
        </w:rPr>
        <w:t>Posiedzenia dotyczące oceny sprawozdania</w:t>
      </w:r>
      <w:bookmarkStart w:id="0" w:name="_GoBack"/>
      <w:bookmarkEnd w:id="0"/>
    </w:p>
    <w:p w:rsidR="00A77C95" w:rsidRPr="00BD3BE0" w:rsidRDefault="00A77C95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 w:rsidRPr="00BD3BE0">
        <w:rPr>
          <w:i/>
          <w:szCs w:val="20"/>
        </w:rPr>
        <w:t>posiedzenia rady nadzorczej, na którym wyniki badań  sprawozdań zostały ocenione, a także omówione z zarządem oraz biegłym rewidentem, wykonującym ich badanie,</w:t>
      </w:r>
    </w:p>
    <w:p w:rsidR="0015470B" w:rsidRPr="00BD3BE0" w:rsidRDefault="0015470B" w:rsidP="00BD3BE0">
      <w:pPr>
        <w:pStyle w:val="Akapitzlist"/>
        <w:numPr>
          <w:ilvl w:val="2"/>
          <w:numId w:val="16"/>
        </w:numPr>
        <w:spacing w:before="240" w:after="120" w:line="276" w:lineRule="auto"/>
        <w:ind w:left="1276" w:hanging="430"/>
        <w:contextualSpacing w:val="0"/>
        <w:jc w:val="both"/>
        <w:rPr>
          <w:b/>
          <w:i/>
          <w:szCs w:val="20"/>
        </w:rPr>
      </w:pPr>
      <w:r w:rsidRPr="00BD3BE0">
        <w:rPr>
          <w:b/>
          <w:szCs w:val="20"/>
        </w:rPr>
        <w:t>Ocena biegłego rewidenta</w:t>
      </w:r>
    </w:p>
    <w:p w:rsidR="00A77C95" w:rsidRPr="00BD3BE0" w:rsidRDefault="00B47D0D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>
        <w:rPr>
          <w:i/>
          <w:szCs w:val="20"/>
        </w:rPr>
        <w:t>ocena</w:t>
      </w:r>
      <w:r w:rsidR="00A77C95" w:rsidRPr="00BD3BE0">
        <w:rPr>
          <w:i/>
          <w:szCs w:val="20"/>
        </w:rPr>
        <w:t xml:space="preserve"> </w:t>
      </w:r>
      <w:r>
        <w:rPr>
          <w:i/>
          <w:szCs w:val="20"/>
        </w:rPr>
        <w:t>sprawozdań dokonana</w:t>
      </w:r>
      <w:r w:rsidR="00A77C95" w:rsidRPr="00BD3BE0">
        <w:rPr>
          <w:i/>
          <w:szCs w:val="20"/>
        </w:rPr>
        <w:t xml:space="preserve"> przez biegłego rewidenta,</w:t>
      </w:r>
    </w:p>
    <w:p w:rsidR="0015470B" w:rsidRPr="00BD3BE0" w:rsidRDefault="0015470B" w:rsidP="00BD3BE0">
      <w:pPr>
        <w:pStyle w:val="Akapitzlist"/>
        <w:numPr>
          <w:ilvl w:val="2"/>
          <w:numId w:val="16"/>
        </w:numPr>
        <w:spacing w:before="240" w:after="120" w:line="276" w:lineRule="auto"/>
        <w:ind w:left="1276" w:hanging="430"/>
        <w:contextualSpacing w:val="0"/>
        <w:jc w:val="both"/>
        <w:rPr>
          <w:b/>
          <w:i/>
          <w:szCs w:val="20"/>
        </w:rPr>
      </w:pPr>
      <w:r w:rsidRPr="00BD3BE0">
        <w:rPr>
          <w:b/>
          <w:szCs w:val="20"/>
        </w:rPr>
        <w:t>Dokumenty</w:t>
      </w:r>
    </w:p>
    <w:p w:rsidR="00A77C95" w:rsidRPr="00BD3BE0" w:rsidRDefault="00B47D0D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>
        <w:rPr>
          <w:i/>
          <w:szCs w:val="20"/>
        </w:rPr>
        <w:t>dokumenty</w:t>
      </w:r>
      <w:r w:rsidR="00A77C95" w:rsidRPr="00BD3BE0">
        <w:rPr>
          <w:i/>
          <w:szCs w:val="20"/>
        </w:rPr>
        <w:t>, które były podstawą oceny sprawozdań dokonanej przez radę nadzorczą,</w:t>
      </w:r>
    </w:p>
    <w:p w:rsidR="0015470B" w:rsidRPr="00BD3BE0" w:rsidRDefault="0015470B" w:rsidP="00BD3BE0">
      <w:pPr>
        <w:pStyle w:val="Akapitzlist"/>
        <w:numPr>
          <w:ilvl w:val="2"/>
          <w:numId w:val="16"/>
        </w:numPr>
        <w:spacing w:before="240" w:after="120" w:line="276" w:lineRule="auto"/>
        <w:ind w:left="1276" w:hanging="430"/>
        <w:contextualSpacing w:val="0"/>
        <w:jc w:val="both"/>
        <w:rPr>
          <w:b/>
          <w:i/>
          <w:szCs w:val="20"/>
        </w:rPr>
      </w:pPr>
      <w:r w:rsidRPr="00BD3BE0">
        <w:rPr>
          <w:b/>
          <w:szCs w:val="20"/>
        </w:rPr>
        <w:t>Audyt majątku Spółki</w:t>
      </w:r>
    </w:p>
    <w:p w:rsidR="0015470B" w:rsidRPr="00BD3BE0" w:rsidRDefault="0015470B" w:rsidP="00BD3BE0">
      <w:pPr>
        <w:pStyle w:val="Akapitzlist"/>
        <w:numPr>
          <w:ilvl w:val="2"/>
          <w:numId w:val="16"/>
        </w:numPr>
        <w:spacing w:before="240" w:after="120" w:line="276" w:lineRule="auto"/>
        <w:ind w:left="1276" w:hanging="430"/>
        <w:contextualSpacing w:val="0"/>
        <w:jc w:val="both"/>
        <w:rPr>
          <w:b/>
          <w:i/>
          <w:szCs w:val="20"/>
        </w:rPr>
      </w:pPr>
      <w:r w:rsidRPr="00BD3BE0">
        <w:rPr>
          <w:b/>
          <w:szCs w:val="20"/>
        </w:rPr>
        <w:t>Ocena rady nadzorczej</w:t>
      </w:r>
    </w:p>
    <w:p w:rsidR="00A77C95" w:rsidRPr="00BD3BE0" w:rsidRDefault="00B47D0D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>
        <w:rPr>
          <w:i/>
          <w:szCs w:val="20"/>
        </w:rPr>
        <w:t>ocena</w:t>
      </w:r>
      <w:r w:rsidR="00A77C95" w:rsidRPr="00BD3BE0">
        <w:rPr>
          <w:i/>
          <w:szCs w:val="20"/>
        </w:rPr>
        <w:t xml:space="preserve"> sprawozdań</w:t>
      </w:r>
      <w:r w:rsidR="00C00F5E" w:rsidRPr="00BD3BE0">
        <w:rPr>
          <w:i/>
          <w:szCs w:val="20"/>
        </w:rPr>
        <w:t xml:space="preserve"> w zakresie zgodności z księgami i dokumentami oraz stanem faktycznym</w:t>
      </w:r>
      <w:r>
        <w:rPr>
          <w:i/>
          <w:szCs w:val="20"/>
        </w:rPr>
        <w:t xml:space="preserve"> dokonana</w:t>
      </w:r>
      <w:r w:rsidR="00A77C95" w:rsidRPr="00BD3BE0">
        <w:rPr>
          <w:i/>
          <w:szCs w:val="20"/>
        </w:rPr>
        <w:t xml:space="preserve"> przez radę nadzorczą wraz z wyjaśnieniem wątpliwości wynikających z ewentualnych zastrzeżeń zgłoszonych przez biegłego rewidenta i stanowiskiem w przedmiocie możliwości zatwierd</w:t>
      </w:r>
      <w:r w:rsidR="007D1F01">
        <w:rPr>
          <w:i/>
          <w:szCs w:val="20"/>
        </w:rPr>
        <w:t xml:space="preserve">zenia w takiej sytuacji </w:t>
      </w:r>
      <w:r w:rsidR="00A77C95" w:rsidRPr="00BD3BE0">
        <w:rPr>
          <w:i/>
          <w:szCs w:val="20"/>
        </w:rPr>
        <w:t>sprawozdań</w:t>
      </w:r>
    </w:p>
    <w:p w:rsidR="0015470B" w:rsidRPr="00BD3BE0" w:rsidRDefault="0015470B" w:rsidP="00BD3BE0">
      <w:pPr>
        <w:pStyle w:val="Akapitzlist"/>
        <w:numPr>
          <w:ilvl w:val="2"/>
          <w:numId w:val="16"/>
        </w:numPr>
        <w:spacing w:before="240" w:after="120" w:line="276" w:lineRule="auto"/>
        <w:ind w:left="1276" w:hanging="431"/>
        <w:contextualSpacing w:val="0"/>
        <w:jc w:val="both"/>
        <w:rPr>
          <w:b/>
          <w:i/>
          <w:szCs w:val="20"/>
        </w:rPr>
      </w:pPr>
      <w:r w:rsidRPr="00BD3BE0">
        <w:rPr>
          <w:b/>
          <w:szCs w:val="20"/>
        </w:rPr>
        <w:t>Rekomendacja</w:t>
      </w:r>
      <w:r w:rsidR="00466298" w:rsidRPr="00BD3BE0">
        <w:rPr>
          <w:b/>
          <w:szCs w:val="20"/>
        </w:rPr>
        <w:t xml:space="preserve"> rady nadzorczej</w:t>
      </w:r>
    </w:p>
    <w:p w:rsidR="00015215" w:rsidRPr="00BD3BE0" w:rsidRDefault="00B47D0D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>
        <w:rPr>
          <w:i/>
          <w:szCs w:val="20"/>
        </w:rPr>
        <w:t>rekomendacja dotycząca</w:t>
      </w:r>
      <w:r w:rsidR="00A77C95" w:rsidRPr="00BD3BE0">
        <w:rPr>
          <w:i/>
          <w:szCs w:val="20"/>
        </w:rPr>
        <w:t xml:space="preserve"> zatwierdzenia sprawozdań</w:t>
      </w:r>
      <w:r w:rsidR="0015470B" w:rsidRPr="00BD3BE0">
        <w:rPr>
          <w:i/>
          <w:szCs w:val="20"/>
        </w:rPr>
        <w:t xml:space="preserve"> przez Zgromadzenie Spółki</w:t>
      </w:r>
      <w:r w:rsidR="004B4CBA" w:rsidRPr="00BD3BE0">
        <w:rPr>
          <w:i/>
          <w:szCs w:val="20"/>
        </w:rPr>
        <w:t>, w tym numer uchwały oraz liczba i podział głosów (za, przeciw, wstrzymujących)</w:t>
      </w:r>
    </w:p>
    <w:p w:rsidR="005B49CD" w:rsidRPr="00BD3BE0" w:rsidRDefault="007D7CC0" w:rsidP="00BD3BE0">
      <w:pPr>
        <w:pStyle w:val="Akapitzlist"/>
        <w:numPr>
          <w:ilvl w:val="0"/>
          <w:numId w:val="1"/>
        </w:numPr>
        <w:spacing w:before="240" w:line="276" w:lineRule="auto"/>
        <w:ind w:left="714" w:hanging="357"/>
        <w:contextualSpacing w:val="0"/>
        <w:jc w:val="both"/>
        <w:rPr>
          <w:b/>
          <w:szCs w:val="20"/>
        </w:rPr>
      </w:pPr>
      <w:r w:rsidRPr="00BD3BE0">
        <w:rPr>
          <w:b/>
          <w:szCs w:val="20"/>
        </w:rPr>
        <w:lastRenderedPageBreak/>
        <w:t>OCENA WNIOSKU ZARZĄDU DOTYCZĄCEGO PODZIAŁU ZYSKU LUB POKRYCIU STRATY</w:t>
      </w:r>
    </w:p>
    <w:p w:rsidR="00466298" w:rsidRPr="00BD3BE0" w:rsidRDefault="00466298" w:rsidP="00BD3BE0">
      <w:pPr>
        <w:pStyle w:val="Akapitzlist"/>
        <w:numPr>
          <w:ilvl w:val="1"/>
          <w:numId w:val="21"/>
        </w:numPr>
        <w:spacing w:before="240" w:after="120" w:line="276" w:lineRule="auto"/>
        <w:ind w:left="1276" w:hanging="425"/>
        <w:contextualSpacing w:val="0"/>
        <w:jc w:val="both"/>
        <w:rPr>
          <w:i/>
          <w:szCs w:val="20"/>
        </w:rPr>
      </w:pPr>
      <w:r w:rsidRPr="00BD3BE0">
        <w:rPr>
          <w:b/>
          <w:szCs w:val="20"/>
        </w:rPr>
        <w:t>Ocena rady nadzorczej</w:t>
      </w:r>
    </w:p>
    <w:p w:rsidR="002807BA" w:rsidRPr="00BD3BE0" w:rsidRDefault="00860BD4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>
        <w:rPr>
          <w:i/>
          <w:szCs w:val="20"/>
        </w:rPr>
        <w:t>ocena</w:t>
      </w:r>
      <w:r w:rsidR="002807BA" w:rsidRPr="00BD3BE0">
        <w:rPr>
          <w:i/>
          <w:szCs w:val="20"/>
        </w:rPr>
        <w:t xml:space="preserve"> wniosku zarządu dotyczącego podziału zysku lub pokryciu straty dokonanej przez radę nadzorczą,</w:t>
      </w:r>
    </w:p>
    <w:p w:rsidR="00466298" w:rsidRPr="00BD3BE0" w:rsidRDefault="00466298" w:rsidP="00BD3BE0">
      <w:pPr>
        <w:pStyle w:val="Akapitzlist"/>
        <w:numPr>
          <w:ilvl w:val="1"/>
          <w:numId w:val="21"/>
        </w:numPr>
        <w:spacing w:before="240" w:after="120" w:line="276" w:lineRule="auto"/>
        <w:ind w:left="1276" w:hanging="425"/>
        <w:contextualSpacing w:val="0"/>
        <w:jc w:val="both"/>
        <w:rPr>
          <w:b/>
          <w:i/>
          <w:szCs w:val="20"/>
        </w:rPr>
      </w:pPr>
      <w:r w:rsidRPr="00BD3BE0">
        <w:rPr>
          <w:b/>
          <w:szCs w:val="20"/>
        </w:rPr>
        <w:t>Rekomendacja rady nadzorczej</w:t>
      </w:r>
    </w:p>
    <w:p w:rsidR="002807BA" w:rsidRPr="00BD3BE0" w:rsidRDefault="00860BD4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>
        <w:rPr>
          <w:i/>
          <w:szCs w:val="20"/>
        </w:rPr>
        <w:t>rekomendacja dotycząca</w:t>
      </w:r>
      <w:r w:rsidR="002807BA" w:rsidRPr="00BD3BE0">
        <w:rPr>
          <w:i/>
          <w:szCs w:val="20"/>
        </w:rPr>
        <w:t xml:space="preserve"> pod</w:t>
      </w:r>
      <w:r w:rsidR="004B4CBA" w:rsidRPr="00BD3BE0">
        <w:rPr>
          <w:i/>
          <w:szCs w:val="20"/>
        </w:rPr>
        <w:t>ziału zysku lub pokryciu straty, w tym numer uchwały oraz liczba i podział głosów (za, przeciw, wstrzymujących)</w:t>
      </w:r>
    </w:p>
    <w:p w:rsidR="005B49CD" w:rsidRPr="00BD3BE0" w:rsidRDefault="007D7CC0" w:rsidP="00BD3BE0">
      <w:pPr>
        <w:pStyle w:val="Akapitzlist"/>
        <w:numPr>
          <w:ilvl w:val="0"/>
          <w:numId w:val="1"/>
        </w:numPr>
        <w:spacing w:before="240" w:line="276" w:lineRule="auto"/>
        <w:ind w:left="714" w:hanging="357"/>
        <w:contextualSpacing w:val="0"/>
        <w:jc w:val="both"/>
        <w:rPr>
          <w:b/>
          <w:szCs w:val="20"/>
        </w:rPr>
      </w:pPr>
      <w:r w:rsidRPr="00BD3BE0">
        <w:rPr>
          <w:b/>
          <w:szCs w:val="20"/>
        </w:rPr>
        <w:t>REKOMENDACJA DOTYCZĄCA ABSOLUTORIUM CZŁONKÓW ZARZĄDU SPÓŁKI</w:t>
      </w:r>
    </w:p>
    <w:p w:rsidR="00C51726" w:rsidRPr="00BD3BE0" w:rsidRDefault="00EB7F62" w:rsidP="00BD3BE0">
      <w:pPr>
        <w:pStyle w:val="Akapitzlist"/>
        <w:numPr>
          <w:ilvl w:val="2"/>
          <w:numId w:val="17"/>
        </w:numPr>
        <w:spacing w:before="240" w:after="120" w:line="276" w:lineRule="auto"/>
        <w:ind w:left="1276" w:hanging="430"/>
        <w:contextualSpacing w:val="0"/>
        <w:jc w:val="both"/>
        <w:rPr>
          <w:szCs w:val="20"/>
        </w:rPr>
      </w:pPr>
      <w:r>
        <w:rPr>
          <w:b/>
          <w:szCs w:val="20"/>
        </w:rPr>
        <w:t>Członkowie z</w:t>
      </w:r>
      <w:r w:rsidR="00C51726" w:rsidRPr="00BD3BE0">
        <w:rPr>
          <w:b/>
          <w:szCs w:val="20"/>
        </w:rPr>
        <w:t>arządu</w:t>
      </w:r>
    </w:p>
    <w:p w:rsidR="00A77C95" w:rsidRPr="00BD3BE0" w:rsidRDefault="00C51726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 w:rsidRPr="00BD3BE0">
        <w:rPr>
          <w:i/>
          <w:szCs w:val="20"/>
        </w:rPr>
        <w:t>imiona i nazwiska członków zarządu oraz o</w:t>
      </w:r>
      <w:r w:rsidR="00A77C95" w:rsidRPr="00BD3BE0">
        <w:rPr>
          <w:i/>
          <w:szCs w:val="20"/>
        </w:rPr>
        <w:t xml:space="preserve">kres pełnienia </w:t>
      </w:r>
      <w:r w:rsidRPr="00BD3BE0">
        <w:rPr>
          <w:i/>
          <w:szCs w:val="20"/>
        </w:rPr>
        <w:t xml:space="preserve">przez nich </w:t>
      </w:r>
      <w:r w:rsidR="00A77C95" w:rsidRPr="00BD3BE0">
        <w:rPr>
          <w:i/>
          <w:szCs w:val="20"/>
        </w:rPr>
        <w:t>funkcji w okresie sprawozdawczym,</w:t>
      </w:r>
    </w:p>
    <w:p w:rsidR="00A77C95" w:rsidRPr="00BD3BE0" w:rsidRDefault="004B4CBA" w:rsidP="00BD3BE0">
      <w:pPr>
        <w:pStyle w:val="Akapitzlist"/>
        <w:numPr>
          <w:ilvl w:val="2"/>
          <w:numId w:val="17"/>
        </w:numPr>
        <w:spacing w:before="240" w:after="120" w:line="276" w:lineRule="auto"/>
        <w:ind w:left="1276" w:hanging="430"/>
        <w:contextualSpacing w:val="0"/>
        <w:jc w:val="both"/>
        <w:rPr>
          <w:b/>
          <w:szCs w:val="20"/>
        </w:rPr>
      </w:pPr>
      <w:r w:rsidRPr="00BD3BE0">
        <w:rPr>
          <w:b/>
          <w:szCs w:val="20"/>
        </w:rPr>
        <w:t>R</w:t>
      </w:r>
      <w:r w:rsidR="00A77C95" w:rsidRPr="00BD3BE0">
        <w:rPr>
          <w:b/>
          <w:szCs w:val="20"/>
        </w:rPr>
        <w:t xml:space="preserve">ekomendacja </w:t>
      </w:r>
      <w:r w:rsidRPr="00BD3BE0">
        <w:rPr>
          <w:b/>
          <w:szCs w:val="20"/>
        </w:rPr>
        <w:t>rady nadzorczej</w:t>
      </w:r>
    </w:p>
    <w:p w:rsidR="00A77C95" w:rsidRPr="00BD3BE0" w:rsidRDefault="002A4A8D" w:rsidP="00BD3BE0">
      <w:pPr>
        <w:pStyle w:val="Akapitzlist"/>
        <w:spacing w:before="120" w:after="0" w:line="276" w:lineRule="auto"/>
        <w:ind w:left="1276"/>
        <w:contextualSpacing w:val="0"/>
        <w:jc w:val="both"/>
        <w:rPr>
          <w:i/>
          <w:szCs w:val="20"/>
        </w:rPr>
      </w:pPr>
      <w:r w:rsidRPr="00BD3BE0">
        <w:rPr>
          <w:i/>
          <w:szCs w:val="20"/>
        </w:rPr>
        <w:t xml:space="preserve">rekomendacja dotycząca udzielenia absolutorium, w tym numer uchwały oraz liczba i podział głosów (za, przeciw, wstrzymujących), </w:t>
      </w:r>
      <w:r w:rsidR="00A77C95" w:rsidRPr="00BD3BE0">
        <w:rPr>
          <w:i/>
          <w:szCs w:val="20"/>
        </w:rPr>
        <w:t>w przypadku rekomendowania nieudzielania absolutorium – uzasadnienie.</w:t>
      </w:r>
    </w:p>
    <w:p w:rsidR="007D7CC0" w:rsidRPr="00BD3BE0" w:rsidRDefault="007D7CC0" w:rsidP="00BD3BE0">
      <w:pPr>
        <w:pStyle w:val="Akapitzlist"/>
        <w:numPr>
          <w:ilvl w:val="0"/>
          <w:numId w:val="18"/>
        </w:numPr>
        <w:spacing w:line="276" w:lineRule="auto"/>
        <w:rPr>
          <w:szCs w:val="20"/>
        </w:rPr>
      </w:pPr>
      <w:r w:rsidRPr="00BD3BE0">
        <w:rPr>
          <w:szCs w:val="20"/>
        </w:rPr>
        <w:br w:type="page"/>
      </w:r>
    </w:p>
    <w:p w:rsidR="00CB4BE3" w:rsidRPr="00BD3BE0" w:rsidRDefault="006A5CB7" w:rsidP="00BD3BE0">
      <w:pPr>
        <w:pStyle w:val="Nagwek1"/>
        <w:rPr>
          <w:rFonts w:eastAsia="Arial" w:cs="Arial"/>
        </w:rPr>
      </w:pPr>
      <w:r w:rsidRPr="00BD3BE0">
        <w:rPr>
          <w:rFonts w:eastAsia="Arial" w:cs="Arial"/>
        </w:rPr>
        <w:lastRenderedPageBreak/>
        <w:t xml:space="preserve">SPRAWOZDANIE </w:t>
      </w:r>
      <w:r w:rsidR="00E3167C" w:rsidRPr="00BD3BE0">
        <w:rPr>
          <w:rFonts w:eastAsia="Arial" w:cs="Arial"/>
        </w:rPr>
        <w:t>RADY NADZORCZEJ</w:t>
      </w:r>
      <w:r w:rsidR="00551730" w:rsidRPr="00BD3BE0">
        <w:rPr>
          <w:rFonts w:eastAsia="Arial" w:cs="Arial"/>
        </w:rPr>
        <w:t xml:space="preserve"> </w:t>
      </w:r>
      <w:r w:rsidRPr="00BD3BE0">
        <w:rPr>
          <w:rFonts w:eastAsia="Arial" w:cs="Arial"/>
        </w:rPr>
        <w:t>ZE SWOJEJ DZIAŁALNOŚCI JAKO ORGANU SPÓŁKI</w:t>
      </w:r>
    </w:p>
    <w:p w:rsidR="006750EB" w:rsidRPr="00BD3BE0" w:rsidRDefault="006750EB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Kadencja</w:t>
      </w:r>
    </w:p>
    <w:p w:rsidR="006750EB" w:rsidRPr="00BD3BE0" w:rsidRDefault="006750EB" w:rsidP="00BD3BE0">
      <w:pPr>
        <w:pStyle w:val="Akapitzlist"/>
        <w:spacing w:before="120" w:after="0" w:line="276" w:lineRule="auto"/>
        <w:ind w:left="709"/>
        <w:contextualSpacing w:val="0"/>
        <w:rPr>
          <w:i/>
          <w:szCs w:val="20"/>
        </w:rPr>
      </w:pPr>
      <w:r w:rsidRPr="00BD3BE0">
        <w:rPr>
          <w:i/>
          <w:szCs w:val="20"/>
        </w:rPr>
        <w:t xml:space="preserve">kadencja członków </w:t>
      </w:r>
      <w:r w:rsidR="009566F4">
        <w:rPr>
          <w:i/>
          <w:szCs w:val="20"/>
        </w:rPr>
        <w:t>rady nadzorczej</w:t>
      </w:r>
      <w:r w:rsidRPr="00BD3BE0">
        <w:rPr>
          <w:i/>
          <w:szCs w:val="20"/>
        </w:rPr>
        <w:t xml:space="preserve"> oraz kolejny roku działalności w kadencji</w:t>
      </w:r>
    </w:p>
    <w:p w:rsidR="006750EB" w:rsidRPr="00BD3BE0" w:rsidRDefault="006750EB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Skład osobowy</w:t>
      </w:r>
    </w:p>
    <w:p w:rsidR="006750EB" w:rsidRPr="00BD3BE0" w:rsidRDefault="006750EB" w:rsidP="00BD3BE0">
      <w:pPr>
        <w:pStyle w:val="Akapitzlist"/>
        <w:spacing w:before="120" w:after="0" w:line="276" w:lineRule="auto"/>
        <w:ind w:left="709"/>
        <w:contextualSpacing w:val="0"/>
        <w:jc w:val="both"/>
        <w:rPr>
          <w:i/>
          <w:szCs w:val="20"/>
        </w:rPr>
      </w:pPr>
      <w:r w:rsidRPr="00BD3BE0">
        <w:rPr>
          <w:i/>
          <w:szCs w:val="20"/>
        </w:rPr>
        <w:t xml:space="preserve">data powołania, skład osobowy </w:t>
      </w:r>
      <w:r w:rsidR="00BB5D8F">
        <w:rPr>
          <w:i/>
          <w:szCs w:val="20"/>
        </w:rPr>
        <w:t>rady nadzorczej</w:t>
      </w:r>
      <w:r w:rsidRPr="00BD3BE0">
        <w:rPr>
          <w:i/>
          <w:szCs w:val="20"/>
        </w:rPr>
        <w:t xml:space="preserve"> w bieżącej kadencji </w:t>
      </w:r>
      <w:r w:rsidR="00767408" w:rsidRPr="00BD3BE0">
        <w:rPr>
          <w:i/>
          <w:szCs w:val="20"/>
        </w:rPr>
        <w:t xml:space="preserve">oraz jej komitetów i zespołów </w:t>
      </w:r>
      <w:r w:rsidRPr="00BD3BE0">
        <w:rPr>
          <w:i/>
          <w:szCs w:val="20"/>
        </w:rPr>
        <w:t>oraz zmiany tego składu na przestrzeni ostatniego roku obrotowego</w:t>
      </w:r>
    </w:p>
    <w:p w:rsidR="006750EB" w:rsidRPr="00BD3BE0" w:rsidRDefault="00BC0D2E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Zarząd</w:t>
      </w:r>
    </w:p>
    <w:p w:rsidR="00035313" w:rsidRPr="00BD3BE0" w:rsidRDefault="00B353AF" w:rsidP="00BD3BE0">
      <w:pPr>
        <w:pStyle w:val="Akapitzlist"/>
        <w:spacing w:before="120" w:after="0" w:line="276" w:lineRule="auto"/>
        <w:contextualSpacing w:val="0"/>
        <w:jc w:val="both"/>
        <w:rPr>
          <w:b/>
          <w:szCs w:val="20"/>
        </w:rPr>
      </w:pPr>
      <w:r>
        <w:rPr>
          <w:i/>
          <w:szCs w:val="20"/>
        </w:rPr>
        <w:t>powołanie, odwołanie i zawieszenie</w:t>
      </w:r>
      <w:r w:rsidR="00035313" w:rsidRPr="00BD3BE0">
        <w:rPr>
          <w:i/>
          <w:szCs w:val="20"/>
        </w:rPr>
        <w:t xml:space="preserve"> w czynnościach, z ważnych powodów, poszczególnych lub wszystkich członków zarządu, delegowanie członków rady nadzorczej, na okres nie dłuższy niż trzy miesiące, do czasowego wykonywania czynności członków zarządu, którzy zostali odwołani, złożyli rezygnację albo z innych przyczyn nie mogą sprawować s</w:t>
      </w:r>
      <w:r w:rsidR="00BB5D8F">
        <w:rPr>
          <w:i/>
          <w:szCs w:val="20"/>
        </w:rPr>
        <w:t>woich czynność, a także zawarcie</w:t>
      </w:r>
      <w:r w:rsidR="00035313" w:rsidRPr="00BD3BE0">
        <w:rPr>
          <w:i/>
          <w:szCs w:val="20"/>
        </w:rPr>
        <w:t xml:space="preserve"> umów z członkami zarządu w imieniu Spółki,</w:t>
      </w:r>
    </w:p>
    <w:p w:rsidR="006750EB" w:rsidRPr="00BD3BE0" w:rsidRDefault="006750EB" w:rsidP="00BD3BE0">
      <w:pPr>
        <w:pStyle w:val="Akapitzlist"/>
        <w:numPr>
          <w:ilvl w:val="0"/>
          <w:numId w:val="9"/>
        </w:numPr>
        <w:spacing w:before="240" w:after="120" w:line="276" w:lineRule="auto"/>
        <w:contextualSpacing w:val="0"/>
        <w:rPr>
          <w:b/>
          <w:szCs w:val="20"/>
        </w:rPr>
      </w:pPr>
      <w:r w:rsidRPr="00BD3BE0">
        <w:rPr>
          <w:b/>
          <w:szCs w:val="20"/>
        </w:rPr>
        <w:t>Podział zadań</w:t>
      </w:r>
    </w:p>
    <w:p w:rsidR="006750EB" w:rsidRPr="00BD3BE0" w:rsidRDefault="006750EB" w:rsidP="00A43D28">
      <w:pPr>
        <w:pStyle w:val="Akapitzlist"/>
        <w:spacing w:before="120" w:after="0" w:line="276" w:lineRule="auto"/>
        <w:ind w:left="709"/>
        <w:contextualSpacing w:val="0"/>
        <w:jc w:val="both"/>
        <w:rPr>
          <w:i/>
          <w:szCs w:val="20"/>
        </w:rPr>
      </w:pPr>
      <w:r w:rsidRPr="00BD3BE0">
        <w:rPr>
          <w:i/>
          <w:szCs w:val="20"/>
        </w:rPr>
        <w:t xml:space="preserve">wewnętrzny podział zadań i pełnione funkcje przez członków </w:t>
      </w:r>
      <w:r w:rsidR="009566F4">
        <w:rPr>
          <w:i/>
          <w:szCs w:val="20"/>
        </w:rPr>
        <w:t>rady nadzorczej</w:t>
      </w:r>
      <w:r w:rsidR="00767408" w:rsidRPr="00BD3BE0">
        <w:rPr>
          <w:i/>
          <w:szCs w:val="20"/>
        </w:rPr>
        <w:t xml:space="preserve"> oraz funkcjonowanie komitetów i </w:t>
      </w:r>
      <w:r w:rsidR="00E3167C" w:rsidRPr="00BD3BE0">
        <w:rPr>
          <w:i/>
          <w:szCs w:val="20"/>
        </w:rPr>
        <w:t>zespołów</w:t>
      </w:r>
    </w:p>
    <w:p w:rsidR="006750EB" w:rsidRPr="00BD3BE0" w:rsidRDefault="006750EB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Posiedzenia</w:t>
      </w:r>
    </w:p>
    <w:p w:rsidR="006750EB" w:rsidRPr="00BD3BE0" w:rsidRDefault="006750EB" w:rsidP="00BD3BE0">
      <w:pPr>
        <w:pStyle w:val="Akapitzlist"/>
        <w:spacing w:before="120" w:after="0" w:line="276" w:lineRule="auto"/>
        <w:ind w:left="709"/>
        <w:contextualSpacing w:val="0"/>
        <w:rPr>
          <w:i/>
          <w:szCs w:val="20"/>
        </w:rPr>
      </w:pPr>
      <w:r w:rsidRPr="00BD3BE0">
        <w:rPr>
          <w:i/>
          <w:szCs w:val="20"/>
        </w:rPr>
        <w:t>liczba odby</w:t>
      </w:r>
      <w:r w:rsidR="00BB5D8F">
        <w:rPr>
          <w:i/>
          <w:szCs w:val="20"/>
        </w:rPr>
        <w:t>tych</w:t>
      </w:r>
      <w:r w:rsidRPr="00BD3BE0">
        <w:rPr>
          <w:i/>
          <w:szCs w:val="20"/>
        </w:rPr>
        <w:t xml:space="preserve"> posiedzeń</w:t>
      </w:r>
      <w:r w:rsidR="007925BF" w:rsidRPr="00BD3BE0">
        <w:rPr>
          <w:i/>
          <w:szCs w:val="20"/>
        </w:rPr>
        <w:t xml:space="preserve"> rady nadzorczej oraz jej komitetów i zespołów oraz</w:t>
      </w:r>
      <w:r w:rsidRPr="00BD3BE0">
        <w:rPr>
          <w:i/>
          <w:szCs w:val="20"/>
        </w:rPr>
        <w:t xml:space="preserve"> liczba podję</w:t>
      </w:r>
      <w:r w:rsidR="00BB5D8F">
        <w:rPr>
          <w:i/>
          <w:szCs w:val="20"/>
        </w:rPr>
        <w:t>tych</w:t>
      </w:r>
      <w:r w:rsidRPr="00BD3BE0">
        <w:rPr>
          <w:i/>
          <w:szCs w:val="20"/>
        </w:rPr>
        <w:t xml:space="preserve"> uchwał</w:t>
      </w:r>
    </w:p>
    <w:p w:rsidR="006750EB" w:rsidRPr="00BD3BE0" w:rsidRDefault="006750EB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Obecność na posiedzeniach</w:t>
      </w:r>
    </w:p>
    <w:p w:rsidR="006750EB" w:rsidRPr="00BD3BE0" w:rsidRDefault="006750EB" w:rsidP="00BD3BE0">
      <w:pPr>
        <w:pStyle w:val="Akapitzlist"/>
        <w:spacing w:before="120" w:after="0" w:line="276" w:lineRule="auto"/>
        <w:ind w:left="709"/>
        <w:contextualSpacing w:val="0"/>
        <w:jc w:val="both"/>
        <w:rPr>
          <w:i/>
          <w:szCs w:val="20"/>
        </w:rPr>
      </w:pPr>
      <w:r w:rsidRPr="00BD3BE0">
        <w:rPr>
          <w:i/>
          <w:szCs w:val="20"/>
        </w:rPr>
        <w:t xml:space="preserve">obecność członków </w:t>
      </w:r>
      <w:r w:rsidR="00BB5D8F">
        <w:rPr>
          <w:i/>
          <w:szCs w:val="20"/>
        </w:rPr>
        <w:t>rady nadzorczej</w:t>
      </w:r>
      <w:r w:rsidRPr="00BD3BE0">
        <w:rPr>
          <w:i/>
          <w:szCs w:val="20"/>
        </w:rPr>
        <w:t xml:space="preserve"> na posiedzeniach </w:t>
      </w:r>
      <w:r w:rsidR="00BB5D8F">
        <w:rPr>
          <w:i/>
          <w:szCs w:val="20"/>
        </w:rPr>
        <w:t>rady nadzorcze</w:t>
      </w:r>
      <w:r w:rsidR="00A43D28">
        <w:rPr>
          <w:i/>
          <w:szCs w:val="20"/>
        </w:rPr>
        <w:t>j oraz jej komitetów i zespołów</w:t>
      </w:r>
    </w:p>
    <w:p w:rsidR="006750EB" w:rsidRPr="00BD3BE0" w:rsidRDefault="006750EB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Uchwały</w:t>
      </w:r>
    </w:p>
    <w:p w:rsidR="00D34E99" w:rsidRPr="00BD3BE0" w:rsidRDefault="006750EB" w:rsidP="00BD3BE0">
      <w:pPr>
        <w:pStyle w:val="Akapitzlist"/>
        <w:spacing w:before="120" w:after="0" w:line="276" w:lineRule="auto"/>
        <w:ind w:left="709" w:hanging="352"/>
        <w:contextualSpacing w:val="0"/>
        <w:rPr>
          <w:i/>
          <w:szCs w:val="20"/>
        </w:rPr>
      </w:pPr>
      <w:r w:rsidRPr="00BD3BE0">
        <w:rPr>
          <w:b/>
          <w:szCs w:val="20"/>
        </w:rPr>
        <w:t xml:space="preserve"> </w:t>
      </w:r>
      <w:r w:rsidRPr="00BD3BE0">
        <w:rPr>
          <w:b/>
          <w:szCs w:val="20"/>
        </w:rPr>
        <w:tab/>
      </w:r>
      <w:r w:rsidRPr="00BD3BE0">
        <w:rPr>
          <w:i/>
          <w:szCs w:val="20"/>
        </w:rPr>
        <w:t>numer, data podjęcia, przedmiot</w:t>
      </w:r>
    </w:p>
    <w:p w:rsidR="00D34E99" w:rsidRPr="00BD3BE0" w:rsidRDefault="00D34E99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Wybór firmy audytorskiej i członków zarządu</w:t>
      </w:r>
    </w:p>
    <w:p w:rsidR="00D34E99" w:rsidRPr="00BD3BE0" w:rsidRDefault="00F40EB2" w:rsidP="00BB5D8F">
      <w:pPr>
        <w:pStyle w:val="Akapitzlist"/>
        <w:spacing w:before="120" w:after="0" w:line="276" w:lineRule="auto"/>
        <w:ind w:left="709"/>
        <w:contextualSpacing w:val="0"/>
        <w:jc w:val="both"/>
        <w:rPr>
          <w:b/>
          <w:i/>
          <w:szCs w:val="20"/>
        </w:rPr>
      </w:pPr>
      <w:r>
        <w:rPr>
          <w:i/>
          <w:szCs w:val="20"/>
        </w:rPr>
        <w:t>protokoły</w:t>
      </w:r>
      <w:r w:rsidR="00D34E99" w:rsidRPr="00BD3BE0">
        <w:rPr>
          <w:i/>
          <w:szCs w:val="20"/>
        </w:rPr>
        <w:t xml:space="preserve"> wyboru firmy audytorskiej oraz przeprowadzonego postępowania kwalifikacyjnego na wybór członka zarządu</w:t>
      </w:r>
    </w:p>
    <w:p w:rsidR="00D34E99" w:rsidRPr="00BD3BE0" w:rsidRDefault="00D34E99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Problemy i kontrole</w:t>
      </w:r>
    </w:p>
    <w:p w:rsidR="00BF154D" w:rsidRPr="00BD3BE0" w:rsidRDefault="00F40EB2" w:rsidP="00BB5D8F">
      <w:pPr>
        <w:pStyle w:val="Akapitzlist"/>
        <w:spacing w:before="120" w:after="0" w:line="276" w:lineRule="auto"/>
        <w:ind w:left="709"/>
        <w:contextualSpacing w:val="0"/>
        <w:jc w:val="both"/>
        <w:rPr>
          <w:i/>
          <w:szCs w:val="20"/>
        </w:rPr>
      </w:pPr>
      <w:r>
        <w:rPr>
          <w:i/>
          <w:szCs w:val="20"/>
        </w:rPr>
        <w:t>istotne problemy</w:t>
      </w:r>
      <w:r w:rsidR="00D34E99" w:rsidRPr="00BD3BE0">
        <w:rPr>
          <w:i/>
          <w:szCs w:val="20"/>
        </w:rPr>
        <w:t>, którymi zajmowała się r</w:t>
      </w:r>
      <w:r>
        <w:rPr>
          <w:i/>
          <w:szCs w:val="20"/>
        </w:rPr>
        <w:t>ada nadzorcza i przeprowadzone lub zlecone przez nią kontrole, audyty oraz postępowania wyjaśniające</w:t>
      </w:r>
    </w:p>
    <w:p w:rsidR="00BF154D" w:rsidRPr="00BD3BE0" w:rsidRDefault="00BF154D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Ekspertyzy i opinie</w:t>
      </w:r>
    </w:p>
    <w:p w:rsidR="00BF154D" w:rsidRPr="00BD3BE0" w:rsidRDefault="00BF154D" w:rsidP="00BD3BE0">
      <w:pPr>
        <w:pStyle w:val="Akapitzlist"/>
        <w:spacing w:before="120" w:after="0" w:line="276" w:lineRule="auto"/>
        <w:ind w:left="709"/>
        <w:contextualSpacing w:val="0"/>
        <w:rPr>
          <w:i/>
          <w:szCs w:val="20"/>
        </w:rPr>
      </w:pPr>
      <w:r w:rsidRPr="00BD3BE0">
        <w:rPr>
          <w:i/>
          <w:szCs w:val="20"/>
        </w:rPr>
        <w:t>zlecenia ekspertyz lub opinii prawnych oraz ich przedmiotu i wniosków</w:t>
      </w:r>
    </w:p>
    <w:p w:rsidR="00595494" w:rsidRPr="00BD3BE0" w:rsidRDefault="00595494" w:rsidP="00BD3BE0">
      <w:pPr>
        <w:pStyle w:val="Akapitzlist"/>
        <w:numPr>
          <w:ilvl w:val="0"/>
          <w:numId w:val="9"/>
        </w:numPr>
        <w:spacing w:before="240" w:after="120" w:line="276" w:lineRule="auto"/>
        <w:ind w:left="714" w:hanging="357"/>
        <w:contextualSpacing w:val="0"/>
        <w:rPr>
          <w:b/>
          <w:szCs w:val="20"/>
        </w:rPr>
      </w:pPr>
      <w:r w:rsidRPr="00BD3BE0">
        <w:rPr>
          <w:b/>
          <w:szCs w:val="20"/>
        </w:rPr>
        <w:t>W</w:t>
      </w:r>
      <w:r w:rsidR="00CB3C7A">
        <w:rPr>
          <w:b/>
          <w:szCs w:val="20"/>
        </w:rPr>
        <w:t>spółpraca</w:t>
      </w:r>
      <w:r w:rsidR="00FB108C" w:rsidRPr="00BD3BE0">
        <w:rPr>
          <w:b/>
          <w:szCs w:val="20"/>
        </w:rPr>
        <w:t xml:space="preserve"> z zarządem</w:t>
      </w:r>
    </w:p>
    <w:p w:rsidR="00595494" w:rsidRPr="00BD3BE0" w:rsidRDefault="00CB3C7A" w:rsidP="00BD3BE0">
      <w:pPr>
        <w:pStyle w:val="Akapitzlist"/>
        <w:numPr>
          <w:ilvl w:val="0"/>
          <w:numId w:val="9"/>
        </w:numPr>
        <w:spacing w:before="240" w:after="120" w:line="276" w:lineRule="auto"/>
        <w:ind w:left="714" w:hanging="357"/>
        <w:contextualSpacing w:val="0"/>
        <w:rPr>
          <w:b/>
          <w:szCs w:val="20"/>
        </w:rPr>
      </w:pPr>
      <w:r>
        <w:rPr>
          <w:b/>
          <w:szCs w:val="20"/>
        </w:rPr>
        <w:t>Wykonanie</w:t>
      </w:r>
      <w:r w:rsidR="00595494" w:rsidRPr="00BD3BE0">
        <w:rPr>
          <w:b/>
          <w:szCs w:val="20"/>
        </w:rPr>
        <w:t xml:space="preserve"> uchwał Zgromadzenia odn</w:t>
      </w:r>
      <w:r w:rsidR="00FB108C" w:rsidRPr="00BD3BE0">
        <w:rPr>
          <w:b/>
          <w:szCs w:val="20"/>
        </w:rPr>
        <w:t>oszących się do rady nadzorczej</w:t>
      </w:r>
    </w:p>
    <w:p w:rsidR="00595494" w:rsidRPr="00BD3BE0" w:rsidRDefault="00595494" w:rsidP="00BD3BE0">
      <w:pPr>
        <w:pStyle w:val="Akapitzlist"/>
        <w:numPr>
          <w:ilvl w:val="0"/>
          <w:numId w:val="9"/>
        </w:numPr>
        <w:spacing w:before="240" w:after="120" w:line="276" w:lineRule="auto"/>
        <w:ind w:left="714" w:hanging="357"/>
        <w:contextualSpacing w:val="0"/>
        <w:rPr>
          <w:b/>
          <w:szCs w:val="20"/>
        </w:rPr>
      </w:pPr>
      <w:r w:rsidRPr="00BD3BE0">
        <w:rPr>
          <w:b/>
          <w:szCs w:val="20"/>
        </w:rPr>
        <w:t>Istotn</w:t>
      </w:r>
      <w:r w:rsidR="00CB3C7A">
        <w:rPr>
          <w:b/>
          <w:szCs w:val="20"/>
        </w:rPr>
        <w:t>e wydarzenia</w:t>
      </w:r>
      <w:r w:rsidRPr="00BD3BE0">
        <w:rPr>
          <w:b/>
          <w:szCs w:val="20"/>
        </w:rPr>
        <w:t xml:space="preserve"> po okresie sprawozdawczym i obecnej sytuacji Spółki</w:t>
      </w:r>
    </w:p>
    <w:p w:rsidR="00595494" w:rsidRPr="00BD3BE0" w:rsidRDefault="00595494" w:rsidP="00BD3BE0">
      <w:pPr>
        <w:pStyle w:val="Akapitzlist"/>
        <w:numPr>
          <w:ilvl w:val="0"/>
          <w:numId w:val="9"/>
        </w:numPr>
        <w:spacing w:before="240" w:after="120" w:line="276" w:lineRule="auto"/>
        <w:ind w:left="714" w:hanging="357"/>
        <w:contextualSpacing w:val="0"/>
        <w:rPr>
          <w:b/>
          <w:szCs w:val="20"/>
        </w:rPr>
      </w:pPr>
      <w:r w:rsidRPr="00BD3BE0">
        <w:rPr>
          <w:b/>
          <w:szCs w:val="20"/>
        </w:rPr>
        <w:t>R</w:t>
      </w:r>
      <w:r w:rsidR="006A776D" w:rsidRPr="00BD3BE0">
        <w:rPr>
          <w:b/>
          <w:szCs w:val="20"/>
        </w:rPr>
        <w:t>ealizacja</w:t>
      </w:r>
      <w:r w:rsidR="00FB108C" w:rsidRPr="00BD3BE0">
        <w:rPr>
          <w:b/>
          <w:szCs w:val="20"/>
        </w:rPr>
        <w:t xml:space="preserve"> Planu wieloletniego</w:t>
      </w:r>
    </w:p>
    <w:p w:rsidR="00595494" w:rsidRPr="00BD3BE0" w:rsidRDefault="00BF33F1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lastRenderedPageBreak/>
        <w:t>Ocena wykorzystania majątku trwałego w działalności Spółki</w:t>
      </w:r>
    </w:p>
    <w:p w:rsidR="00BF33F1" w:rsidRPr="00BD3BE0" w:rsidRDefault="00547DE5" w:rsidP="00BD3BE0">
      <w:pPr>
        <w:spacing w:before="120" w:after="0" w:line="276" w:lineRule="auto"/>
        <w:ind w:firstLine="709"/>
        <w:jc w:val="both"/>
        <w:rPr>
          <w:rFonts w:ascii="Lato" w:hAnsi="Lato"/>
          <w:i/>
          <w:sz w:val="20"/>
          <w:szCs w:val="20"/>
        </w:rPr>
      </w:pPr>
      <w:r>
        <w:rPr>
          <w:rFonts w:ascii="Lato" w:hAnsi="Lato"/>
          <w:i/>
          <w:sz w:val="20"/>
          <w:szCs w:val="20"/>
        </w:rPr>
        <w:t>ocena</w:t>
      </w:r>
      <w:r w:rsidR="00BF33F1" w:rsidRPr="00BD3BE0">
        <w:rPr>
          <w:rFonts w:ascii="Lato" w:hAnsi="Lato"/>
          <w:i/>
          <w:sz w:val="20"/>
          <w:szCs w:val="20"/>
        </w:rPr>
        <w:t xml:space="preserve"> wykorzystywania majątku trwałego w działalności Spółki, w szczególności:</w:t>
      </w:r>
    </w:p>
    <w:p w:rsidR="00BF33F1" w:rsidRPr="00BD3BE0" w:rsidRDefault="00BF33F1" w:rsidP="00BD3BE0">
      <w:pPr>
        <w:pStyle w:val="Akapitzlist"/>
        <w:numPr>
          <w:ilvl w:val="2"/>
          <w:numId w:val="23"/>
        </w:numPr>
        <w:spacing w:before="120" w:after="0" w:line="276" w:lineRule="auto"/>
        <w:ind w:left="992" w:hanging="181"/>
        <w:jc w:val="both"/>
        <w:rPr>
          <w:i/>
          <w:szCs w:val="20"/>
        </w:rPr>
      </w:pPr>
      <w:r w:rsidRPr="00BD3BE0">
        <w:rPr>
          <w:i/>
          <w:szCs w:val="20"/>
        </w:rPr>
        <w:t>nieruchomości niewykorzystywanych w bieżącej działalności, których wykorzystanie w przyszłości nie jest planowane, w aspekcie możliwości zbycia, dzierżawy lub wynajmu,</w:t>
      </w:r>
    </w:p>
    <w:p w:rsidR="00BF33F1" w:rsidRPr="00BD3BE0" w:rsidRDefault="00BF33F1" w:rsidP="00BD3BE0">
      <w:pPr>
        <w:pStyle w:val="Akapitzlist"/>
        <w:numPr>
          <w:ilvl w:val="2"/>
          <w:numId w:val="23"/>
        </w:numPr>
        <w:spacing w:before="120" w:after="0" w:line="276" w:lineRule="auto"/>
        <w:ind w:left="992" w:hanging="181"/>
        <w:jc w:val="both"/>
        <w:rPr>
          <w:i/>
          <w:szCs w:val="20"/>
        </w:rPr>
      </w:pPr>
      <w:r w:rsidRPr="00BD3BE0">
        <w:rPr>
          <w:i/>
          <w:szCs w:val="20"/>
        </w:rPr>
        <w:t>istotnych składników pozostałych aktywów trwałych, w tym między innymi maszyny i urządzenia niewykorzystywane w bieżącej działalności, których wykorzystanie w przyszłości nie jest planowane, w aspekcie możliwości zbycia lub likwidacji, dzierżawy lub najmu</w:t>
      </w:r>
    </w:p>
    <w:p w:rsidR="00595494" w:rsidRPr="00BD3BE0" w:rsidRDefault="00595494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Ocena funkcjonowania grupy kapitałowej</w:t>
      </w:r>
    </w:p>
    <w:p w:rsidR="00595494" w:rsidRPr="00BD3BE0" w:rsidRDefault="00547DE5" w:rsidP="00BD3BE0">
      <w:pPr>
        <w:pStyle w:val="Akapitzlist"/>
        <w:spacing w:before="120" w:after="0" w:line="276" w:lineRule="auto"/>
        <w:contextualSpacing w:val="0"/>
        <w:jc w:val="both"/>
        <w:rPr>
          <w:i/>
          <w:szCs w:val="20"/>
        </w:rPr>
      </w:pPr>
      <w:r>
        <w:rPr>
          <w:i/>
          <w:szCs w:val="20"/>
        </w:rPr>
        <w:t>analiza i ocena</w:t>
      </w:r>
      <w:r w:rsidR="00595494" w:rsidRPr="00BD3BE0">
        <w:rPr>
          <w:i/>
          <w:szCs w:val="20"/>
        </w:rPr>
        <w:t xml:space="preserve"> funkcjonowania podmiotów wchodzących w skład grupy kapitałowej przy ocenie skonsolidowanego sprawozdania grupy kapitałowej (w przypadku Spółki, będącej spółką dominującą w rozumieniu art. 4 § 1 pkt 4 </w:t>
      </w:r>
      <w:r w:rsidR="00C80F08">
        <w:rPr>
          <w:i/>
          <w:szCs w:val="20"/>
        </w:rPr>
        <w:t>KSH</w:t>
      </w:r>
      <w:r w:rsidR="00595494" w:rsidRPr="00BD3BE0">
        <w:rPr>
          <w:i/>
          <w:szCs w:val="20"/>
        </w:rPr>
        <w:t>),</w:t>
      </w:r>
    </w:p>
    <w:p w:rsidR="006750EB" w:rsidRPr="00BD3BE0" w:rsidRDefault="006750EB" w:rsidP="00BD3BE0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D3BE0">
        <w:rPr>
          <w:b/>
          <w:szCs w:val="20"/>
        </w:rPr>
        <w:t>Realizacja wytycznych i dobrych praktyk</w:t>
      </w:r>
    </w:p>
    <w:p w:rsidR="006A5CB7" w:rsidRPr="00BD3BE0" w:rsidRDefault="006750EB" w:rsidP="00062E4E">
      <w:pPr>
        <w:pStyle w:val="Akapitzlist"/>
        <w:spacing w:before="120" w:after="0" w:line="276" w:lineRule="auto"/>
        <w:ind w:left="709"/>
        <w:contextualSpacing w:val="0"/>
        <w:jc w:val="both"/>
        <w:rPr>
          <w:i/>
          <w:szCs w:val="20"/>
        </w:rPr>
      </w:pPr>
      <w:r w:rsidRPr="00BD3BE0">
        <w:rPr>
          <w:i/>
          <w:szCs w:val="20"/>
        </w:rPr>
        <w:t xml:space="preserve">realizacja, w zakresie kompetencji </w:t>
      </w:r>
      <w:r w:rsidR="000F4BCC">
        <w:rPr>
          <w:i/>
          <w:szCs w:val="20"/>
        </w:rPr>
        <w:t>r</w:t>
      </w:r>
      <w:r w:rsidR="00E50F34">
        <w:rPr>
          <w:i/>
          <w:szCs w:val="20"/>
        </w:rPr>
        <w:t xml:space="preserve">ady </w:t>
      </w:r>
      <w:r w:rsidR="000F4BCC">
        <w:rPr>
          <w:i/>
          <w:szCs w:val="20"/>
        </w:rPr>
        <w:t>n</w:t>
      </w:r>
      <w:r w:rsidR="00E50F34">
        <w:rPr>
          <w:i/>
          <w:szCs w:val="20"/>
        </w:rPr>
        <w:t>adzorczej</w:t>
      </w:r>
      <w:r w:rsidRPr="00BD3BE0">
        <w:rPr>
          <w:i/>
          <w:szCs w:val="20"/>
        </w:rPr>
        <w:t xml:space="preserve">, wytycznych i dobrych praktyk, </w:t>
      </w:r>
      <w:r w:rsidR="004523CD">
        <w:rPr>
          <w:i/>
          <w:szCs w:val="20"/>
        </w:rPr>
        <w:t>wydanych przez Prezydenta Miasta Krakowa</w:t>
      </w:r>
    </w:p>
    <w:sectPr w:rsidR="006A5CB7" w:rsidRPr="00BD3BE0" w:rsidSect="00970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DB6" w:rsidRDefault="00FB3DB6" w:rsidP="00970C26">
      <w:pPr>
        <w:spacing w:after="0" w:line="240" w:lineRule="auto"/>
      </w:pPr>
      <w:r>
        <w:separator/>
      </w:r>
    </w:p>
  </w:endnote>
  <w:endnote w:type="continuationSeparator" w:id="0">
    <w:p w:rsidR="00FB3DB6" w:rsidRDefault="00FB3DB6" w:rsidP="0097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166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5165" w:rsidRDefault="00705165">
            <w:pPr>
              <w:pStyle w:val="Stopka"/>
              <w:jc w:val="right"/>
            </w:pP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PAGE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BC3C20">
              <w:rPr>
                <w:bCs/>
                <w:noProof/>
              </w:rPr>
              <w:t>4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  <w:r w:rsidRPr="00FE652C">
              <w:t xml:space="preserve"> / </w:t>
            </w: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NUMPAGES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BC3C20">
              <w:rPr>
                <w:bCs/>
                <w:noProof/>
              </w:rPr>
              <w:t>4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5165" w:rsidRDefault="00705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DB6" w:rsidRDefault="00FB3DB6" w:rsidP="00970C26">
      <w:pPr>
        <w:spacing w:after="0" w:line="240" w:lineRule="auto"/>
      </w:pPr>
      <w:r>
        <w:separator/>
      </w:r>
    </w:p>
  </w:footnote>
  <w:footnote w:type="continuationSeparator" w:id="0">
    <w:p w:rsidR="00FB3DB6" w:rsidRDefault="00FB3DB6" w:rsidP="0097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2F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46DA6"/>
    <w:multiLevelType w:val="hybridMultilevel"/>
    <w:tmpl w:val="A53E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CE08B3C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ED5EE5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32A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EB0C6B"/>
    <w:multiLevelType w:val="hybridMultilevel"/>
    <w:tmpl w:val="4B66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B66F6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086BC5"/>
    <w:multiLevelType w:val="hybridMultilevel"/>
    <w:tmpl w:val="8196E462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F7A1C"/>
    <w:multiLevelType w:val="hybridMultilevel"/>
    <w:tmpl w:val="C6A66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79E74D0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283"/>
    <w:multiLevelType w:val="hybridMultilevel"/>
    <w:tmpl w:val="BECE6D54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1A8C"/>
    <w:multiLevelType w:val="hybridMultilevel"/>
    <w:tmpl w:val="A69C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86C29E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0B5B"/>
    <w:multiLevelType w:val="hybridMultilevel"/>
    <w:tmpl w:val="81ECBFEC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CF908C3"/>
    <w:multiLevelType w:val="hybridMultilevel"/>
    <w:tmpl w:val="AEFED094"/>
    <w:lvl w:ilvl="0" w:tplc="7D442B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515B"/>
    <w:multiLevelType w:val="hybridMultilevel"/>
    <w:tmpl w:val="98D4745A"/>
    <w:lvl w:ilvl="0" w:tplc="2B4A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542DA"/>
    <w:multiLevelType w:val="hybridMultilevel"/>
    <w:tmpl w:val="7AE8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6A3C8">
      <w:start w:val="1"/>
      <w:numFmt w:val="decimal"/>
      <w:lvlText w:val="%3."/>
      <w:lvlJc w:val="left"/>
      <w:pPr>
        <w:ind w:left="2160" w:hanging="18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E1B6C"/>
    <w:multiLevelType w:val="hybridMultilevel"/>
    <w:tmpl w:val="63727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9E74D0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E5C37"/>
    <w:multiLevelType w:val="hybridMultilevel"/>
    <w:tmpl w:val="05F4BA2A"/>
    <w:lvl w:ilvl="0" w:tplc="0415000F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18652B"/>
    <w:multiLevelType w:val="hybridMultilevel"/>
    <w:tmpl w:val="DE76E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E136A"/>
    <w:multiLevelType w:val="hybridMultilevel"/>
    <w:tmpl w:val="860AB55C"/>
    <w:lvl w:ilvl="0" w:tplc="72B4C9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46CE4E4">
      <w:start w:val="1"/>
      <w:numFmt w:val="upperLetter"/>
      <w:pStyle w:val="Nagwek1"/>
      <w:lvlText w:val="%2."/>
      <w:lvlJc w:val="left"/>
      <w:pPr>
        <w:ind w:left="1495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0E3E"/>
    <w:multiLevelType w:val="hybridMultilevel"/>
    <w:tmpl w:val="837E0C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937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EC1DD2"/>
    <w:multiLevelType w:val="hybridMultilevel"/>
    <w:tmpl w:val="87F08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9E74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6FD2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E387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2912F0"/>
    <w:multiLevelType w:val="hybridMultilevel"/>
    <w:tmpl w:val="5118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0"/>
  </w:num>
  <w:num w:numId="5">
    <w:abstractNumId w:val="0"/>
  </w:num>
  <w:num w:numId="6">
    <w:abstractNumId w:val="16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2"/>
  </w:num>
  <w:num w:numId="15">
    <w:abstractNumId w:val="13"/>
  </w:num>
  <w:num w:numId="16">
    <w:abstractNumId w:val="12"/>
  </w:num>
  <w:num w:numId="17">
    <w:abstractNumId w:val="1"/>
  </w:num>
  <w:num w:numId="18">
    <w:abstractNumId w:val="9"/>
  </w:num>
  <w:num w:numId="19">
    <w:abstractNumId w:val="19"/>
  </w:num>
  <w:num w:numId="20">
    <w:abstractNumId w:val="22"/>
  </w:num>
  <w:num w:numId="21">
    <w:abstractNumId w:val="8"/>
  </w:num>
  <w:num w:numId="22">
    <w:abstractNumId w:val="15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89"/>
    <w:rsid w:val="000128C9"/>
    <w:rsid w:val="00014A5F"/>
    <w:rsid w:val="00015215"/>
    <w:rsid w:val="0002353F"/>
    <w:rsid w:val="00026EE2"/>
    <w:rsid w:val="00035313"/>
    <w:rsid w:val="00041097"/>
    <w:rsid w:val="00052D73"/>
    <w:rsid w:val="00056136"/>
    <w:rsid w:val="00061441"/>
    <w:rsid w:val="00062E4E"/>
    <w:rsid w:val="00070810"/>
    <w:rsid w:val="0008047F"/>
    <w:rsid w:val="000838B1"/>
    <w:rsid w:val="000847D6"/>
    <w:rsid w:val="00085E3D"/>
    <w:rsid w:val="00090653"/>
    <w:rsid w:val="00091426"/>
    <w:rsid w:val="00096084"/>
    <w:rsid w:val="000B4CE6"/>
    <w:rsid w:val="000C13B4"/>
    <w:rsid w:val="000C5B19"/>
    <w:rsid w:val="000C67A4"/>
    <w:rsid w:val="000D5154"/>
    <w:rsid w:val="000E0A89"/>
    <w:rsid w:val="000E60F6"/>
    <w:rsid w:val="000E6378"/>
    <w:rsid w:val="000F4BCC"/>
    <w:rsid w:val="000F625E"/>
    <w:rsid w:val="00100338"/>
    <w:rsid w:val="001029E2"/>
    <w:rsid w:val="00103450"/>
    <w:rsid w:val="00104BAB"/>
    <w:rsid w:val="00105EF8"/>
    <w:rsid w:val="001323F6"/>
    <w:rsid w:val="00133427"/>
    <w:rsid w:val="0014267F"/>
    <w:rsid w:val="0014414C"/>
    <w:rsid w:val="00145951"/>
    <w:rsid w:val="00146DFC"/>
    <w:rsid w:val="0015470B"/>
    <w:rsid w:val="00154BD6"/>
    <w:rsid w:val="00155253"/>
    <w:rsid w:val="00171139"/>
    <w:rsid w:val="001721C4"/>
    <w:rsid w:val="00173ABE"/>
    <w:rsid w:val="00174D95"/>
    <w:rsid w:val="00183352"/>
    <w:rsid w:val="001A4697"/>
    <w:rsid w:val="001A5562"/>
    <w:rsid w:val="001B1C64"/>
    <w:rsid w:val="001B1F7B"/>
    <w:rsid w:val="001B2F91"/>
    <w:rsid w:val="001C0ED0"/>
    <w:rsid w:val="001C0F7D"/>
    <w:rsid w:val="001C1E67"/>
    <w:rsid w:val="001D114C"/>
    <w:rsid w:val="001D5893"/>
    <w:rsid w:val="001D73F7"/>
    <w:rsid w:val="001E0EA3"/>
    <w:rsid w:val="001F2145"/>
    <w:rsid w:val="001F2A72"/>
    <w:rsid w:val="001F3835"/>
    <w:rsid w:val="002001AD"/>
    <w:rsid w:val="00202448"/>
    <w:rsid w:val="0020341C"/>
    <w:rsid w:val="00203FEA"/>
    <w:rsid w:val="002217DD"/>
    <w:rsid w:val="00232979"/>
    <w:rsid w:val="00232A96"/>
    <w:rsid w:val="00234815"/>
    <w:rsid w:val="002363E2"/>
    <w:rsid w:val="00237F40"/>
    <w:rsid w:val="00245A06"/>
    <w:rsid w:val="00253D41"/>
    <w:rsid w:val="00257CA9"/>
    <w:rsid w:val="00262047"/>
    <w:rsid w:val="00262561"/>
    <w:rsid w:val="002632C2"/>
    <w:rsid w:val="002662A8"/>
    <w:rsid w:val="00266B99"/>
    <w:rsid w:val="002706AC"/>
    <w:rsid w:val="002807BA"/>
    <w:rsid w:val="002843FA"/>
    <w:rsid w:val="00286E84"/>
    <w:rsid w:val="00290D53"/>
    <w:rsid w:val="002919A9"/>
    <w:rsid w:val="00291BD9"/>
    <w:rsid w:val="002936B9"/>
    <w:rsid w:val="002946DF"/>
    <w:rsid w:val="00294FB0"/>
    <w:rsid w:val="0029757F"/>
    <w:rsid w:val="00297B1F"/>
    <w:rsid w:val="002A4A8D"/>
    <w:rsid w:val="002C3449"/>
    <w:rsid w:val="002C578D"/>
    <w:rsid w:val="002D19A4"/>
    <w:rsid w:val="002D35FD"/>
    <w:rsid w:val="002D6519"/>
    <w:rsid w:val="002D7188"/>
    <w:rsid w:val="002E6A3B"/>
    <w:rsid w:val="002F50E0"/>
    <w:rsid w:val="002F746F"/>
    <w:rsid w:val="00303DE1"/>
    <w:rsid w:val="003137C9"/>
    <w:rsid w:val="0031742B"/>
    <w:rsid w:val="00324758"/>
    <w:rsid w:val="00325CAF"/>
    <w:rsid w:val="003339B0"/>
    <w:rsid w:val="00342BB3"/>
    <w:rsid w:val="00342EC3"/>
    <w:rsid w:val="003445C5"/>
    <w:rsid w:val="00344D86"/>
    <w:rsid w:val="003463A9"/>
    <w:rsid w:val="00352E39"/>
    <w:rsid w:val="00361122"/>
    <w:rsid w:val="00370739"/>
    <w:rsid w:val="00373778"/>
    <w:rsid w:val="00376182"/>
    <w:rsid w:val="003770EA"/>
    <w:rsid w:val="003A7281"/>
    <w:rsid w:val="003B6A13"/>
    <w:rsid w:val="003C6F6B"/>
    <w:rsid w:val="003D13A4"/>
    <w:rsid w:val="003D2C74"/>
    <w:rsid w:val="003D724F"/>
    <w:rsid w:val="003D7C67"/>
    <w:rsid w:val="003E65DA"/>
    <w:rsid w:val="003E686D"/>
    <w:rsid w:val="003F24BB"/>
    <w:rsid w:val="00412C23"/>
    <w:rsid w:val="00414B69"/>
    <w:rsid w:val="00431025"/>
    <w:rsid w:val="004330D0"/>
    <w:rsid w:val="0043768C"/>
    <w:rsid w:val="00442230"/>
    <w:rsid w:val="00442488"/>
    <w:rsid w:val="004476B7"/>
    <w:rsid w:val="004523CD"/>
    <w:rsid w:val="004549C1"/>
    <w:rsid w:val="00460EFB"/>
    <w:rsid w:val="004610A3"/>
    <w:rsid w:val="00463D31"/>
    <w:rsid w:val="00466298"/>
    <w:rsid w:val="004674B2"/>
    <w:rsid w:val="00467566"/>
    <w:rsid w:val="004761EE"/>
    <w:rsid w:val="00480BB0"/>
    <w:rsid w:val="00481502"/>
    <w:rsid w:val="004862DB"/>
    <w:rsid w:val="00486D3E"/>
    <w:rsid w:val="004B1C8B"/>
    <w:rsid w:val="004B4CBA"/>
    <w:rsid w:val="004D7505"/>
    <w:rsid w:val="004E73D8"/>
    <w:rsid w:val="004F1C39"/>
    <w:rsid w:val="004F465A"/>
    <w:rsid w:val="0050570A"/>
    <w:rsid w:val="00507E1C"/>
    <w:rsid w:val="00510F5B"/>
    <w:rsid w:val="005132E1"/>
    <w:rsid w:val="005151AC"/>
    <w:rsid w:val="0052144F"/>
    <w:rsid w:val="005221F4"/>
    <w:rsid w:val="005254E2"/>
    <w:rsid w:val="00541AAD"/>
    <w:rsid w:val="00541FEB"/>
    <w:rsid w:val="00545B8F"/>
    <w:rsid w:val="00547DE5"/>
    <w:rsid w:val="00550E5F"/>
    <w:rsid w:val="00551730"/>
    <w:rsid w:val="00551892"/>
    <w:rsid w:val="00554E18"/>
    <w:rsid w:val="005578B0"/>
    <w:rsid w:val="00563CAB"/>
    <w:rsid w:val="00571CB6"/>
    <w:rsid w:val="00574923"/>
    <w:rsid w:val="00574EE6"/>
    <w:rsid w:val="00580A9D"/>
    <w:rsid w:val="00583BBD"/>
    <w:rsid w:val="00585245"/>
    <w:rsid w:val="00587DAC"/>
    <w:rsid w:val="00595494"/>
    <w:rsid w:val="005A3101"/>
    <w:rsid w:val="005B0DFB"/>
    <w:rsid w:val="005B1456"/>
    <w:rsid w:val="005B49CD"/>
    <w:rsid w:val="005D26EA"/>
    <w:rsid w:val="005E4A95"/>
    <w:rsid w:val="005E783D"/>
    <w:rsid w:val="005F40EB"/>
    <w:rsid w:val="005F6931"/>
    <w:rsid w:val="00601FEC"/>
    <w:rsid w:val="00607D75"/>
    <w:rsid w:val="0061418E"/>
    <w:rsid w:val="006156A7"/>
    <w:rsid w:val="00616761"/>
    <w:rsid w:val="00623B1A"/>
    <w:rsid w:val="00623F19"/>
    <w:rsid w:val="00624B7A"/>
    <w:rsid w:val="00630A28"/>
    <w:rsid w:val="00635F54"/>
    <w:rsid w:val="006401DC"/>
    <w:rsid w:val="00641776"/>
    <w:rsid w:val="00656438"/>
    <w:rsid w:val="00665413"/>
    <w:rsid w:val="00665AE3"/>
    <w:rsid w:val="006750EB"/>
    <w:rsid w:val="006764F1"/>
    <w:rsid w:val="00682665"/>
    <w:rsid w:val="00691235"/>
    <w:rsid w:val="006A5CB7"/>
    <w:rsid w:val="006A776D"/>
    <w:rsid w:val="006B6DF7"/>
    <w:rsid w:val="006C0554"/>
    <w:rsid w:val="006C3B49"/>
    <w:rsid w:val="006D0556"/>
    <w:rsid w:val="006E463E"/>
    <w:rsid w:val="006F3B9E"/>
    <w:rsid w:val="00700825"/>
    <w:rsid w:val="00700877"/>
    <w:rsid w:val="00701DDE"/>
    <w:rsid w:val="00705165"/>
    <w:rsid w:val="00713E63"/>
    <w:rsid w:val="00746C03"/>
    <w:rsid w:val="00764D97"/>
    <w:rsid w:val="00766324"/>
    <w:rsid w:val="00767408"/>
    <w:rsid w:val="00767CD8"/>
    <w:rsid w:val="00770AEF"/>
    <w:rsid w:val="007732FA"/>
    <w:rsid w:val="007747F9"/>
    <w:rsid w:val="007765D9"/>
    <w:rsid w:val="007814BE"/>
    <w:rsid w:val="0078353A"/>
    <w:rsid w:val="00784FB2"/>
    <w:rsid w:val="007925BF"/>
    <w:rsid w:val="00792BBF"/>
    <w:rsid w:val="00796F6F"/>
    <w:rsid w:val="007A42E0"/>
    <w:rsid w:val="007A6456"/>
    <w:rsid w:val="007B76AE"/>
    <w:rsid w:val="007C3AA3"/>
    <w:rsid w:val="007C4E89"/>
    <w:rsid w:val="007C5173"/>
    <w:rsid w:val="007D1F01"/>
    <w:rsid w:val="007D7CC0"/>
    <w:rsid w:val="007F06C4"/>
    <w:rsid w:val="007F3753"/>
    <w:rsid w:val="007F52B2"/>
    <w:rsid w:val="007F57AE"/>
    <w:rsid w:val="008019EF"/>
    <w:rsid w:val="00805105"/>
    <w:rsid w:val="0081157F"/>
    <w:rsid w:val="008166DE"/>
    <w:rsid w:val="00816DEC"/>
    <w:rsid w:val="00824EBE"/>
    <w:rsid w:val="00832115"/>
    <w:rsid w:val="008355A2"/>
    <w:rsid w:val="008405AE"/>
    <w:rsid w:val="00847E7B"/>
    <w:rsid w:val="00851D15"/>
    <w:rsid w:val="00860BD4"/>
    <w:rsid w:val="00871AE6"/>
    <w:rsid w:val="00871DB9"/>
    <w:rsid w:val="0088417C"/>
    <w:rsid w:val="00886799"/>
    <w:rsid w:val="00886CE0"/>
    <w:rsid w:val="00890C67"/>
    <w:rsid w:val="008A3BCE"/>
    <w:rsid w:val="008A4C9F"/>
    <w:rsid w:val="008B38E3"/>
    <w:rsid w:val="008C4083"/>
    <w:rsid w:val="008D0741"/>
    <w:rsid w:val="008D2B44"/>
    <w:rsid w:val="008D5264"/>
    <w:rsid w:val="008F68F9"/>
    <w:rsid w:val="00903431"/>
    <w:rsid w:val="00905A65"/>
    <w:rsid w:val="0091179D"/>
    <w:rsid w:val="00913F90"/>
    <w:rsid w:val="00923756"/>
    <w:rsid w:val="0092521C"/>
    <w:rsid w:val="00925A64"/>
    <w:rsid w:val="009275EC"/>
    <w:rsid w:val="009306B0"/>
    <w:rsid w:val="009317F8"/>
    <w:rsid w:val="00931FEB"/>
    <w:rsid w:val="009354FC"/>
    <w:rsid w:val="009413EF"/>
    <w:rsid w:val="00947D6E"/>
    <w:rsid w:val="009566F4"/>
    <w:rsid w:val="00963BE0"/>
    <w:rsid w:val="00965833"/>
    <w:rsid w:val="00970C26"/>
    <w:rsid w:val="00971817"/>
    <w:rsid w:val="0097413E"/>
    <w:rsid w:val="00974455"/>
    <w:rsid w:val="00975446"/>
    <w:rsid w:val="00977B1D"/>
    <w:rsid w:val="00986812"/>
    <w:rsid w:val="00993E51"/>
    <w:rsid w:val="009B51D8"/>
    <w:rsid w:val="009B7D47"/>
    <w:rsid w:val="009C108B"/>
    <w:rsid w:val="009D18A0"/>
    <w:rsid w:val="009D2572"/>
    <w:rsid w:val="009E0814"/>
    <w:rsid w:val="009F26CF"/>
    <w:rsid w:val="009F4243"/>
    <w:rsid w:val="00A0551E"/>
    <w:rsid w:val="00A17450"/>
    <w:rsid w:val="00A22512"/>
    <w:rsid w:val="00A25913"/>
    <w:rsid w:val="00A30CE5"/>
    <w:rsid w:val="00A414C4"/>
    <w:rsid w:val="00A42F26"/>
    <w:rsid w:val="00A43D28"/>
    <w:rsid w:val="00A50A77"/>
    <w:rsid w:val="00A64CF3"/>
    <w:rsid w:val="00A67E1C"/>
    <w:rsid w:val="00A729B7"/>
    <w:rsid w:val="00A77B8F"/>
    <w:rsid w:val="00A77C95"/>
    <w:rsid w:val="00A826C9"/>
    <w:rsid w:val="00A83A63"/>
    <w:rsid w:val="00A90CF5"/>
    <w:rsid w:val="00A92543"/>
    <w:rsid w:val="00AC17F6"/>
    <w:rsid w:val="00AC439C"/>
    <w:rsid w:val="00AC5544"/>
    <w:rsid w:val="00AD269D"/>
    <w:rsid w:val="00AD3E98"/>
    <w:rsid w:val="00AD6D30"/>
    <w:rsid w:val="00AE1DC4"/>
    <w:rsid w:val="00AE66C6"/>
    <w:rsid w:val="00B00EC6"/>
    <w:rsid w:val="00B02711"/>
    <w:rsid w:val="00B15F7A"/>
    <w:rsid w:val="00B20DDB"/>
    <w:rsid w:val="00B23D9B"/>
    <w:rsid w:val="00B252D1"/>
    <w:rsid w:val="00B353AF"/>
    <w:rsid w:val="00B41372"/>
    <w:rsid w:val="00B424D3"/>
    <w:rsid w:val="00B47D0D"/>
    <w:rsid w:val="00B70B85"/>
    <w:rsid w:val="00B7339D"/>
    <w:rsid w:val="00B74393"/>
    <w:rsid w:val="00B80382"/>
    <w:rsid w:val="00B845B8"/>
    <w:rsid w:val="00BA1079"/>
    <w:rsid w:val="00BA1BB1"/>
    <w:rsid w:val="00BA2368"/>
    <w:rsid w:val="00BA5AB5"/>
    <w:rsid w:val="00BB1606"/>
    <w:rsid w:val="00BB59E3"/>
    <w:rsid w:val="00BB5D8F"/>
    <w:rsid w:val="00BC0347"/>
    <w:rsid w:val="00BC0D2E"/>
    <w:rsid w:val="00BC3C20"/>
    <w:rsid w:val="00BC7B84"/>
    <w:rsid w:val="00BD3819"/>
    <w:rsid w:val="00BD3BE0"/>
    <w:rsid w:val="00BD46D0"/>
    <w:rsid w:val="00BD60D4"/>
    <w:rsid w:val="00BD72C9"/>
    <w:rsid w:val="00BE04AC"/>
    <w:rsid w:val="00BE0671"/>
    <w:rsid w:val="00BF154D"/>
    <w:rsid w:val="00BF33F1"/>
    <w:rsid w:val="00BF3D77"/>
    <w:rsid w:val="00BF543C"/>
    <w:rsid w:val="00C00F5E"/>
    <w:rsid w:val="00C00FB7"/>
    <w:rsid w:val="00C10116"/>
    <w:rsid w:val="00C25B71"/>
    <w:rsid w:val="00C321BB"/>
    <w:rsid w:val="00C32B66"/>
    <w:rsid w:val="00C33194"/>
    <w:rsid w:val="00C35E66"/>
    <w:rsid w:val="00C448C2"/>
    <w:rsid w:val="00C46849"/>
    <w:rsid w:val="00C51726"/>
    <w:rsid w:val="00C53853"/>
    <w:rsid w:val="00C61535"/>
    <w:rsid w:val="00C63BEF"/>
    <w:rsid w:val="00C734DE"/>
    <w:rsid w:val="00C80F08"/>
    <w:rsid w:val="00C83556"/>
    <w:rsid w:val="00C83F7E"/>
    <w:rsid w:val="00C86113"/>
    <w:rsid w:val="00C91ADB"/>
    <w:rsid w:val="00C91E75"/>
    <w:rsid w:val="00C95655"/>
    <w:rsid w:val="00CB3C7A"/>
    <w:rsid w:val="00CB4BE3"/>
    <w:rsid w:val="00CC024A"/>
    <w:rsid w:val="00CD0790"/>
    <w:rsid w:val="00CE008E"/>
    <w:rsid w:val="00CE2BBF"/>
    <w:rsid w:val="00CE2DD4"/>
    <w:rsid w:val="00CF0B35"/>
    <w:rsid w:val="00CF262C"/>
    <w:rsid w:val="00CF5C66"/>
    <w:rsid w:val="00D11855"/>
    <w:rsid w:val="00D21ACA"/>
    <w:rsid w:val="00D22C95"/>
    <w:rsid w:val="00D33251"/>
    <w:rsid w:val="00D34E99"/>
    <w:rsid w:val="00D43043"/>
    <w:rsid w:val="00D44299"/>
    <w:rsid w:val="00D6179B"/>
    <w:rsid w:val="00D63B00"/>
    <w:rsid w:val="00D7350D"/>
    <w:rsid w:val="00D876CA"/>
    <w:rsid w:val="00D91815"/>
    <w:rsid w:val="00D93433"/>
    <w:rsid w:val="00D94F68"/>
    <w:rsid w:val="00D9544D"/>
    <w:rsid w:val="00D976FB"/>
    <w:rsid w:val="00D9772A"/>
    <w:rsid w:val="00DA5DDF"/>
    <w:rsid w:val="00DB4692"/>
    <w:rsid w:val="00DB5376"/>
    <w:rsid w:val="00DC1822"/>
    <w:rsid w:val="00DC7354"/>
    <w:rsid w:val="00DD3502"/>
    <w:rsid w:val="00DD51FF"/>
    <w:rsid w:val="00DD5446"/>
    <w:rsid w:val="00DE484A"/>
    <w:rsid w:val="00DF2411"/>
    <w:rsid w:val="00DF3E69"/>
    <w:rsid w:val="00E01752"/>
    <w:rsid w:val="00E01813"/>
    <w:rsid w:val="00E0309F"/>
    <w:rsid w:val="00E2026F"/>
    <w:rsid w:val="00E21349"/>
    <w:rsid w:val="00E231AF"/>
    <w:rsid w:val="00E3167C"/>
    <w:rsid w:val="00E330F5"/>
    <w:rsid w:val="00E35F9F"/>
    <w:rsid w:val="00E47BD3"/>
    <w:rsid w:val="00E50F34"/>
    <w:rsid w:val="00E62ECA"/>
    <w:rsid w:val="00E6382F"/>
    <w:rsid w:val="00E659AF"/>
    <w:rsid w:val="00E6733B"/>
    <w:rsid w:val="00E82E0B"/>
    <w:rsid w:val="00E8545B"/>
    <w:rsid w:val="00E87F27"/>
    <w:rsid w:val="00E941CB"/>
    <w:rsid w:val="00E941EB"/>
    <w:rsid w:val="00E9455C"/>
    <w:rsid w:val="00E97992"/>
    <w:rsid w:val="00EA17A7"/>
    <w:rsid w:val="00EA202A"/>
    <w:rsid w:val="00EB3543"/>
    <w:rsid w:val="00EB3613"/>
    <w:rsid w:val="00EB363A"/>
    <w:rsid w:val="00EB6F01"/>
    <w:rsid w:val="00EB7F62"/>
    <w:rsid w:val="00ED1415"/>
    <w:rsid w:val="00EF3238"/>
    <w:rsid w:val="00EF6EF4"/>
    <w:rsid w:val="00F0627E"/>
    <w:rsid w:val="00F16C8E"/>
    <w:rsid w:val="00F16E27"/>
    <w:rsid w:val="00F205BF"/>
    <w:rsid w:val="00F22093"/>
    <w:rsid w:val="00F2733E"/>
    <w:rsid w:val="00F37F67"/>
    <w:rsid w:val="00F40EB2"/>
    <w:rsid w:val="00F42608"/>
    <w:rsid w:val="00F5262F"/>
    <w:rsid w:val="00F538FE"/>
    <w:rsid w:val="00F62E03"/>
    <w:rsid w:val="00F66F1A"/>
    <w:rsid w:val="00F705B0"/>
    <w:rsid w:val="00F8679F"/>
    <w:rsid w:val="00F93E2B"/>
    <w:rsid w:val="00F97389"/>
    <w:rsid w:val="00FA4203"/>
    <w:rsid w:val="00FA5765"/>
    <w:rsid w:val="00FB108C"/>
    <w:rsid w:val="00FB3DB6"/>
    <w:rsid w:val="00FB6CA9"/>
    <w:rsid w:val="00FC1465"/>
    <w:rsid w:val="00FC2693"/>
    <w:rsid w:val="00FD52BB"/>
    <w:rsid w:val="00FD5E8A"/>
    <w:rsid w:val="00FE0A45"/>
    <w:rsid w:val="00FE6316"/>
    <w:rsid w:val="00FE652C"/>
    <w:rsid w:val="00FF0BDF"/>
    <w:rsid w:val="00FF3F64"/>
    <w:rsid w:val="00FF506F"/>
    <w:rsid w:val="00FF59E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36DA"/>
  <w15:chartTrackingRefBased/>
  <w15:docId w15:val="{6C9186BA-3A39-42F6-A7CA-EE58FED3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6A5CB7"/>
    <w:pPr>
      <w:numPr>
        <w:ilvl w:val="1"/>
        <w:numId w:val="6"/>
      </w:numPr>
      <w:spacing w:after="240" w:line="276" w:lineRule="auto"/>
      <w:ind w:left="709" w:hanging="709"/>
      <w:contextualSpacing w:val="0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2230"/>
    <w:pPr>
      <w:keepNext/>
      <w:keepLines/>
      <w:spacing w:before="240" w:after="120"/>
      <w:jc w:val="center"/>
      <w:outlineLvl w:val="1"/>
    </w:pPr>
    <w:rPr>
      <w:rFonts w:ascii="Lato" w:eastAsiaTheme="majorEastAsia" w:hAnsi="Lato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CB7"/>
    <w:rPr>
      <w:rFonts w:ascii="Lato" w:hAnsi="Lato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42230"/>
    <w:rPr>
      <w:rFonts w:ascii="Lato" w:eastAsiaTheme="majorEastAsia" w:hAnsi="Lato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22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442230"/>
    <w:pPr>
      <w:ind w:left="720"/>
      <w:contextualSpacing/>
    </w:pPr>
    <w:rPr>
      <w:rFonts w:ascii="Lato" w:hAnsi="Lato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223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42230"/>
    <w:pPr>
      <w:tabs>
        <w:tab w:val="left" w:pos="1320"/>
        <w:tab w:val="right" w:leader="dot" w:pos="9062"/>
      </w:tabs>
      <w:spacing w:after="100" w:line="276" w:lineRule="auto"/>
      <w:jc w:val="both"/>
    </w:pPr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4422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30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42230"/>
    <w:pPr>
      <w:tabs>
        <w:tab w:val="left" w:pos="880"/>
        <w:tab w:val="right" w:leader="dot" w:pos="9062"/>
      </w:tabs>
      <w:spacing w:after="100" w:line="276" w:lineRule="auto"/>
      <w:ind w:left="200"/>
    </w:pPr>
    <w:rPr>
      <w:rFonts w:ascii="Lato" w:hAnsi="Lato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42230"/>
    <w:pPr>
      <w:spacing w:after="100"/>
      <w:ind w:left="400"/>
    </w:pPr>
    <w:rPr>
      <w:rFonts w:ascii="Lato" w:hAnsi="Lato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2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230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230"/>
    <w:rPr>
      <w:vertAlign w:val="superscript"/>
    </w:rPr>
  </w:style>
  <w:style w:type="paragraph" w:styleId="Poprawka">
    <w:name w:val="Revision"/>
    <w:hidden/>
    <w:uiPriority w:val="99"/>
    <w:semiHidden/>
    <w:rsid w:val="00442230"/>
    <w:pPr>
      <w:spacing w:after="0" w:line="240" w:lineRule="auto"/>
    </w:pPr>
    <w:rPr>
      <w:rFonts w:ascii="Lato" w:hAnsi="Lato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42230"/>
    <w:pPr>
      <w:spacing w:before="120" w:after="40" w:line="276" w:lineRule="auto"/>
      <w:contextualSpacing/>
      <w:jc w:val="center"/>
    </w:pPr>
    <w:rPr>
      <w:rFonts w:ascii="Lato" w:hAnsi="Lato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2230"/>
    <w:rPr>
      <w:rFonts w:ascii="Lato" w:hAnsi="Lato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2230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442230"/>
    <w:rPr>
      <w:rFonts w:ascii="Lato" w:hAnsi="Lato"/>
      <w:sz w:val="20"/>
    </w:rPr>
  </w:style>
  <w:style w:type="paragraph" w:styleId="NormalnyWeb">
    <w:name w:val="Normal (Web)"/>
    <w:basedOn w:val="Normalny"/>
    <w:uiPriority w:val="99"/>
    <w:unhideWhenUsed/>
    <w:rsid w:val="0090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Exact">
    <w:name w:val="Body text|2 Exact"/>
    <w:basedOn w:val="Domylnaczcionkaakapitu"/>
    <w:semiHidden/>
    <w:unhideWhenUsed/>
    <w:rsid w:val="0090343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Nagwek">
    <w:name w:val="header"/>
    <w:basedOn w:val="Normalny"/>
    <w:link w:val="Nagwek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C26"/>
  </w:style>
  <w:style w:type="paragraph" w:styleId="Stopka">
    <w:name w:val="footer"/>
    <w:basedOn w:val="Normalny"/>
    <w:link w:val="Stopka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C26"/>
  </w:style>
  <w:style w:type="character" w:styleId="Tekstzastpczy">
    <w:name w:val="Placeholder Text"/>
    <w:basedOn w:val="Domylnaczcionkaakapitu"/>
    <w:uiPriority w:val="99"/>
    <w:semiHidden/>
    <w:rsid w:val="005B49CD"/>
    <w:rPr>
      <w:color w:val="808080"/>
    </w:rPr>
  </w:style>
  <w:style w:type="table" w:styleId="Tabela-Siatka">
    <w:name w:val="Table Grid"/>
    <w:basedOn w:val="Standardowy"/>
    <w:uiPriority w:val="39"/>
    <w:rsid w:val="00D4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">
    <w:name w:val="Część"/>
    <w:basedOn w:val="Normalny"/>
    <w:link w:val="CzZnak"/>
    <w:qFormat/>
    <w:rsid w:val="008B38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CzZnak">
    <w:name w:val="Część Znak"/>
    <w:basedOn w:val="Domylnaczcionkaakapitu"/>
    <w:link w:val="Cz"/>
    <w:rsid w:val="008B38E3"/>
    <w:rPr>
      <w:rFonts w:ascii="Times New Roman" w:eastAsia="Times New Roman" w:hAnsi="Times New Roman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E46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63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46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463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463E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CE8FDF03EE41AA873A9351026CB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CBA25-ACB5-4B76-B948-8FD6E16FFB49}"/>
      </w:docPartPr>
      <w:docPartBody>
        <w:p w:rsidR="00A31973" w:rsidRDefault="00C462C9" w:rsidP="00C462C9">
          <w:pPr>
            <w:pStyle w:val="B7CE8FDF03EE41AA873A9351026CB784"/>
          </w:pPr>
          <w:r w:rsidRPr="00C07C96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1EB7F7E4A265463FB055361699CC3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B479FD-19D8-40EB-B85E-F6BFFF6DB572}"/>
      </w:docPartPr>
      <w:docPartBody>
        <w:p w:rsidR="00ED5D64" w:rsidRDefault="00BF2499" w:rsidP="00BF2499">
          <w:pPr>
            <w:pStyle w:val="1EB7F7E4A265463FB055361699CC3D36"/>
          </w:pPr>
          <w:r w:rsidRPr="00C07C9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4F2809507A44C30BC711DBDC7017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E28AD-7CB0-4877-9EC0-EE0A1A8C3A21}"/>
      </w:docPartPr>
      <w:docPartBody>
        <w:p w:rsidR="00F9505E" w:rsidRDefault="009273F5" w:rsidP="009273F5">
          <w:pPr>
            <w:pStyle w:val="D4F2809507A44C30BC711DBDC7017F87"/>
          </w:pPr>
          <w:r>
            <w:rPr>
              <w:rStyle w:val="Tekstzastpczy"/>
              <w:rFonts w:ascii="Lato" w:hAnsi="Lato"/>
              <w:b/>
              <w:highlight w:val="yellow"/>
            </w:rPr>
            <w:t>firma Spółki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FBF"/>
    <w:multiLevelType w:val="multilevel"/>
    <w:tmpl w:val="10A0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B0B390AF241489789C47F955B35E6A0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913ACA"/>
    <w:multiLevelType w:val="multilevel"/>
    <w:tmpl w:val="35CE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B0B390AF241489789C47F955B35E6A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B8"/>
    <w:rsid w:val="000A2E73"/>
    <w:rsid w:val="002527B8"/>
    <w:rsid w:val="003235DB"/>
    <w:rsid w:val="00790857"/>
    <w:rsid w:val="009273F5"/>
    <w:rsid w:val="00A31973"/>
    <w:rsid w:val="00AD56AA"/>
    <w:rsid w:val="00B11F88"/>
    <w:rsid w:val="00BF2499"/>
    <w:rsid w:val="00C462C9"/>
    <w:rsid w:val="00D511FF"/>
    <w:rsid w:val="00ED5D64"/>
    <w:rsid w:val="00F9505E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73F5"/>
  </w:style>
  <w:style w:type="paragraph" w:customStyle="1" w:styleId="0A16D1017BF2412C8EAC932853FBE5FE">
    <w:name w:val="0A16D1017BF2412C8EAC932853FBE5FE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">
    <w:name w:val="6E5FC14249F84E5AA37EC5DD17AF02E1"/>
    <w:rsid w:val="002527B8"/>
  </w:style>
  <w:style w:type="paragraph" w:customStyle="1" w:styleId="FB0B390AF241489789C47F955B35E6A0">
    <w:name w:val="FB0B390AF241489789C47F955B35E6A0"/>
    <w:rsid w:val="002527B8"/>
  </w:style>
  <w:style w:type="paragraph" w:customStyle="1" w:styleId="4C33C32C5EC040DA8E05CA49671589A8">
    <w:name w:val="4C33C32C5EC040DA8E05CA49671589A8"/>
    <w:rsid w:val="002527B8"/>
  </w:style>
  <w:style w:type="paragraph" w:customStyle="1" w:styleId="0A16D1017BF2412C8EAC932853FBE5FE1">
    <w:name w:val="0A16D1017BF2412C8EAC932853FBE5FE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1">
    <w:name w:val="6E5FC14249F84E5AA37EC5DD17AF02E1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FB0B390AF241489789C47F955B35E6A01">
    <w:name w:val="FB0B390AF241489789C47F955B35E6A01"/>
    <w:rsid w:val="002527B8"/>
    <w:pPr>
      <w:numPr>
        <w:ilvl w:val="1"/>
        <w:numId w:val="1"/>
      </w:numPr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4C33C32C5EC040DA8E05CA49671589A81">
    <w:name w:val="4C33C32C5EC040DA8E05CA49671589A81"/>
    <w:rsid w:val="002527B8"/>
    <w:pPr>
      <w:tabs>
        <w:tab w:val="num" w:pos="1440"/>
      </w:tabs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E7E5AF73C6284A178AC203AD88E4C76E">
    <w:name w:val="E7E5AF73C6284A178AC203AD88E4C76E"/>
    <w:rsid w:val="00C462C9"/>
  </w:style>
  <w:style w:type="paragraph" w:customStyle="1" w:styleId="B7CE8FDF03EE41AA873A9351026CB784">
    <w:name w:val="B7CE8FDF03EE41AA873A9351026CB784"/>
    <w:rsid w:val="00C462C9"/>
  </w:style>
  <w:style w:type="paragraph" w:customStyle="1" w:styleId="E7E5AF73C6284A178AC203AD88E4C76E1">
    <w:name w:val="E7E5AF73C6284A178AC203AD88E4C76E1"/>
    <w:rsid w:val="00C462C9"/>
    <w:rPr>
      <w:rFonts w:eastAsiaTheme="minorHAnsi"/>
      <w:lang w:eastAsia="en-US"/>
    </w:rPr>
  </w:style>
  <w:style w:type="paragraph" w:customStyle="1" w:styleId="FB0B390AF241489789C47F955B35E6A02">
    <w:name w:val="FB0B390AF241489789C47F955B35E6A02"/>
    <w:rsid w:val="00C462C9"/>
    <w:pPr>
      <w:numPr>
        <w:ilvl w:val="1"/>
        <w:numId w:val="2"/>
      </w:numPr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1EB7F7E4A265463FB055361699CC3D36">
    <w:name w:val="1EB7F7E4A265463FB055361699CC3D36"/>
    <w:rsid w:val="00BF2499"/>
  </w:style>
  <w:style w:type="paragraph" w:customStyle="1" w:styleId="707183BC5C8444C28ABEA572E713682E">
    <w:name w:val="707183BC5C8444C28ABEA572E713682E"/>
    <w:rsid w:val="00D511FF"/>
  </w:style>
  <w:style w:type="paragraph" w:customStyle="1" w:styleId="55464C5371394E519C040AF5E9C09C91">
    <w:name w:val="55464C5371394E519C040AF5E9C09C91"/>
    <w:rsid w:val="003235DB"/>
  </w:style>
  <w:style w:type="paragraph" w:customStyle="1" w:styleId="D4F2809507A44C30BC711DBDC7017F87">
    <w:name w:val="D4F2809507A44C30BC711DBDC7017F87"/>
    <w:rsid w:val="00927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 Adrian</dc:creator>
  <cp:keywords/>
  <dc:description/>
  <cp:lastModifiedBy>Gierlach Mariusz</cp:lastModifiedBy>
  <cp:revision>103</cp:revision>
  <cp:lastPrinted>2020-07-07T08:24:00Z</cp:lastPrinted>
  <dcterms:created xsi:type="dcterms:W3CDTF">2019-05-16T08:42:00Z</dcterms:created>
  <dcterms:modified xsi:type="dcterms:W3CDTF">2020-12-03T11:01:00Z</dcterms:modified>
</cp:coreProperties>
</file>