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F3" w:rsidRPr="00AF3DF3" w:rsidRDefault="00593ACE" w:rsidP="00AF3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F3D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 do ogłoszenia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AF3DF3" w:rsidRPr="00AF3DF3" w:rsidTr="001E2CB2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F30E7A" w:rsidRDefault="00F30E7A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F3DF3" w:rsidRPr="00AF3DF3" w:rsidRDefault="00593ACE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KARTA OCENY MERYTORYCZNEJ </w:t>
            </w:r>
            <w:r w:rsidR="00AF3DF3" w:rsidRPr="00AF3D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(przy powierzeniu)</w:t>
            </w: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14000" w:type="dxa"/>
            <w:gridSpan w:val="12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OFERTY</w:t>
            </w:r>
          </w:p>
        </w:tc>
      </w:tr>
      <w:tr w:rsidR="00AF3DF3" w:rsidRPr="00AF3DF3" w:rsidTr="00AF3DF3"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BDD6EE"/>
            <w:vAlign w:val="center"/>
          </w:tcPr>
          <w:p w:rsidR="00AF3DF3" w:rsidRPr="00D10406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zadania publicznego </w:t>
            </w:r>
            <w:r w:rsidRPr="00D104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F3DF3" w:rsidRPr="00C13979" w:rsidRDefault="0082092A" w:rsidP="00D10406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C13979">
              <w:rPr>
                <w:b/>
                <w:sz w:val="20"/>
                <w:szCs w:val="20"/>
              </w:rPr>
              <w:t xml:space="preserve">Działalność na rzecz dzieci i młodzieży, w tym wypoczynku dzieci i młodzieży </w:t>
            </w:r>
          </w:p>
        </w:tc>
      </w:tr>
      <w:tr w:rsidR="00AF3DF3" w:rsidRPr="00AF3DF3" w:rsidTr="0066267D">
        <w:trPr>
          <w:trHeight w:val="529"/>
        </w:trPr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BDD6EE"/>
            <w:vAlign w:val="center"/>
          </w:tcPr>
          <w:p w:rsidR="00AF3DF3" w:rsidRPr="00D10406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66267D" w:rsidRPr="00C13979" w:rsidRDefault="00BC72F4" w:rsidP="00AF3DF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3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Miasto Młodych</w:t>
            </w:r>
          </w:p>
        </w:tc>
      </w:tr>
      <w:tr w:rsidR="00AF3DF3" w:rsidRPr="00AF3DF3" w:rsidTr="0066267D">
        <w:trPr>
          <w:trHeight w:val="422"/>
        </w:trPr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BDD6EE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66267D">
        <w:trPr>
          <w:trHeight w:val="417"/>
        </w:trPr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BDD6EE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F30E7A">
        <w:trPr>
          <w:trHeight w:val="690"/>
        </w:trPr>
        <w:tc>
          <w:tcPr>
            <w:tcW w:w="5353" w:type="dxa"/>
            <w:gridSpan w:val="2"/>
            <w:vMerge w:val="restart"/>
            <w:shd w:val="clear" w:color="auto" w:fill="BDD6EE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oceny merytorycznej oferty</w:t>
            </w:r>
          </w:p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BDD6EE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DD6EE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Średnia arytmetyczna</w:t>
            </w:r>
          </w:p>
        </w:tc>
      </w:tr>
      <w:tr w:rsidR="00AF3DF3" w:rsidRPr="00AF3DF3" w:rsidTr="00F30E7A">
        <w:tc>
          <w:tcPr>
            <w:tcW w:w="5353" w:type="dxa"/>
            <w:gridSpan w:val="2"/>
            <w:vMerge/>
            <w:shd w:val="clear" w:color="auto" w:fill="E7E6E6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E7E6E6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BDD6EE"/>
            <w:vAlign w:val="center"/>
          </w:tcPr>
          <w:p w:rsidR="00AF3DF3" w:rsidRPr="00AF3DF3" w:rsidRDefault="00AF3DF3" w:rsidP="00F30E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Możliwość realizacji zadania publicznego przez oferenta, w tym m.in.*: </w:t>
            </w:r>
          </w:p>
          <w:p w:rsidR="00AF3DF3" w:rsidRPr="00AF3DF3" w:rsidRDefault="00AF3DF3" w:rsidP="00AF3DF3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w realizacji podobnych projektów;</w:t>
            </w:r>
          </w:p>
          <w:p w:rsidR="00AF3DF3" w:rsidRPr="00AF3DF3" w:rsidRDefault="00AF3DF3" w:rsidP="00AF3DF3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posiadane przez organizację certyfikaty;</w:t>
            </w:r>
          </w:p>
          <w:p w:rsidR="00AF3DF3" w:rsidRPr="00AF3DF3" w:rsidRDefault="00AF3DF3" w:rsidP="00AF3DF3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adekwatność celów, rezultatów i grup docelowych.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przypadku oferty wspólnej złożonej przez kilka podmiotów, ocenia się zasoby i potencjał wszystkich podmiotów razem.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5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Kalkulacja kosztów realizacji zadania publicznego, w tym w odniesieniu do zakresu rzeczowego zadania publicznego: </w:t>
            </w: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ocenie oferty będą brane pod uwagę m.in. zakładane rezultaty np.*: </w:t>
            </w:r>
          </w:p>
          <w:p w:rsidR="00AF3DF3" w:rsidRPr="00AF3DF3" w:rsidRDefault="00AF3DF3" w:rsidP="00AF3DF3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celowość i adekwatność planowanych kosztów merytorycznych i kosztów obsługi zadania w stosunku do planowanych rezultatów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AF3DF3" w:rsidRPr="00AF3DF3" w:rsidRDefault="00AF3DF3" w:rsidP="00AF3DF3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oszacowania wydatków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vMerge w:val="restart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3a) Proponowana jakość wykonania zadania publicznego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ocenie oferty będą brane pod uwagę m.in.: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diagnoza potrzeb (charakterystyka grupy docelowej i  adekwatność sposobu rozwiązania jej problemów/zaspakajania potrzeb),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proponowane sposoby zapewnienia jakości wykonania zada</w:t>
            </w:r>
            <w:r w:rsidR="00501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</w:t>
            </w:r>
            <w:r w:rsidR="00501327" w:rsidRPr="00240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(przedstawiony rodzaj </w:t>
            </w:r>
            <w:r w:rsidR="00501327" w:rsidRPr="00240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zakres specjalistów oraz rodzaj i zakres zajęć/warsztatów, liczba planowanych spotkań </w:t>
            </w:r>
            <w:r w:rsidR="00501327" w:rsidRPr="00240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ze specjalistami oraz zajęć/warsztatów, liczba dni/godzin otwarcia Klubu)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 do osiągnięcia mierniki i wskaźniki,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</w:t>
            </w:r>
            <w:proofErr w:type="spellStart"/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</w:t>
            </w:r>
            <w:proofErr w:type="spellEnd"/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uczestników zadania i sposób rekrutacji uczestników,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zakładane cele i opis zakładanych rezultatów realizacji zadania (rezultaty realizacji zadania </w:t>
            </w: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ujęciu jakościowym, ilościowym, a także jaki będzie ich wpływ na poprawę/zmianę sytuacji odbiorców zadania),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adekwatność celów do zdiagnozowanych potrzeb,</w:t>
            </w:r>
          </w:p>
          <w:p w:rsid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metodologia ewaluacji realizacji zadania i propozycje narzędzi ewaluacji, </w:t>
            </w:r>
          </w:p>
          <w:p w:rsidR="00695D4E" w:rsidRPr="00695D4E" w:rsidRDefault="00695D4E" w:rsidP="00695D4E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5D4E">
              <w:rPr>
                <w:rFonts w:ascii="Times New Roman" w:hAnsi="Times New Roman" w:cs="Times New Roman"/>
                <w:sz w:val="20"/>
                <w:szCs w:val="20"/>
              </w:rPr>
              <w:t xml:space="preserve">ocena sposobu działania i metod pracy </w:t>
            </w:r>
            <w:r w:rsidRPr="00695D4E">
              <w:rPr>
                <w:rFonts w:ascii="Times New Roman" w:hAnsi="Times New Roman" w:cs="Times New Roman"/>
                <w:sz w:val="20"/>
                <w:szCs w:val="20"/>
              </w:rPr>
              <w:br/>
              <w:t>w odniesieniu do potrzeb odbiorców zadania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deklaracja współpracy z innymi podmiotami przy realizacji zadania w celu zwiększenia skuteczności i efektowności realizacji zadania,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działania mające wpływ na jakość realizacji zadania, przekraczające zakres określony w warunkach konkursu, 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planowanych wydarzeń, konferencji, form aktywności, liczba materiałów informacyjnych.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 xml:space="preserve">*  </w:t>
            </w: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vMerge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od 0 pkt</w:t>
            </w: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rPr>
          <w:trHeight w:val="1975"/>
        </w:trPr>
        <w:tc>
          <w:tcPr>
            <w:tcW w:w="811" w:type="dxa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Planowany przez oferenta wkład własny niefinansowy (w tym osobowy i rzeczowy) 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liczony 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stosunku do kwoty wnioskowanej dotacji: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Max. Akceptowana stawka godzinowa pracy </w:t>
            </w:r>
            <w:proofErr w:type="spellStart"/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wolontaryjnej</w:t>
            </w:r>
            <w:proofErr w:type="spellEnd"/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wynosi ……. zł,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Stawka godzinowa musi być zróżnicowana 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</w:t>
            </w: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Rzetelność i terminowość oraz sposób rozliczenia dotychczas otrzymanych środków na realizację zadań publicznych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ocenie oferty będą brane pod uwagę m.in.: </w:t>
            </w:r>
          </w:p>
          <w:p w:rsidR="00AF3DF3" w:rsidRPr="00AF3DF3" w:rsidRDefault="00AF3DF3" w:rsidP="00AF3DF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i rodzaj zrealizowanych w latach ………….. zadań publicznych,</w:t>
            </w:r>
          </w:p>
          <w:p w:rsidR="00AF3DF3" w:rsidRPr="00AF3DF3" w:rsidRDefault="00AF3DF3" w:rsidP="00AF3DF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projektów, </w:t>
            </w:r>
          </w:p>
          <w:p w:rsidR="00AF3DF3" w:rsidRPr="00AF3DF3" w:rsidRDefault="00AF3DF3" w:rsidP="00AF3DF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opinie i rekomendacje instytucji i podmiotów udzielających dotacji na zrealizowane projekty,</w:t>
            </w:r>
          </w:p>
          <w:p w:rsidR="00AF3DF3" w:rsidRPr="00AF3DF3" w:rsidRDefault="00AF3DF3" w:rsidP="00AF3DF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rozliczenia dotychczas otrzymanych środków na realizację zadań publicznych.</w:t>
            </w:r>
          </w:p>
          <w:p w:rsidR="00AF3DF3" w:rsidRPr="00AF3DF3" w:rsidRDefault="00AF3DF3" w:rsidP="00AF3DF3">
            <w:pPr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perscript"/>
                <w:lang w:eastAsia="pl-PL"/>
              </w:rPr>
              <w:t xml:space="preserve">*  </w:t>
            </w: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 do 3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12582" w:type="dxa"/>
            <w:gridSpan w:val="11"/>
          </w:tcPr>
          <w:p w:rsidR="00AF3DF3" w:rsidRPr="00AF3DF3" w:rsidRDefault="00AF3DF3" w:rsidP="00AF3D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</w:pPr>
      <w:r w:rsidRPr="00AF3D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Maksymalna liczba punktów = 34 pkt</w:t>
      </w: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</w:pPr>
      <w:r w:rsidRPr="00AF3D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Minimalna liczba punktów konieczna do otrzymania dotacji =  17 pkt</w:t>
      </w: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</w:pP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F3D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 minimalna liczba punktów nie gwarantuje otrzymania dotacji. Dotacje przyznawane są wg listy rankingowej, do wyczerpania puli środków</w:t>
      </w: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3DF3" w:rsidRPr="00F30E7A" w:rsidRDefault="00AF3DF3" w:rsidP="00AF3DF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0E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Komisji – przedstawiciel komórki merytorycznej, odpowiedzialnej za dany konkurs ofert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14144" w:type="dxa"/>
            <w:gridSpan w:val="3"/>
          </w:tcPr>
          <w:p w:rsidR="00AF3DF3" w:rsidRPr="00AF3DF3" w:rsidRDefault="00AF3DF3" w:rsidP="00AF3DF3">
            <w:pPr>
              <w:ind w:lef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Uwagi i </w:t>
            </w:r>
            <w:r w:rsidRPr="00AF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i rekomendacje Komisji w odniesieniu do poszczególnych kryteriów oceny merytorycznej oferty:</w:t>
            </w:r>
          </w:p>
          <w:p w:rsidR="00AF3DF3" w:rsidRPr="00AF3DF3" w:rsidRDefault="00AF3DF3" w:rsidP="00AF3DF3">
            <w:pPr>
              <w:tabs>
                <w:tab w:val="left" w:pos="10620"/>
              </w:tabs>
              <w:ind w:lef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</w:p>
          <w:p w:rsidR="00AF3DF3" w:rsidRPr="00AF3DF3" w:rsidRDefault="00AF3DF3" w:rsidP="00AF3DF3">
            <w:pPr>
              <w:numPr>
                <w:ilvl w:val="0"/>
                <w:numId w:val="5"/>
              </w:numPr>
              <w:ind w:left="59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realizacji zadania publicznego przez oferenta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AF3DF3" w:rsidRDefault="00AF3DF3" w:rsidP="00AF3DF3">
            <w:pPr>
              <w:numPr>
                <w:ilvl w:val="0"/>
                <w:numId w:val="5"/>
              </w:numPr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Kalkulacja kosztów realizacji zadania publicznego w odniesieniu do zakresu rzeczowego zadania publicznego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AF3DF3" w:rsidRDefault="00AF3DF3" w:rsidP="00C13979">
            <w:pPr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3a. </w:t>
            </w:r>
            <w:r w:rsidR="00C139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Proponowana jakość wykonania zadania publicznego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AF3DF3" w:rsidRDefault="00AF3DF3" w:rsidP="00C13979">
            <w:pPr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3b.</w:t>
            </w:r>
            <w:r w:rsidR="00C139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bookmarkStart w:id="0" w:name="_GoBack"/>
            <w:bookmarkEnd w:id="0"/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Kwalifikacje i doświadczenie osób, przy udziale, których oferent będzie realizować zadanie publiczne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483A18" w:rsidRDefault="00AF3DF3" w:rsidP="00AF3DF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przez oferenta wkład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8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własny niefinansowy (w tym osobowy i rzeczowy)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AF3DF3" w:rsidRDefault="00AF3DF3" w:rsidP="00AF3DF3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Rzetelność i terminowość oraz sposób rozliczenia dotychczas otrzymanych środków na realizację zadań publicznych 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3DF3" w:rsidRPr="00AF3DF3" w:rsidTr="00AF3DF3">
        <w:tc>
          <w:tcPr>
            <w:tcW w:w="9429" w:type="dxa"/>
            <w:gridSpan w:val="2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Podpis Przewodniczącego Komisji: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F3DF3" w:rsidRPr="00AF3DF3" w:rsidRDefault="00AF3DF3" w:rsidP="00AF3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F3DF3" w:rsidRPr="00AF3DF3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D5FF8" w:rsidRDefault="00BD5FF8"/>
    <w:sectPr w:rsidR="00BD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F3"/>
    <w:rsid w:val="00062665"/>
    <w:rsid w:val="002405BE"/>
    <w:rsid w:val="00483A18"/>
    <w:rsid w:val="00501327"/>
    <w:rsid w:val="00593ACE"/>
    <w:rsid w:val="0066267D"/>
    <w:rsid w:val="00695D4E"/>
    <w:rsid w:val="0082092A"/>
    <w:rsid w:val="00AF3DF3"/>
    <w:rsid w:val="00BC72F4"/>
    <w:rsid w:val="00BD5FF8"/>
    <w:rsid w:val="00C13979"/>
    <w:rsid w:val="00D10406"/>
    <w:rsid w:val="00F3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0C8A"/>
  <w15:chartTrackingRefBased/>
  <w15:docId w15:val="{AF84C89C-83D5-4743-8781-98975CCA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2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Kurcab Anna</cp:lastModifiedBy>
  <cp:revision>13</cp:revision>
  <cp:lastPrinted>2020-06-01T08:12:00Z</cp:lastPrinted>
  <dcterms:created xsi:type="dcterms:W3CDTF">2020-03-04T08:32:00Z</dcterms:created>
  <dcterms:modified xsi:type="dcterms:W3CDTF">2020-06-26T08:11:00Z</dcterms:modified>
</cp:coreProperties>
</file>