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A62D3" w14:textId="77777777" w:rsidR="00CE2D46" w:rsidRDefault="006054C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OGŁOSZENIE</w:t>
      </w:r>
    </w:p>
    <w:p w14:paraId="197E0EBF" w14:textId="77777777" w:rsidR="00CE2D46" w:rsidRDefault="006054C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 MIASTA KRAKOWA</w:t>
      </w:r>
    </w:p>
    <w:p w14:paraId="140883EA" w14:textId="77777777" w:rsidR="00CE2D46" w:rsidRDefault="006054C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OGŁASZA OTWARTY KONKURS OFERT</w:t>
      </w:r>
    </w:p>
    <w:p w14:paraId="25B96946" w14:textId="77777777" w:rsidR="00CE2D46" w:rsidRDefault="006054C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ORAZ</w:t>
      </w:r>
    </w:p>
    <w:p w14:paraId="55085DEC" w14:textId="77777777" w:rsidR="00CE2D46" w:rsidRDefault="006054C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NABÓR NA CZŁONKÓW KOMISJI KONKURSOWEJ</w:t>
      </w:r>
    </w:p>
    <w:p w14:paraId="3D08091E" w14:textId="77777777"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realizację w formie </w:t>
      </w:r>
      <w:r>
        <w:rPr>
          <w:rFonts w:ascii="Times New Roman" w:hAnsi="Times New Roman" w:cs="Times New Roman"/>
          <w:b/>
          <w:bCs/>
          <w:i/>
          <w:iCs/>
        </w:rPr>
        <w:t>wsparcia</w:t>
      </w:r>
      <w:r>
        <w:rPr>
          <w:rFonts w:ascii="Times New Roman" w:hAnsi="Times New Roman" w:cs="Times New Roman"/>
        </w:rPr>
        <w:t xml:space="preserve"> zadania publicznego w zakresie ratownictwa i ochrony ludności.</w:t>
      </w:r>
    </w:p>
    <w:p w14:paraId="25FBA0F0" w14:textId="77777777" w:rsidR="00F35C58" w:rsidRDefault="00F35C58">
      <w:pPr>
        <w:jc w:val="both"/>
        <w:rPr>
          <w:rFonts w:ascii="Times New Roman" w:hAnsi="Times New Roman" w:cs="Times New Roman"/>
          <w:b/>
          <w:bCs/>
        </w:rPr>
      </w:pPr>
    </w:p>
    <w:p w14:paraId="78528A54" w14:textId="77777777"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Tytuł zadania publicznego: Przeszkolenie mieszkańców Krakowa w zakresie udzielania pomocy przedmedycznej w przypadku NZK</w:t>
      </w:r>
    </w:p>
    <w:p w14:paraId="1191AED5" w14:textId="77777777"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Komórka realizująca: </w:t>
      </w:r>
      <w:r>
        <w:rPr>
          <w:rFonts w:ascii="Times New Roman" w:hAnsi="Times New Roman" w:cs="Times New Roman"/>
        </w:rPr>
        <w:t>Wydział Bezpieczeństwa i Zarządzania Kryzysowego UMK</w:t>
      </w:r>
    </w:p>
    <w:p w14:paraId="1CECCDAA" w14:textId="77777777" w:rsidR="00CE2D46" w:rsidRDefault="006054C9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</w:rPr>
        <w:t xml:space="preserve">Planowana wysokość środków publicznych na realizację zadania: </w:t>
      </w:r>
      <w:r>
        <w:rPr>
          <w:rFonts w:ascii="Times New Roman" w:hAnsi="Times New Roman" w:cs="Times New Roman"/>
        </w:rPr>
        <w:t>160 000, 00 zł (słownie: sto sześćdziesiąt tysięcy złotych, 00/100)</w:t>
      </w:r>
    </w:p>
    <w:p w14:paraId="439AB3A5" w14:textId="3A4BF5A1" w:rsidR="00CE2D46" w:rsidRDefault="006054C9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</w:rPr>
        <w:t xml:space="preserve">Termin realizacji zadania: </w:t>
      </w:r>
      <w:r>
        <w:rPr>
          <w:rFonts w:ascii="Times New Roman" w:hAnsi="Times New Roman" w:cs="Times New Roman"/>
          <w:bCs/>
        </w:rPr>
        <w:t>do</w:t>
      </w:r>
      <w:r>
        <w:rPr>
          <w:rFonts w:ascii="Times New Roman" w:hAnsi="Times New Roman" w:cs="Times New Roman"/>
          <w:b/>
          <w:bCs/>
        </w:rPr>
        <w:t xml:space="preserve"> </w:t>
      </w:r>
      <w:r w:rsidR="0034010A">
        <w:rPr>
          <w:rFonts w:ascii="Times New Roman" w:hAnsi="Times New Roman" w:cs="Times New Roman"/>
        </w:rPr>
        <w:t>3</w:t>
      </w:r>
      <w:r w:rsidR="00335F7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="00335F70">
        <w:rPr>
          <w:rFonts w:ascii="Times New Roman" w:hAnsi="Times New Roman" w:cs="Times New Roman"/>
        </w:rPr>
        <w:t>listopada</w:t>
      </w:r>
      <w:r>
        <w:rPr>
          <w:rFonts w:ascii="Times New Roman" w:hAnsi="Times New Roman" w:cs="Times New Roman"/>
        </w:rPr>
        <w:t xml:space="preserve">  2019 r.</w:t>
      </w:r>
    </w:p>
    <w:p w14:paraId="20EAA652" w14:textId="77777777"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Miejsce realizacji zadania: </w:t>
      </w:r>
      <w:r>
        <w:rPr>
          <w:rFonts w:ascii="Times New Roman" w:hAnsi="Times New Roman" w:cs="Times New Roman"/>
        </w:rPr>
        <w:t>Kraków.</w:t>
      </w:r>
    </w:p>
    <w:p w14:paraId="1BE16F12" w14:textId="6A27A80B" w:rsidR="00CE2D46" w:rsidRDefault="006054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Środki przeznaczone na realizację przedmiotowego zadania publicznego: </w:t>
      </w:r>
      <w:r>
        <w:rPr>
          <w:rFonts w:ascii="Times New Roman" w:hAnsi="Times New Roman" w:cs="Times New Roman"/>
        </w:rPr>
        <w:t>Gmina Miejska</w:t>
      </w:r>
      <w:r w:rsidR="00C82DDA">
        <w:rPr>
          <w:rFonts w:ascii="Times New Roman" w:hAnsi="Times New Roman" w:cs="Times New Roman"/>
        </w:rPr>
        <w:t> </w:t>
      </w:r>
      <w:bookmarkStart w:id="0" w:name="_GoBack"/>
      <w:bookmarkEnd w:id="0"/>
      <w:r>
        <w:rPr>
          <w:rFonts w:ascii="Times New Roman" w:hAnsi="Times New Roman" w:cs="Times New Roman"/>
        </w:rPr>
        <w:t xml:space="preserve">Kraków w roku bieżącym oraz w roku 2018 </w:t>
      </w:r>
      <w:r>
        <w:rPr>
          <w:rFonts w:ascii="Times New Roman" w:hAnsi="Times New Roman" w:cs="Times New Roman"/>
          <w:iCs/>
        </w:rPr>
        <w:t>nie przeznaczyła</w:t>
      </w:r>
      <w:r>
        <w:rPr>
          <w:rFonts w:ascii="Times New Roman" w:hAnsi="Times New Roman" w:cs="Times New Roman"/>
        </w:rPr>
        <w:t xml:space="preserve"> na realizację przedmiotowego zadania publicznego środków finansowych</w:t>
      </w:r>
      <w:r>
        <w:rPr>
          <w:rFonts w:ascii="Times New Roman" w:hAnsi="Times New Roman" w:cs="Times New Roman"/>
          <w:i/>
          <w:iCs/>
        </w:rPr>
        <w:t>.</w:t>
      </w:r>
    </w:p>
    <w:p w14:paraId="326EC0BC" w14:textId="77777777" w:rsidR="00CE2D46" w:rsidRDefault="00CE2D46">
      <w:pPr>
        <w:spacing w:after="0"/>
        <w:jc w:val="both"/>
        <w:rPr>
          <w:rFonts w:ascii="Times New Roman" w:hAnsi="Times New Roman" w:cs="Times New Roman"/>
        </w:rPr>
      </w:pPr>
    </w:p>
    <w:p w14:paraId="5DE4B2CE" w14:textId="77777777" w:rsidR="00CE2D46" w:rsidRDefault="006054C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realizacji zadania publicznego:</w:t>
      </w:r>
    </w:p>
    <w:p w14:paraId="168036EA" w14:textId="77777777" w:rsidR="0034010A" w:rsidRDefault="0034010A" w:rsidP="0034010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 ramach konkursu ofert dofinansowanie przyznawane będzie na przeprowadzenie działań obejmujących </w:t>
      </w:r>
    </w:p>
    <w:p w14:paraId="4FC76122" w14:textId="11B8F538" w:rsidR="0034010A" w:rsidRPr="00505EB1" w:rsidRDefault="0034010A" w:rsidP="0034010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505EB1">
        <w:rPr>
          <w:rFonts w:ascii="Times New Roman" w:hAnsi="Times New Roman" w:cs="Times New Roman"/>
          <w:bCs/>
        </w:rPr>
        <w:t xml:space="preserve">uruchomienie ogólnodostępnych, bezpłatnych szkoleń dla </w:t>
      </w:r>
      <w:r w:rsidR="00C82DDA">
        <w:rPr>
          <w:rFonts w:ascii="Times New Roman" w:hAnsi="Times New Roman" w:cs="Times New Roman"/>
          <w:bCs/>
        </w:rPr>
        <w:t>dorosłych mieszkańców Krakowa w </w:t>
      </w:r>
      <w:r w:rsidRPr="00505EB1">
        <w:rPr>
          <w:rFonts w:ascii="Times New Roman" w:hAnsi="Times New Roman" w:cs="Times New Roman"/>
          <w:bCs/>
        </w:rPr>
        <w:t>zakresie BLS</w:t>
      </w:r>
      <w:r>
        <w:rPr>
          <w:rFonts w:ascii="Times New Roman" w:hAnsi="Times New Roman" w:cs="Times New Roman"/>
          <w:bCs/>
        </w:rPr>
        <w:t>/AED</w:t>
      </w:r>
      <w:r w:rsidRPr="00505EB1">
        <w:rPr>
          <w:rFonts w:ascii="Times New Roman" w:hAnsi="Times New Roman" w:cs="Times New Roman"/>
          <w:bCs/>
        </w:rPr>
        <w:t xml:space="preserve"> (podstawowe zabiegi resuscytacyjne</w:t>
      </w:r>
      <w:r>
        <w:rPr>
          <w:rFonts w:ascii="Times New Roman" w:hAnsi="Times New Roman" w:cs="Times New Roman"/>
          <w:bCs/>
        </w:rPr>
        <w:t xml:space="preserve"> z użyciem AED</w:t>
      </w:r>
      <w:r w:rsidRPr="00505EB1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>,</w:t>
      </w:r>
      <w:r w:rsidRPr="00505EB1">
        <w:rPr>
          <w:rFonts w:ascii="Times New Roman" w:hAnsi="Times New Roman" w:cs="Times New Roman"/>
          <w:bCs/>
        </w:rPr>
        <w:t xml:space="preserve"> </w:t>
      </w:r>
    </w:p>
    <w:p w14:paraId="2EE6430C" w14:textId="3F695104" w:rsidR="0034010A" w:rsidRDefault="0034010A" w:rsidP="0034010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r w:rsidRPr="00505EB1">
        <w:rPr>
          <w:rFonts w:ascii="Times New Roman" w:hAnsi="Times New Roman" w:cs="Times New Roman"/>
          <w:bCs/>
        </w:rPr>
        <w:t>uruchomienie ogólnodostępnych, bezpłatnych szkoleń z zakresu KPP (kwalifikowana pierwsza pomoc)</w:t>
      </w:r>
      <w:r>
        <w:rPr>
          <w:rFonts w:ascii="Times New Roman" w:hAnsi="Times New Roman" w:cs="Times New Roman"/>
          <w:bCs/>
        </w:rPr>
        <w:t xml:space="preserve"> kierowanych do osób deklarujących włączenie się w tworzoną (w ramach programu Bezpieczny Kraków) Krakowską Społeczną Sieć Ratowników. </w:t>
      </w:r>
      <w:r w:rsidRPr="00505EB1">
        <w:rPr>
          <w:rFonts w:ascii="Times New Roman" w:hAnsi="Times New Roman" w:cs="Times New Roman"/>
          <w:bCs/>
        </w:rPr>
        <w:t xml:space="preserve">. </w:t>
      </w:r>
    </w:p>
    <w:p w14:paraId="52A6FA33" w14:textId="71B6E663" w:rsidR="0034010A" w:rsidRPr="00505EB1" w:rsidRDefault="0034010A" w:rsidP="0034010A">
      <w:pPr>
        <w:jc w:val="both"/>
        <w:rPr>
          <w:rFonts w:ascii="Times New Roman" w:hAnsi="Times New Roman" w:cs="Times New Roman"/>
          <w:bCs/>
        </w:rPr>
      </w:pPr>
      <w:r w:rsidRPr="00505EB1">
        <w:rPr>
          <w:rFonts w:ascii="Times New Roman" w:hAnsi="Times New Roman" w:cs="Times New Roman"/>
        </w:rPr>
        <w:t xml:space="preserve">Składana oferta może dotyczyć zarówno obydwu </w:t>
      </w:r>
      <w:r>
        <w:rPr>
          <w:rFonts w:ascii="Times New Roman" w:hAnsi="Times New Roman" w:cs="Times New Roman"/>
        </w:rPr>
        <w:t>powyższych</w:t>
      </w:r>
      <w:r w:rsidRPr="00505EB1">
        <w:rPr>
          <w:rFonts w:ascii="Times New Roman" w:hAnsi="Times New Roman" w:cs="Times New Roman"/>
        </w:rPr>
        <w:t xml:space="preserve"> zad</w:t>
      </w:r>
      <w:r w:rsidR="00C82DDA">
        <w:rPr>
          <w:rFonts w:ascii="Times New Roman" w:hAnsi="Times New Roman" w:cs="Times New Roman"/>
        </w:rPr>
        <w:t>ań, jak również tylko jednego z </w:t>
      </w:r>
      <w:r w:rsidRPr="00505EB1">
        <w:rPr>
          <w:rFonts w:ascii="Times New Roman" w:hAnsi="Times New Roman" w:cs="Times New Roman"/>
        </w:rPr>
        <w:t>nich.</w:t>
      </w:r>
    </w:p>
    <w:p w14:paraId="1686E2E1" w14:textId="77777777" w:rsidR="00751AD3" w:rsidRDefault="006054C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Składana oferta powinna zawierać określenie grup docelowych, liczby osób objętych szkoleniem, ilości godzin dydaktycznych, jak również program oraz szczegółowy opis metod wykorzystywanych w ramach szkoleń. </w:t>
      </w:r>
    </w:p>
    <w:p w14:paraId="54E23D90" w14:textId="4159EE67" w:rsidR="006054C9" w:rsidRDefault="00751AD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Szkolenie z zakresu BLS/AED</w:t>
      </w:r>
      <w:r w:rsidR="006054C9">
        <w:rPr>
          <w:rFonts w:ascii="Times New Roman" w:hAnsi="Times New Roman" w:cs="Times New Roman"/>
          <w:bCs/>
        </w:rPr>
        <w:t xml:space="preserve"> powinno być realizowane przez osoby posiadające specjalistyczną wiedzę z zakresu </w:t>
      </w:r>
      <w:r w:rsidR="006054C9" w:rsidRPr="00DC6DBC">
        <w:rPr>
          <w:rFonts w:ascii="Times New Roman" w:hAnsi="Times New Roman" w:cs="Times New Roman"/>
          <w:bCs/>
        </w:rPr>
        <w:t>objętego szkoleniem, tj. lekarz</w:t>
      </w:r>
      <w:r w:rsidR="006054C9">
        <w:rPr>
          <w:rFonts w:ascii="Times New Roman" w:hAnsi="Times New Roman" w:cs="Times New Roman"/>
          <w:bCs/>
        </w:rPr>
        <w:t>y</w:t>
      </w:r>
      <w:r w:rsidR="006054C9" w:rsidRPr="00DC6DBC">
        <w:rPr>
          <w:rFonts w:ascii="Times New Roman" w:hAnsi="Times New Roman" w:cs="Times New Roman"/>
          <w:bCs/>
        </w:rPr>
        <w:t>, pielęgniarki, ratowni</w:t>
      </w:r>
      <w:r w:rsidR="006054C9">
        <w:rPr>
          <w:rFonts w:ascii="Times New Roman" w:hAnsi="Times New Roman" w:cs="Times New Roman"/>
          <w:bCs/>
        </w:rPr>
        <w:t>ków medycznych, nauczycieli</w:t>
      </w:r>
      <w:r w:rsidR="006054C9" w:rsidRPr="00DC6DBC">
        <w:rPr>
          <w:rFonts w:ascii="Times New Roman" w:hAnsi="Times New Roman" w:cs="Times New Roman"/>
          <w:bCs/>
        </w:rPr>
        <w:t>, którzy ukończyli szkolenie przygotowujące do prowadzenia zajęć edukacyjnych z pierwszej pomocy oraz osoby</w:t>
      </w:r>
      <w:r w:rsidR="006054C9">
        <w:rPr>
          <w:rFonts w:ascii="Times New Roman" w:hAnsi="Times New Roman" w:cs="Times New Roman"/>
          <w:bCs/>
        </w:rPr>
        <w:t>,</w:t>
      </w:r>
      <w:r w:rsidR="006054C9" w:rsidRPr="00DC6DBC">
        <w:rPr>
          <w:rFonts w:ascii="Times New Roman" w:hAnsi="Times New Roman" w:cs="Times New Roman"/>
          <w:bCs/>
        </w:rPr>
        <w:t xml:space="preserve"> które ukończyły kurs Kwalifikowanej Pierwszej Pomocy.</w:t>
      </w:r>
    </w:p>
    <w:p w14:paraId="00CB3F82" w14:textId="2AA78FB9" w:rsidR="00751AD3" w:rsidRPr="00DC6DBC" w:rsidRDefault="00751AD3" w:rsidP="00751AD3">
      <w:pPr>
        <w:spacing w:after="0"/>
        <w:jc w:val="both"/>
        <w:rPr>
          <w:rFonts w:ascii="Times New Roman" w:hAnsi="Times New Roman" w:cs="Times New Roman"/>
          <w:bCs/>
        </w:rPr>
      </w:pPr>
      <w:r w:rsidRPr="00DC6DBC">
        <w:rPr>
          <w:rFonts w:ascii="Times New Roman" w:hAnsi="Times New Roman" w:cs="Times New Roman"/>
          <w:bCs/>
        </w:rPr>
        <w:lastRenderedPageBreak/>
        <w:t xml:space="preserve">Program szkolenia </w:t>
      </w:r>
      <w:r w:rsidR="0034010A">
        <w:rPr>
          <w:rFonts w:ascii="Times New Roman" w:hAnsi="Times New Roman" w:cs="Times New Roman"/>
          <w:bCs/>
        </w:rPr>
        <w:t xml:space="preserve">BLS/AED </w:t>
      </w:r>
      <w:r w:rsidRPr="00DC6DBC">
        <w:rPr>
          <w:rFonts w:ascii="Times New Roman" w:hAnsi="Times New Roman" w:cs="Times New Roman"/>
          <w:bCs/>
        </w:rPr>
        <w:t xml:space="preserve">powinien uwzględniać </w:t>
      </w:r>
      <w:r>
        <w:rPr>
          <w:rFonts w:ascii="Times New Roman" w:hAnsi="Times New Roman" w:cs="Times New Roman"/>
          <w:bCs/>
        </w:rPr>
        <w:t>co najmniej poniższe zagadnienia</w:t>
      </w:r>
      <w:r w:rsidRPr="00DC6DBC">
        <w:rPr>
          <w:rFonts w:ascii="Times New Roman" w:hAnsi="Times New Roman" w:cs="Times New Roman"/>
          <w:bCs/>
        </w:rPr>
        <w:t>:</w:t>
      </w:r>
    </w:p>
    <w:p w14:paraId="10500A96" w14:textId="72E873AF" w:rsidR="00751AD3" w:rsidRDefault="00751AD3" w:rsidP="00751AD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Podstawowe zabiegi resuscytacyjne z użyciem AED (BLS</w:t>
      </w:r>
      <w:r w:rsidR="00C82DDA">
        <w:rPr>
          <w:rFonts w:ascii="Times New Roman" w:hAnsi="Times New Roman" w:cs="Times New Roman"/>
          <w:bCs/>
        </w:rPr>
        <w:t>/AED) – omówienie, instruktaż i </w:t>
      </w:r>
      <w:r>
        <w:rPr>
          <w:rFonts w:ascii="Times New Roman" w:hAnsi="Times New Roman" w:cs="Times New Roman"/>
          <w:bCs/>
        </w:rPr>
        <w:t>trening (każdy uczestnik w toku szkolenia powinien co najmniej jeden raz wykonać pełny algorytm BLS/AED)</w:t>
      </w:r>
    </w:p>
    <w:p w14:paraId="69B2E459" w14:textId="77777777" w:rsidR="00751AD3" w:rsidRPr="00DC6DBC" w:rsidRDefault="00751AD3" w:rsidP="00751AD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 w:rsidRPr="00DC6DBC">
        <w:rPr>
          <w:rFonts w:ascii="Times New Roman" w:hAnsi="Times New Roman" w:cs="Times New Roman"/>
          <w:bCs/>
        </w:rPr>
        <w:t xml:space="preserve">zasłabnięcia i utraty przytomności (różnice i metody postępowania, w tym pozycja bezpieczna – </w:t>
      </w:r>
      <w:r>
        <w:rPr>
          <w:rFonts w:ascii="Times New Roman" w:hAnsi="Times New Roman" w:cs="Times New Roman"/>
          <w:bCs/>
        </w:rPr>
        <w:t xml:space="preserve">omówienie, </w:t>
      </w:r>
      <w:r w:rsidRPr="00DC6DBC">
        <w:rPr>
          <w:rFonts w:ascii="Times New Roman" w:hAnsi="Times New Roman" w:cs="Times New Roman"/>
          <w:bCs/>
        </w:rPr>
        <w:t>instruktaż i trening;</w:t>
      </w:r>
    </w:p>
    <w:p w14:paraId="0EEF1718" w14:textId="77777777" w:rsidR="00751AD3" w:rsidRPr="00DC6DBC" w:rsidRDefault="00751AD3" w:rsidP="00751AD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tamowanie </w:t>
      </w:r>
      <w:r w:rsidRPr="00DC6DBC">
        <w:rPr>
          <w:rFonts w:ascii="Times New Roman" w:hAnsi="Times New Roman" w:cs="Times New Roman"/>
          <w:bCs/>
        </w:rPr>
        <w:t>krwotok</w:t>
      </w:r>
      <w:r>
        <w:rPr>
          <w:rFonts w:ascii="Times New Roman" w:hAnsi="Times New Roman" w:cs="Times New Roman"/>
          <w:bCs/>
        </w:rPr>
        <w:t>ów, w szczególności tętniczego – omówienie, instruktaż</w:t>
      </w:r>
      <w:r w:rsidRPr="00DC6DBC">
        <w:rPr>
          <w:rFonts w:ascii="Times New Roman" w:hAnsi="Times New Roman" w:cs="Times New Roman"/>
          <w:bCs/>
        </w:rPr>
        <w:t>;</w:t>
      </w:r>
    </w:p>
    <w:p w14:paraId="0555ACF8" w14:textId="77777777" w:rsidR="00751AD3" w:rsidRPr="00DC6DBC" w:rsidRDefault="00751AD3" w:rsidP="00751AD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 w:rsidRPr="00DC6DBC">
        <w:rPr>
          <w:rFonts w:ascii="Times New Roman" w:hAnsi="Times New Roman" w:cs="Times New Roman"/>
          <w:bCs/>
        </w:rPr>
        <w:t>zadławienia (zachłyśnięcia)</w:t>
      </w:r>
      <w:r>
        <w:rPr>
          <w:rFonts w:ascii="Times New Roman" w:hAnsi="Times New Roman" w:cs="Times New Roman"/>
          <w:bCs/>
        </w:rPr>
        <w:t xml:space="preserve"> – omówienie, instruktaż</w:t>
      </w:r>
      <w:r w:rsidRPr="00DC6DBC">
        <w:rPr>
          <w:rFonts w:ascii="Times New Roman" w:hAnsi="Times New Roman" w:cs="Times New Roman"/>
          <w:bCs/>
        </w:rPr>
        <w:t>;</w:t>
      </w:r>
    </w:p>
    <w:p w14:paraId="42D950E1" w14:textId="77777777" w:rsidR="00751AD3" w:rsidRDefault="00751AD3" w:rsidP="00751AD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postępowanie w przypadku </w:t>
      </w:r>
      <w:r w:rsidRPr="00DC6DBC">
        <w:rPr>
          <w:rFonts w:ascii="Times New Roman" w:hAnsi="Times New Roman" w:cs="Times New Roman"/>
          <w:bCs/>
        </w:rPr>
        <w:t>ataku padaczki</w:t>
      </w:r>
      <w:r>
        <w:rPr>
          <w:rFonts w:ascii="Times New Roman" w:hAnsi="Times New Roman" w:cs="Times New Roman"/>
          <w:bCs/>
        </w:rPr>
        <w:t xml:space="preserve"> – omówienie, instruktaż</w:t>
      </w:r>
      <w:r w:rsidRPr="00DC6DBC">
        <w:rPr>
          <w:rFonts w:ascii="Times New Roman" w:hAnsi="Times New Roman" w:cs="Times New Roman"/>
          <w:bCs/>
        </w:rPr>
        <w:t>;</w:t>
      </w:r>
    </w:p>
    <w:p w14:paraId="04E222D8" w14:textId="77777777" w:rsidR="00F35C58" w:rsidRPr="00F35C58" w:rsidRDefault="00F35C58" w:rsidP="00F35C5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 w:rsidRPr="00F35C58">
        <w:rPr>
          <w:rFonts w:ascii="Times New Roman" w:hAnsi="Times New Roman" w:cs="Times New Roman"/>
          <w:bCs/>
        </w:rPr>
        <w:t>oparzenia – omówienie, instruktaż;</w:t>
      </w:r>
    </w:p>
    <w:p w14:paraId="725F7DA0" w14:textId="01E9963B" w:rsidR="00F35C58" w:rsidRPr="00F35C58" w:rsidRDefault="00F35C58" w:rsidP="00F35C5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</w:t>
      </w:r>
      <w:r w:rsidRPr="00F35C58">
        <w:rPr>
          <w:rFonts w:ascii="Times New Roman" w:hAnsi="Times New Roman" w:cs="Times New Roman"/>
          <w:bCs/>
        </w:rPr>
        <w:t xml:space="preserve">nne, często występujące, stany nagłe – pytania, dyskusja. </w:t>
      </w:r>
    </w:p>
    <w:p w14:paraId="0642907B" w14:textId="77777777" w:rsidR="00F35C58" w:rsidRPr="00DC6DBC" w:rsidRDefault="00F35C58" w:rsidP="00F35C58">
      <w:pPr>
        <w:pStyle w:val="Akapitzlist"/>
        <w:spacing w:after="0"/>
        <w:jc w:val="both"/>
        <w:rPr>
          <w:rFonts w:ascii="Times New Roman" w:hAnsi="Times New Roman" w:cs="Times New Roman"/>
          <w:bCs/>
        </w:rPr>
      </w:pPr>
    </w:p>
    <w:p w14:paraId="77204DD2" w14:textId="5A1615F4" w:rsidR="00751AD3" w:rsidRDefault="00751AD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 zakresie </w:t>
      </w:r>
      <w:r w:rsidR="0034010A">
        <w:rPr>
          <w:rFonts w:ascii="Times New Roman" w:hAnsi="Times New Roman" w:cs="Times New Roman"/>
          <w:bCs/>
        </w:rPr>
        <w:t xml:space="preserve">szkolenia z </w:t>
      </w:r>
      <w:r>
        <w:rPr>
          <w:rFonts w:ascii="Times New Roman" w:hAnsi="Times New Roman" w:cs="Times New Roman"/>
          <w:bCs/>
        </w:rPr>
        <w:t>KPP oferty składać mogą podmioty które:</w:t>
      </w:r>
    </w:p>
    <w:p w14:paraId="76294F35" w14:textId="3ACD1124" w:rsidR="00D64EE0" w:rsidRDefault="00D64EE0" w:rsidP="00F35C5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Przygotowały program </w:t>
      </w:r>
      <w:r w:rsidR="0076144C">
        <w:rPr>
          <w:rFonts w:ascii="Times New Roman" w:hAnsi="Times New Roman" w:cs="Times New Roman"/>
          <w:bCs/>
        </w:rPr>
        <w:t>kursu</w:t>
      </w:r>
      <w:r>
        <w:rPr>
          <w:rFonts w:ascii="Times New Roman" w:hAnsi="Times New Roman" w:cs="Times New Roman"/>
          <w:bCs/>
        </w:rPr>
        <w:t xml:space="preserve"> zgodny z przepisami </w:t>
      </w:r>
      <w:r w:rsidR="0076144C" w:rsidRPr="0076144C">
        <w:rPr>
          <w:rFonts w:ascii="Times New Roman" w:hAnsi="Times New Roman" w:cs="Times New Roman"/>
          <w:bCs/>
        </w:rPr>
        <w:t>Rozporządzeni</w:t>
      </w:r>
      <w:r w:rsidR="0076144C">
        <w:rPr>
          <w:rFonts w:ascii="Times New Roman" w:hAnsi="Times New Roman" w:cs="Times New Roman"/>
          <w:bCs/>
        </w:rPr>
        <w:t>a</w:t>
      </w:r>
      <w:r w:rsidR="0076144C" w:rsidRPr="0076144C">
        <w:rPr>
          <w:rFonts w:ascii="Times New Roman" w:hAnsi="Times New Roman" w:cs="Times New Roman"/>
          <w:bCs/>
        </w:rPr>
        <w:t xml:space="preserve"> Ministra Zdrowia z dnia 19 marca 2007 r. w sprawie kursu w zakresie kwalifikowanej pierwszej pomocy (D</w:t>
      </w:r>
      <w:r w:rsidR="00C82DDA">
        <w:rPr>
          <w:rFonts w:ascii="Times New Roman" w:hAnsi="Times New Roman" w:cs="Times New Roman"/>
          <w:bCs/>
        </w:rPr>
        <w:t>z.U. z </w:t>
      </w:r>
      <w:r w:rsidR="0076144C">
        <w:rPr>
          <w:rFonts w:ascii="Times New Roman" w:hAnsi="Times New Roman" w:cs="Times New Roman"/>
          <w:bCs/>
        </w:rPr>
        <w:t>2007 r. Nr 60, poz. 408)</w:t>
      </w:r>
      <w:r>
        <w:rPr>
          <w:rFonts w:ascii="Times New Roman" w:hAnsi="Times New Roman" w:cs="Times New Roman"/>
          <w:bCs/>
        </w:rPr>
        <w:t xml:space="preserve"> (należy załączyć)</w:t>
      </w:r>
      <w:r w:rsidR="009F4418">
        <w:rPr>
          <w:rFonts w:ascii="Times New Roman" w:hAnsi="Times New Roman" w:cs="Times New Roman"/>
          <w:bCs/>
        </w:rPr>
        <w:t>;</w:t>
      </w:r>
    </w:p>
    <w:p w14:paraId="1880A22D" w14:textId="6A60D6E1" w:rsidR="00D64EE0" w:rsidRDefault="00335F21" w:rsidP="00F35C5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Zapewniają</w:t>
      </w:r>
      <w:r w:rsidR="00D64EE0">
        <w:rPr>
          <w:rFonts w:ascii="Times New Roman" w:hAnsi="Times New Roman" w:cs="Times New Roman"/>
          <w:bCs/>
        </w:rPr>
        <w:t xml:space="preserve"> p</w:t>
      </w:r>
      <w:r w:rsidR="00D64EE0" w:rsidRPr="00D64EE0">
        <w:rPr>
          <w:rFonts w:ascii="Times New Roman" w:hAnsi="Times New Roman" w:cs="Times New Roman"/>
          <w:bCs/>
        </w:rPr>
        <w:t>rowadząc</w:t>
      </w:r>
      <w:r w:rsidR="00D64EE0">
        <w:rPr>
          <w:rFonts w:ascii="Times New Roman" w:hAnsi="Times New Roman" w:cs="Times New Roman"/>
          <w:bCs/>
        </w:rPr>
        <w:t>ą</w:t>
      </w:r>
      <w:r w:rsidR="00D64EE0" w:rsidRPr="00D64EE0">
        <w:rPr>
          <w:rFonts w:ascii="Times New Roman" w:hAnsi="Times New Roman" w:cs="Times New Roman"/>
          <w:bCs/>
        </w:rPr>
        <w:t xml:space="preserve"> kurs</w:t>
      </w:r>
      <w:r w:rsidR="00D64EE0">
        <w:rPr>
          <w:rFonts w:ascii="Times New Roman" w:hAnsi="Times New Roman" w:cs="Times New Roman"/>
          <w:bCs/>
        </w:rPr>
        <w:t xml:space="preserve"> kadrę, </w:t>
      </w:r>
      <w:r>
        <w:rPr>
          <w:rFonts w:ascii="Times New Roman" w:hAnsi="Times New Roman" w:cs="Times New Roman"/>
          <w:bCs/>
        </w:rPr>
        <w:t xml:space="preserve">zgodną z wymogami </w:t>
      </w:r>
      <w:proofErr w:type="spellStart"/>
      <w:r>
        <w:rPr>
          <w:rFonts w:ascii="Times New Roman" w:hAnsi="Times New Roman" w:cs="Times New Roman"/>
          <w:bCs/>
        </w:rPr>
        <w:t>w.w</w:t>
      </w:r>
      <w:proofErr w:type="spellEnd"/>
      <w:r>
        <w:rPr>
          <w:rFonts w:ascii="Times New Roman" w:hAnsi="Times New Roman" w:cs="Times New Roman"/>
          <w:bCs/>
        </w:rPr>
        <w:t>. rozporządzenia</w:t>
      </w:r>
      <w:r w:rsidR="00D64EE0">
        <w:rPr>
          <w:rFonts w:ascii="Times New Roman" w:hAnsi="Times New Roman" w:cs="Times New Roman"/>
          <w:bCs/>
        </w:rPr>
        <w:t xml:space="preserve"> (należy </w:t>
      </w:r>
      <w:r w:rsidR="00F132BB">
        <w:rPr>
          <w:rFonts w:ascii="Times New Roman" w:hAnsi="Times New Roman" w:cs="Times New Roman"/>
          <w:bCs/>
        </w:rPr>
        <w:t>podać kwalifikacje i staż pracy</w:t>
      </w:r>
      <w:r w:rsidR="00D64EE0">
        <w:rPr>
          <w:rFonts w:ascii="Times New Roman" w:hAnsi="Times New Roman" w:cs="Times New Roman"/>
          <w:bCs/>
        </w:rPr>
        <w:t>)</w:t>
      </w:r>
      <w:r w:rsidR="009F4418">
        <w:rPr>
          <w:rFonts w:ascii="Times New Roman" w:hAnsi="Times New Roman" w:cs="Times New Roman"/>
          <w:bCs/>
        </w:rPr>
        <w:t>;</w:t>
      </w:r>
    </w:p>
    <w:p w14:paraId="545FF839" w14:textId="6F099813" w:rsidR="00335F21" w:rsidRDefault="00335F21" w:rsidP="00F35C5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Zapewniają bazę dydaktyczną zgodną z wymogami </w:t>
      </w:r>
      <w:proofErr w:type="spellStart"/>
      <w:r>
        <w:rPr>
          <w:rFonts w:ascii="Times New Roman" w:hAnsi="Times New Roman" w:cs="Times New Roman"/>
          <w:bCs/>
        </w:rPr>
        <w:t>w.w</w:t>
      </w:r>
      <w:proofErr w:type="spellEnd"/>
      <w:r>
        <w:rPr>
          <w:rFonts w:ascii="Times New Roman" w:hAnsi="Times New Roman" w:cs="Times New Roman"/>
          <w:bCs/>
        </w:rPr>
        <w:t xml:space="preserve">. rozporządzenia (należy podać gdzie będą się odbywały zajęcia wykładowe, seminaryjne i ćwiczeniowe oraz załączyć wykaz wyposażenia </w:t>
      </w:r>
      <w:proofErr w:type="spellStart"/>
      <w:r>
        <w:rPr>
          <w:rFonts w:ascii="Times New Roman" w:hAnsi="Times New Roman" w:cs="Times New Roman"/>
          <w:bCs/>
        </w:rPr>
        <w:t>sal</w:t>
      </w:r>
      <w:proofErr w:type="spellEnd"/>
      <w:r>
        <w:rPr>
          <w:rFonts w:ascii="Times New Roman" w:hAnsi="Times New Roman" w:cs="Times New Roman"/>
          <w:bCs/>
        </w:rPr>
        <w:t xml:space="preserve"> ćwiczeniowych spełniający wymogi </w:t>
      </w:r>
      <w:proofErr w:type="spellStart"/>
      <w:r>
        <w:rPr>
          <w:rFonts w:ascii="Times New Roman" w:hAnsi="Times New Roman" w:cs="Times New Roman"/>
          <w:bCs/>
        </w:rPr>
        <w:t>w.w</w:t>
      </w:r>
      <w:proofErr w:type="spellEnd"/>
      <w:r>
        <w:rPr>
          <w:rFonts w:ascii="Times New Roman" w:hAnsi="Times New Roman" w:cs="Times New Roman"/>
          <w:bCs/>
        </w:rPr>
        <w:t>. rozporządzenia)</w:t>
      </w:r>
    </w:p>
    <w:p w14:paraId="4FBE6C93" w14:textId="75C806C6" w:rsidR="00751AD3" w:rsidRPr="00F35C58" w:rsidRDefault="00D64EE0" w:rsidP="00F35C5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Zapewniają właściwą, określoną przepisami</w:t>
      </w:r>
      <w:r w:rsidR="0076144C">
        <w:rPr>
          <w:rFonts w:ascii="Times New Roman" w:hAnsi="Times New Roman" w:cs="Times New Roman"/>
          <w:bCs/>
        </w:rPr>
        <w:t xml:space="preserve"> </w:t>
      </w:r>
      <w:proofErr w:type="spellStart"/>
      <w:r w:rsidR="0076144C">
        <w:rPr>
          <w:rFonts w:ascii="Times New Roman" w:hAnsi="Times New Roman" w:cs="Times New Roman"/>
          <w:bCs/>
        </w:rPr>
        <w:t>w.w</w:t>
      </w:r>
      <w:proofErr w:type="spellEnd"/>
      <w:r w:rsidR="0076144C">
        <w:rPr>
          <w:rFonts w:ascii="Times New Roman" w:hAnsi="Times New Roman" w:cs="Times New Roman"/>
          <w:bCs/>
        </w:rPr>
        <w:t>. rozporządzenia,</w:t>
      </w:r>
      <w:r>
        <w:rPr>
          <w:rFonts w:ascii="Times New Roman" w:hAnsi="Times New Roman" w:cs="Times New Roman"/>
          <w:bCs/>
        </w:rPr>
        <w:t xml:space="preserve"> komisję egzaminacyjną</w:t>
      </w:r>
      <w:r w:rsidR="00335F21">
        <w:rPr>
          <w:rFonts w:ascii="Times New Roman" w:hAnsi="Times New Roman" w:cs="Times New Roman"/>
          <w:bCs/>
        </w:rPr>
        <w:t xml:space="preserve"> (należy załączyć wykaz członków)</w:t>
      </w:r>
    </w:p>
    <w:p w14:paraId="254C50D8" w14:textId="13006A03" w:rsidR="00F132BB" w:rsidRDefault="00F132BB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Oferent realizujący kurs KPP przed rozpoczęciem kursu zobowiązany będzie </w:t>
      </w:r>
      <w:r w:rsidR="00A74138">
        <w:rPr>
          <w:rFonts w:ascii="Times New Roman" w:hAnsi="Times New Roman" w:cs="Times New Roman"/>
          <w:bCs/>
        </w:rPr>
        <w:t>do dostarczenia drogą</w:t>
      </w:r>
      <w:r>
        <w:rPr>
          <w:rFonts w:ascii="Times New Roman" w:hAnsi="Times New Roman" w:cs="Times New Roman"/>
          <w:bCs/>
        </w:rPr>
        <w:t xml:space="preserve"> elektroniczną </w:t>
      </w:r>
      <w:r w:rsidR="00A74138">
        <w:rPr>
          <w:rFonts w:ascii="Times New Roman" w:hAnsi="Times New Roman" w:cs="Times New Roman"/>
          <w:bCs/>
        </w:rPr>
        <w:t>lub inną do Wydziału Bezpieczeństwa i Zarządzania Kryzysowego UMK kopii informacji o zatwierdzeniu programu kursu przez wojewodę właściwego terytorialnie dla siedziby oferenta.</w:t>
      </w:r>
    </w:p>
    <w:p w14:paraId="06609DF9" w14:textId="50E9681F" w:rsidR="00CE2D46" w:rsidRDefault="006054C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Przy ocenie merytorycznej pod uwagę wzięte zostaną takie czynniki, jak liczebność przeszkolonej populacji oraz minimalna i maksymalna liczebność grup, zapewniająca efektywność działań szkoleniowych. Zadeklarowana przez Oferenta liczebność grup stanowić będzie podstawę do zastrzeżenia minimalnej liczebności grup szkoleniowych w umowie. </w:t>
      </w:r>
    </w:p>
    <w:p w14:paraId="43991912" w14:textId="0558064C" w:rsidR="00CE2D46" w:rsidRDefault="006054C9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Dodatkowym atutem jest udokumentowana współpraca (w postaci np. listów intencyjnych, porozumień o współpracy, deklaracji – sporządzonych w formie papierowej lub elektronicznej) oferenta z  działającymi na terenie Krakowa szkołami wyższymi, instytucjami społecznymi, centrami aktywności seniora itp.</w:t>
      </w:r>
      <w:r w:rsidR="00F132BB">
        <w:rPr>
          <w:rFonts w:ascii="Times New Roman" w:hAnsi="Times New Roman" w:cs="Times New Roman"/>
          <w:bCs/>
        </w:rPr>
        <w:t>, a także z jednostkami systemu oraz współpracującymi z systemem w rozumieniu ustawy o Państwowym Ratownictwie Medycznym</w:t>
      </w:r>
      <w:r>
        <w:rPr>
          <w:rFonts w:ascii="Times New Roman" w:hAnsi="Times New Roman" w:cs="Times New Roman"/>
          <w:bCs/>
        </w:rPr>
        <w:t xml:space="preserve"> (współpraca ta może się opierać np. na nieodpłatnym użyczeniu </w:t>
      </w:r>
      <w:proofErr w:type="spellStart"/>
      <w:r>
        <w:rPr>
          <w:rFonts w:ascii="Times New Roman" w:hAnsi="Times New Roman" w:cs="Times New Roman"/>
          <w:bCs/>
        </w:rPr>
        <w:t>sal</w:t>
      </w:r>
      <w:proofErr w:type="spellEnd"/>
      <w:r>
        <w:rPr>
          <w:rFonts w:ascii="Times New Roman" w:hAnsi="Times New Roman" w:cs="Times New Roman"/>
          <w:bCs/>
        </w:rPr>
        <w:t xml:space="preserve"> lub sprzętu, wsparciu organizacyjnym lub kadrowym, promocji zadania itp.).</w:t>
      </w:r>
    </w:p>
    <w:p w14:paraId="6363A98B" w14:textId="77777777" w:rsidR="00CE2D46" w:rsidRDefault="00605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UWAGA: Przed przystąpieniem do opracowywania oferty, należy zapoznać się z obowiązującym Regulaminem otwartych konkursów ofert w Gminie Miejskiej Kraków, wprowadzonym zarządzeniem Prezydenta Miasta Krakowa </w:t>
      </w:r>
      <w:r>
        <w:rPr>
          <w:rFonts w:ascii="Times New Roman" w:hAnsi="Times New Roman" w:cs="Times New Roman"/>
          <w:b/>
          <w:bCs/>
          <w:i/>
          <w:iCs/>
        </w:rPr>
        <w:t xml:space="preserve">nr </w:t>
      </w:r>
      <w:r>
        <w:rPr>
          <w:rFonts w:ascii="Times New Roman" w:hAnsi="Times New Roman" w:cs="Times New Roman"/>
          <w:b/>
          <w:bCs/>
          <w:iCs/>
        </w:rPr>
        <w:t>21/2018</w:t>
      </w:r>
      <w:r>
        <w:rPr>
          <w:rFonts w:ascii="Times New Roman" w:hAnsi="Times New Roman" w:cs="Times New Roman"/>
          <w:b/>
          <w:bCs/>
          <w:i/>
          <w:iCs/>
        </w:rPr>
        <w:t xml:space="preserve"> z dnia </w:t>
      </w:r>
      <w:r>
        <w:rPr>
          <w:rFonts w:ascii="Times New Roman" w:hAnsi="Times New Roman" w:cs="Times New Roman"/>
          <w:b/>
          <w:bCs/>
          <w:iCs/>
        </w:rPr>
        <w:t xml:space="preserve">5 stycznia 2018 r. </w:t>
      </w:r>
      <w:r>
        <w:rPr>
          <w:rFonts w:ascii="Times New Roman" w:hAnsi="Times New Roman" w:cs="Times New Roman"/>
          <w:b/>
          <w:bCs/>
        </w:rPr>
        <w:t>oraz dostępnym w Biuletynie Informacji Publicznej, pod adresem: https://www.bip.krakow.pl/zarzadzenie/2018/21/w_sprawie_wprowadzenia_Regulaminu_przeprowadzania_otwartych_konkursow_ofert_w_Gminie_Miejskiej_Krakow..html</w:t>
      </w:r>
    </w:p>
    <w:p w14:paraId="016C29D1" w14:textId="77777777" w:rsidR="00CE2D46" w:rsidRDefault="00CE2D46">
      <w:pPr>
        <w:rPr>
          <w:rFonts w:ascii="Times New Roman" w:hAnsi="Times New Roman" w:cs="Times New Roman"/>
          <w:b/>
          <w:bCs/>
        </w:rPr>
      </w:pPr>
    </w:p>
    <w:p w14:paraId="2D8CF51E" w14:textId="77777777" w:rsidR="00CE2D46" w:rsidRDefault="00CE2D46">
      <w:pPr>
        <w:rPr>
          <w:rFonts w:ascii="Times New Roman" w:hAnsi="Times New Roman" w:cs="Times New Roman"/>
          <w:b/>
          <w:bCs/>
        </w:rPr>
      </w:pPr>
    </w:p>
    <w:p w14:paraId="13A4509A" w14:textId="77777777" w:rsidR="00CE2D46" w:rsidRDefault="006054C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ZASADY PRZYZNAWANIA DOTACJI:</w:t>
      </w:r>
    </w:p>
    <w:p w14:paraId="7CA2CB91" w14:textId="33E4C3AC" w:rsidR="0034010A" w:rsidRPr="00D832FE" w:rsidRDefault="006054C9" w:rsidP="00D832FE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Dofinansowanie dla organizacji pozarządowej nastąpi w trybie </w:t>
      </w:r>
      <w:r>
        <w:rPr>
          <w:rFonts w:ascii="Times New Roman" w:hAnsi="Times New Roman" w:cs="Times New Roman"/>
          <w:bCs/>
          <w:iCs/>
        </w:rPr>
        <w:t>wsparcia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>
        <w:rPr>
          <w:rFonts w:ascii="Times New Roman" w:hAnsi="Times New Roman" w:cs="Times New Roman"/>
          <w:bCs/>
        </w:rPr>
        <w:t>realizacji zadania publicznego.</w:t>
      </w:r>
    </w:p>
    <w:p w14:paraId="314D50C2" w14:textId="1A991BD8" w:rsidR="00CE2D46" w:rsidRDefault="0034010A" w:rsidP="0034010A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Kwota wnioskowanej dotacji nie może przekroczyć 25 000 zł </w:t>
      </w:r>
      <w:r w:rsidRPr="00505EB1">
        <w:rPr>
          <w:rFonts w:ascii="Times New Roman" w:hAnsi="Times New Roman" w:cs="Times New Roman"/>
          <w:bCs/>
        </w:rPr>
        <w:t xml:space="preserve">dla zadania pn. „uruchomienie ogólnodostępnych, bezpłatnych szkoleń dla dorosłych mieszkańców Krakowa w zakresie </w:t>
      </w:r>
      <w:r w:rsidRPr="00505EB1">
        <w:rPr>
          <w:rFonts w:ascii="Times New Roman" w:hAnsi="Times New Roman" w:cs="Times New Roman"/>
          <w:b/>
          <w:bCs/>
        </w:rPr>
        <w:t>BLS (podstawowe zabiegi resuscytacyjne)</w:t>
      </w:r>
      <w:r w:rsidRPr="00505EB1">
        <w:rPr>
          <w:rFonts w:ascii="Times New Roman" w:hAnsi="Times New Roman" w:cs="Times New Roman"/>
          <w:bCs/>
        </w:rPr>
        <w:t xml:space="preserve">” oraz </w:t>
      </w:r>
      <w:r>
        <w:rPr>
          <w:rFonts w:ascii="Times New Roman" w:hAnsi="Times New Roman" w:cs="Times New Roman"/>
          <w:b/>
          <w:bCs/>
        </w:rPr>
        <w:t xml:space="preserve">60 000 zł </w:t>
      </w:r>
      <w:r w:rsidRPr="00505EB1">
        <w:rPr>
          <w:rFonts w:ascii="Times New Roman" w:hAnsi="Times New Roman" w:cs="Times New Roman"/>
          <w:bCs/>
        </w:rPr>
        <w:t>dla zadania pn.</w:t>
      </w:r>
      <w:r>
        <w:rPr>
          <w:rFonts w:ascii="Times New Roman" w:hAnsi="Times New Roman" w:cs="Times New Roman"/>
          <w:b/>
          <w:bCs/>
        </w:rPr>
        <w:t xml:space="preserve"> „</w:t>
      </w:r>
      <w:r w:rsidRPr="00505EB1">
        <w:rPr>
          <w:rFonts w:ascii="Times New Roman" w:hAnsi="Times New Roman" w:cs="Times New Roman"/>
          <w:bCs/>
        </w:rPr>
        <w:t xml:space="preserve">uruchomienie ogólnodostępnych, bezpłatnych szkoleń z zakresu </w:t>
      </w:r>
      <w:r w:rsidRPr="00505EB1">
        <w:rPr>
          <w:rFonts w:ascii="Times New Roman" w:hAnsi="Times New Roman" w:cs="Times New Roman"/>
          <w:b/>
          <w:bCs/>
        </w:rPr>
        <w:t>KPP (kwalifikowana pierwsza pomoc)</w:t>
      </w:r>
      <w:r w:rsidRPr="00505EB1">
        <w:rPr>
          <w:rFonts w:ascii="Times New Roman" w:hAnsi="Times New Roman" w:cs="Times New Roman"/>
          <w:bCs/>
        </w:rPr>
        <w:t>”</w:t>
      </w:r>
      <w:r>
        <w:rPr>
          <w:rFonts w:ascii="Times New Roman" w:hAnsi="Times New Roman" w:cs="Times New Roman"/>
          <w:bCs/>
        </w:rPr>
        <w:t xml:space="preserve">. </w:t>
      </w:r>
      <w:r w:rsidRPr="00505EB1">
        <w:rPr>
          <w:rFonts w:ascii="Times New Roman" w:hAnsi="Times New Roman" w:cs="Times New Roman"/>
        </w:rPr>
        <w:t>Składana oferta może dotyczyć zarówno obydwu opisywanych zadań, jak również tylko jednego z nich.</w:t>
      </w:r>
      <w:r w:rsidR="006054C9">
        <w:rPr>
          <w:rFonts w:ascii="Times New Roman" w:hAnsi="Times New Roman" w:cs="Times New Roman"/>
          <w:bCs/>
        </w:rPr>
        <w:t>. Oferty niespełniające tego warunku nie będą rozpatrywane.</w:t>
      </w:r>
    </w:p>
    <w:p w14:paraId="7E1FE9C4" w14:textId="77777777"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Minimalny </w:t>
      </w:r>
      <w:r>
        <w:rPr>
          <w:rFonts w:ascii="Times New Roman" w:hAnsi="Times New Roman" w:cs="Times New Roman"/>
          <w:b/>
          <w:bCs/>
        </w:rPr>
        <w:t>wkład własny</w:t>
      </w:r>
      <w:r>
        <w:rPr>
          <w:rFonts w:ascii="Times New Roman" w:hAnsi="Times New Roman" w:cs="Times New Roman"/>
          <w:bCs/>
        </w:rPr>
        <w:t xml:space="preserve"> Oferenta w realizację zadania publicznego </w:t>
      </w:r>
      <w:r>
        <w:rPr>
          <w:rFonts w:ascii="Times New Roman" w:hAnsi="Times New Roman" w:cs="Times New Roman"/>
          <w:b/>
          <w:bCs/>
        </w:rPr>
        <w:t>wynosi 10% całkowitych kosztów realizacji zadania.</w:t>
      </w:r>
      <w:r>
        <w:rPr>
          <w:rFonts w:ascii="Times New Roman" w:hAnsi="Times New Roman" w:cs="Times New Roman"/>
          <w:bCs/>
        </w:rPr>
        <w:t xml:space="preserve"> Może on przybrać postać </w:t>
      </w:r>
      <w:r>
        <w:rPr>
          <w:rFonts w:ascii="Times New Roman" w:hAnsi="Times New Roman" w:cs="Times New Roman"/>
          <w:b/>
          <w:bCs/>
        </w:rPr>
        <w:t>wkładu osobowego</w:t>
      </w:r>
      <w:r>
        <w:rPr>
          <w:rFonts w:ascii="Times New Roman" w:hAnsi="Times New Roman" w:cs="Times New Roman"/>
          <w:bCs/>
        </w:rPr>
        <w:t xml:space="preserve"> (</w:t>
      </w:r>
      <w:r>
        <w:rPr>
          <w:rFonts w:ascii="Times New Roman" w:hAnsi="Times New Roman" w:cs="Times New Roman"/>
          <w:bCs/>
          <w:iCs/>
        </w:rPr>
        <w:t>świadczeń wolontariuszy i pracy społecznej członków)</w:t>
      </w:r>
      <w:r>
        <w:rPr>
          <w:rFonts w:ascii="Times New Roman" w:hAnsi="Times New Roman" w:cs="Times New Roman"/>
          <w:bCs/>
        </w:rPr>
        <w:t xml:space="preserve"> oraz </w:t>
      </w:r>
      <w:r>
        <w:rPr>
          <w:rFonts w:ascii="Times New Roman" w:hAnsi="Times New Roman" w:cs="Times New Roman"/>
          <w:b/>
          <w:bCs/>
        </w:rPr>
        <w:t>wkładu finansowego</w:t>
      </w:r>
      <w:r>
        <w:rPr>
          <w:rFonts w:ascii="Times New Roman" w:hAnsi="Times New Roman" w:cs="Times New Roman"/>
          <w:bCs/>
        </w:rPr>
        <w:t xml:space="preserve"> (w tym także kombinacji tych dwóch wkładów), przy czym wkład finansowy nie może być niższy niż 5 % całkowitych kosztów realizacji zadania.</w:t>
      </w:r>
    </w:p>
    <w:p w14:paraId="2958111C" w14:textId="77777777"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>Oferty niezawierające wymaganego minimalnego własnego nie będą rozpatrywane.</w:t>
      </w:r>
    </w:p>
    <w:p w14:paraId="329515A5" w14:textId="77777777"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 xml:space="preserve">Koszty wynagrodzeń dotyczących obsługi zadania publicznego tj. koszty, które są związane </w:t>
      </w:r>
      <w:r>
        <w:rPr>
          <w:rFonts w:ascii="Times New Roman" w:hAnsi="Times New Roman" w:cs="Times New Roman"/>
          <w:bCs/>
          <w:iCs/>
        </w:rPr>
        <w:br/>
        <w:t xml:space="preserve">z wykonywaniem działań o charakterze administracyjnym, nadzorczym i kontrolnym, w tym </w:t>
      </w:r>
      <w:r>
        <w:rPr>
          <w:rFonts w:ascii="Times New Roman" w:hAnsi="Times New Roman" w:cs="Times New Roman"/>
          <w:bCs/>
          <w:iCs/>
        </w:rPr>
        <w:br/>
        <w:t>z obsługą finansową i prawną projektu (formularz oferty cz. II pkt. 8 Kalkulacji przewidywanych kosztów) opłacane z dotacji nie mogą przekraczać 10 % całości kosztów realizacji zadania publicznego. Wysokość tych kosztów podlega ocenie merytorycznej.</w:t>
      </w:r>
    </w:p>
    <w:p w14:paraId="1C6C36CE" w14:textId="77777777"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Stawki dla wyceny wkładu osobowego Oferenta nie mogą przekraczać 100 zł za godzinę za pracę specjalistyczną wolontariusza oraz 25 zł za godzinę za inne prace.</w:t>
      </w:r>
    </w:p>
    <w:p w14:paraId="7E7F4AD5" w14:textId="77777777"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>W celu wyeliminowania podwójnego dofinansowania, z budżetu Miasta może być przyznana tylko jedna dotacja na realizację konkretnej oferty zgłoszonej do konkursu w ramach poszczególnych zadań.</w:t>
      </w:r>
    </w:p>
    <w:p w14:paraId="7466D0F3" w14:textId="77777777"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Nie dopuszcza się dofinansowania z dotacji zakupów inwestycyjnych związanych z realizacją zadania.</w:t>
      </w:r>
    </w:p>
    <w:p w14:paraId="276AF8FC" w14:textId="77777777" w:rsidR="00CE2D46" w:rsidRDefault="006054C9">
      <w:pPr>
        <w:pStyle w:val="Akapitzlist"/>
        <w:numPr>
          <w:ilvl w:val="0"/>
          <w:numId w:val="1"/>
        </w:numPr>
        <w:spacing w:after="0"/>
        <w:ind w:left="425" w:hanging="357"/>
        <w:jc w:val="both"/>
        <w:rPr>
          <w:rFonts w:ascii="Times New Roman" w:hAnsi="Times New Roman" w:cs="Times New Roman"/>
          <w:color w:val="000000"/>
          <w:szCs w:val="18"/>
        </w:rPr>
      </w:pPr>
      <w:r>
        <w:rPr>
          <w:rFonts w:ascii="Times New Roman" w:hAnsi="Times New Roman" w:cs="Times New Roman"/>
          <w:color w:val="000000"/>
          <w:szCs w:val="18"/>
        </w:rPr>
        <w:t>Dotacja nie może być wykorzystana na:</w:t>
      </w:r>
    </w:p>
    <w:p w14:paraId="4DDE9504" w14:textId="77777777" w:rsidR="00CE2D46" w:rsidRDefault="006054C9">
      <w:pPr>
        <w:pStyle w:val="Akapitzlist"/>
        <w:spacing w:after="0"/>
        <w:ind w:left="709"/>
        <w:jc w:val="both"/>
        <w:rPr>
          <w:rFonts w:ascii="Times New Roman" w:hAnsi="Times New Roman" w:cs="Times New Roman"/>
          <w:color w:val="000000"/>
          <w:szCs w:val="18"/>
        </w:rPr>
      </w:pPr>
      <w:r>
        <w:rPr>
          <w:rFonts w:ascii="Times New Roman" w:hAnsi="Times New Roman" w:cs="Times New Roman"/>
          <w:color w:val="000000"/>
          <w:szCs w:val="18"/>
        </w:rPr>
        <w:t>1) zakupy gruntów;</w:t>
      </w:r>
    </w:p>
    <w:p w14:paraId="6F07A081" w14:textId="77777777" w:rsidR="00CE2D46" w:rsidRDefault="006054C9">
      <w:pPr>
        <w:pStyle w:val="NormalnyWeb"/>
        <w:spacing w:after="0"/>
        <w:ind w:left="709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2) działalność gospodarczą;</w:t>
      </w:r>
    </w:p>
    <w:p w14:paraId="12A55DD7" w14:textId="77777777" w:rsidR="00CE2D46" w:rsidRDefault="006054C9">
      <w:pPr>
        <w:pStyle w:val="NormalnyWeb"/>
        <w:spacing w:after="0"/>
        <w:ind w:left="709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3) pokrycie kosztów utrzymania biura Oferenta, z wyłączeniem bezpośrednich kosztów związanych z realizacją zadania;</w:t>
      </w:r>
    </w:p>
    <w:p w14:paraId="6D0DC703" w14:textId="77777777" w:rsidR="00CE2D46" w:rsidRDefault="006054C9">
      <w:pPr>
        <w:pStyle w:val="NormalnyWeb"/>
        <w:spacing w:after="0"/>
        <w:ind w:left="709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4) działalność partii politycznych;</w:t>
      </w:r>
    </w:p>
    <w:p w14:paraId="4498A9FD" w14:textId="77777777" w:rsidR="00CE2D46" w:rsidRDefault="006054C9">
      <w:pPr>
        <w:pStyle w:val="NormalnyWeb"/>
        <w:spacing w:after="0"/>
        <w:ind w:left="709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5) działalność związków zawodowych, organizacji pracodawców i samorządów zawodowych;</w:t>
      </w:r>
    </w:p>
    <w:p w14:paraId="2FBE17F7" w14:textId="77777777" w:rsidR="00CE2D46" w:rsidRDefault="006054C9">
      <w:pPr>
        <w:pStyle w:val="NormalnyWeb"/>
        <w:spacing w:after="0"/>
        <w:ind w:left="709"/>
        <w:rPr>
          <w:color w:val="000000"/>
          <w:sz w:val="22"/>
          <w:szCs w:val="18"/>
        </w:rPr>
      </w:pPr>
      <w:r>
        <w:rPr>
          <w:color w:val="000000"/>
          <w:sz w:val="22"/>
          <w:szCs w:val="18"/>
        </w:rPr>
        <w:t>6) działalność fundacji, których jedynym fundatorem jest Skarb Państwa, jednostka samorządu terytorialnego lub partia polityczna.</w:t>
      </w:r>
    </w:p>
    <w:p w14:paraId="2AAA3C64" w14:textId="77777777" w:rsidR="00CE2D46" w:rsidRDefault="006054C9">
      <w:pPr>
        <w:pStyle w:val="NormalnyWeb"/>
        <w:numPr>
          <w:ilvl w:val="0"/>
          <w:numId w:val="1"/>
        </w:numPr>
        <w:spacing w:after="0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kosztów kwalifikowanych w ramach dotacji zaliczane będą w szczególności:</w:t>
      </w:r>
    </w:p>
    <w:p w14:paraId="5FDBA41D" w14:textId="77777777" w:rsidR="00CE2D46" w:rsidRDefault="006054C9">
      <w:pPr>
        <w:pStyle w:val="NormalnyWeb"/>
        <w:spacing w:after="0"/>
        <w:ind w:left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honoraria/wynagrodzenia dla osób bezpośrednio zatrudnionych przy realizacji zadania</w:t>
      </w:r>
    </w:p>
    <w:p w14:paraId="0833D9EF" w14:textId="77777777" w:rsidR="00CE2D46" w:rsidRDefault="006054C9">
      <w:pPr>
        <w:pStyle w:val="NormalnyWeb"/>
        <w:spacing w:after="0"/>
        <w:ind w:left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podstawie umowy o dzieło/zlecenia oraz rachunku lub faktury VAT;</w:t>
      </w:r>
    </w:p>
    <w:p w14:paraId="483C60CB" w14:textId="77777777" w:rsidR="00CE2D46" w:rsidRDefault="006054C9">
      <w:pPr>
        <w:pStyle w:val="NormalnyWeb"/>
        <w:spacing w:after="0"/>
        <w:ind w:left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2) wynajem pomieszczeń, sprzętów i urządzeń niezbędnych do realizacji zadania poświadczony stosowną umową, </w:t>
      </w:r>
    </w:p>
    <w:p w14:paraId="4F5A23B6" w14:textId="77777777" w:rsidR="00CE2D46" w:rsidRDefault="006054C9">
      <w:pPr>
        <w:pStyle w:val="NormalnyWeb"/>
        <w:spacing w:after="0"/>
        <w:ind w:left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zakup materiałów niezbędnych do wykonania zadania;</w:t>
      </w:r>
    </w:p>
    <w:p w14:paraId="5018E066" w14:textId="77777777" w:rsidR="00CE2D46" w:rsidRDefault="006054C9">
      <w:pPr>
        <w:pStyle w:val="NormalnyWeb"/>
        <w:spacing w:after="0"/>
        <w:ind w:left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zakup usług niezbędnych do wykonania zadania;</w:t>
      </w:r>
    </w:p>
    <w:p w14:paraId="65657661" w14:textId="77777777" w:rsidR="00CE2D46" w:rsidRDefault="006054C9">
      <w:pPr>
        <w:pStyle w:val="NormalnyWeb"/>
        <w:spacing w:after="0"/>
        <w:ind w:left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5) koszty ewaluacji zadania,</w:t>
      </w:r>
    </w:p>
    <w:p w14:paraId="007B5277" w14:textId="77777777" w:rsidR="00CE2D46" w:rsidRDefault="006054C9">
      <w:pPr>
        <w:pStyle w:val="NormalnyWeb"/>
        <w:spacing w:after="0"/>
        <w:ind w:left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6) koszty administracyjne związane bezpośrednio z realizacją zadania.</w:t>
      </w:r>
    </w:p>
    <w:p w14:paraId="16174FF0" w14:textId="77777777"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>W konkursie do realizacji zadania publicznego może zostać wybrana więcej niż jedna oferta.</w:t>
      </w:r>
      <w:r>
        <w:t xml:space="preserve"> </w:t>
      </w:r>
      <w:r>
        <w:rPr>
          <w:rFonts w:ascii="Times New Roman" w:hAnsi="Times New Roman" w:cs="Times New Roman"/>
          <w:bCs/>
          <w:iCs/>
        </w:rPr>
        <w:t>Oferty, w których wnioskowana kwota dotacji będzie przekraczać możliwą maksymalną kwotę dotacji będą odrzucane jako niespełniające wymogów formalnych.</w:t>
      </w:r>
    </w:p>
    <w:p w14:paraId="17626037" w14:textId="77777777"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>Beneficjentami realizowanego zadania publicznego mogą być wyłącznie mieszkańcy Gminy Miejskiej Kraków.</w:t>
      </w:r>
    </w:p>
    <w:p w14:paraId="3411DB89" w14:textId="77777777"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 xml:space="preserve">Oferent zobowiązany jest do niepobierania opłat z tytułu wszelkich działań prowadzonych </w:t>
      </w:r>
      <w:r>
        <w:rPr>
          <w:rFonts w:ascii="Times New Roman" w:hAnsi="Times New Roman" w:cs="Times New Roman"/>
          <w:bCs/>
          <w:iCs/>
        </w:rPr>
        <w:br/>
        <w:t xml:space="preserve">w ramach realizacji zadania publicznego od jego beneficjentów. </w:t>
      </w:r>
    </w:p>
    <w:p w14:paraId="2C1FE5C8" w14:textId="77777777"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>Terminowe złożenie poprawnej i kompletnej oferty nie jest równoznaczne z przyznaniem dotacji.</w:t>
      </w:r>
    </w:p>
    <w:p w14:paraId="5EBF0508" w14:textId="77777777"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 xml:space="preserve">Po rozstrzygnięciu otwartego konkursu ofert, w przypadku, gdy oferent otrzyma dotację </w:t>
      </w:r>
      <w:r>
        <w:rPr>
          <w:rFonts w:ascii="Times New Roman" w:hAnsi="Times New Roman" w:cs="Times New Roman"/>
          <w:bCs/>
          <w:iCs/>
        </w:rPr>
        <w:br/>
        <w:t>w wysokości niższej niż wnioskowana, przed podpisaniem umowy oferent oraz Wydział Bezpieczeństwa i Zarządzania Kryzysowego UMK dokonują uzgodnień, których celem jest doprecyzowanie warunków i zakresu realizacji zadania publicznego lub odstępują od jego realizacji.</w:t>
      </w:r>
    </w:p>
    <w:p w14:paraId="6130DE28" w14:textId="77777777"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>Decyzja o przyznaniu dotacji nie jest decyzją administracyjną w rozumieniu przepisów kodeksu postępowania administracyjnego i nie przysługuje od niej odwołanie.</w:t>
      </w:r>
    </w:p>
    <w:p w14:paraId="2AC78963" w14:textId="77777777"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Cs/>
        </w:rPr>
        <w:t>Warunkiem przekazania dotacji jest zawarcie umowy w formie pisemnej pod rygorem nieważności.</w:t>
      </w:r>
    </w:p>
    <w:p w14:paraId="43EE612C" w14:textId="77777777"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Dotacja zostanie przekazana zgodnie z przepisami ustawy z dnia 24 kwietnia 2003 r. </w:t>
      </w:r>
      <w:r>
        <w:rPr>
          <w:rFonts w:ascii="Times New Roman" w:hAnsi="Times New Roman" w:cs="Times New Roman"/>
          <w:bCs/>
        </w:rPr>
        <w:br/>
        <w:t xml:space="preserve">o działalności pożytku publicznego i o wolontariacie </w:t>
      </w:r>
      <w:r>
        <w:rPr>
          <w:rFonts w:ascii="Times New Roman" w:hAnsi="Times New Roman" w:cs="Times New Roman"/>
          <w:bCs/>
          <w:iCs/>
        </w:rPr>
        <w:t xml:space="preserve">(tj. Dz. U. z 2018 r. poz. 450  z </w:t>
      </w:r>
      <w:proofErr w:type="spellStart"/>
      <w:r>
        <w:rPr>
          <w:rFonts w:ascii="Times New Roman" w:hAnsi="Times New Roman" w:cs="Times New Roman"/>
          <w:bCs/>
          <w:iCs/>
        </w:rPr>
        <w:t>późn</w:t>
      </w:r>
      <w:proofErr w:type="spellEnd"/>
      <w:r>
        <w:rPr>
          <w:rFonts w:ascii="Times New Roman" w:hAnsi="Times New Roman" w:cs="Times New Roman"/>
          <w:bCs/>
          <w:iCs/>
        </w:rPr>
        <w:t>. zm.)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>
        <w:rPr>
          <w:rFonts w:ascii="Times New Roman" w:hAnsi="Times New Roman" w:cs="Times New Roman"/>
          <w:bCs/>
        </w:rPr>
        <w:t>po podpisaniu umowy z wyłonionym oferentem.</w:t>
      </w:r>
    </w:p>
    <w:p w14:paraId="2B12B665" w14:textId="77777777"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Upoważnieni przedstawiciele oferenta zobowiązani są do osobistego zgłoszenia się w Wydziale Bezpieczeństwa i Zarządzania Kryzysowego UMK w celu uzgodnienia warunków umowy, </w:t>
      </w:r>
      <w:r>
        <w:rPr>
          <w:rFonts w:ascii="Times New Roman" w:hAnsi="Times New Roman" w:cs="Times New Roman"/>
          <w:bCs/>
        </w:rPr>
        <w:br/>
        <w:t>w terminie do 7 dni od ogłoszenia wyników konkursu.</w:t>
      </w:r>
    </w:p>
    <w:p w14:paraId="07EBF944" w14:textId="77777777"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Niedotrzymanie powyższego terminu jest równoznaczne z rezygnacją z przyznanej dotacji.</w:t>
      </w:r>
    </w:p>
    <w:p w14:paraId="02C65E81" w14:textId="77777777"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Oferent przyjmując zlecenie realizacji zadania zobowiązuje się do wykonania zadania publicznego w zakresie i na zasadach określonych w umowie, o której mowa w pkt. 17.</w:t>
      </w:r>
    </w:p>
    <w:p w14:paraId="0F242234" w14:textId="77777777"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Oferent, któremu udzielono dotacji na realizację zadania publicznego będzie zobowiązany do prowadzenia wyodrębnionej ewidencji księgowej środków otrzymanych z dotacji na realizację umowy oraz wydatków dokonywanych z tych środków.</w:t>
      </w:r>
    </w:p>
    <w:p w14:paraId="7840E63A" w14:textId="77777777"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Dotacje udzielone z budżetu Miasta wykorzystane niezgodnie z przeznaczeniem, pobrane nienależnie lub w nadmiernej wysokości podlegają zwrotowi do budżetu wraz z odsetkami </w:t>
      </w:r>
      <w:r>
        <w:rPr>
          <w:rFonts w:ascii="Times New Roman" w:hAnsi="Times New Roman" w:cs="Times New Roman"/>
          <w:bCs/>
        </w:rPr>
        <w:br/>
        <w:t>w wysokości określonej jak dla zaległości podatkowych.</w:t>
      </w:r>
    </w:p>
    <w:p w14:paraId="6CCD3EE5" w14:textId="77777777"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Z wykonania zadania publicznego objętego umową, w tym z zaangażowania środków własnych w jego realizację, oferent sporządza sprawozdania, zgodne ze wzorem określonym w aktualnym Rozporządzeniu Ministra Pracy i Polityki Społecznej </w:t>
      </w: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bCs/>
        </w:rPr>
        <w:t>załącznik nr 1 do ogłoszenia</w:t>
      </w:r>
      <w:r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w terminach określonych w umowie dotacyjnej.</w:t>
      </w:r>
    </w:p>
    <w:p w14:paraId="18F2D2E7" w14:textId="77777777"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Oferent, któremu udzielono dotacji zobowiązany będzie do podjęcia działań mających na celu ewaluację realizacji zadania, w tym w szczególności do: uprzedniego informowania upoważnionego przedstawiciela Wydziału Bezpieczeństwa i Zarządzania Kryzysowego UMK </w:t>
      </w:r>
      <w:r>
        <w:rPr>
          <w:rFonts w:ascii="Times New Roman" w:eastAsia="Times New Roman" w:hAnsi="Times New Roman" w:cs="Times New Roman"/>
          <w:lang w:eastAsia="pl-PL"/>
        </w:rPr>
        <w:br/>
        <w:t>o miejscu i czasie realizacji zadania, umożliwienia mu biernego uczestnictwa w działaniach adresowanych do grup docelowych, a także przeprowadzenia ankiety ewaluacyjnej z adresatami podejmowanych działań.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Szczegółowe obowiązki oferenta w tym zakresie zostaną określone </w:t>
      </w:r>
      <w:r>
        <w:rPr>
          <w:rFonts w:ascii="Times New Roman" w:eastAsia="Times New Roman" w:hAnsi="Times New Roman" w:cs="Times New Roman"/>
          <w:lang w:eastAsia="pl-PL"/>
        </w:rPr>
        <w:br/>
        <w:t>w umowie dotacyjnej.</w:t>
      </w:r>
    </w:p>
    <w:p w14:paraId="36919733" w14:textId="77777777" w:rsidR="00CE2D46" w:rsidRDefault="006054C9">
      <w:pPr>
        <w:pStyle w:val="Akapitzlist"/>
        <w:numPr>
          <w:ilvl w:val="0"/>
          <w:numId w:val="1"/>
        </w:numPr>
        <w:spacing w:after="360"/>
        <w:ind w:left="425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pl-PL"/>
        </w:rPr>
        <w:t>Oferent, któremu udzielono dotacji zobowiązany będzie do umieszczenia logotypów Programu "Bezpieczny Kraków" na wszystkich materiałach promocyjnych i informacyjnych wytworzonych w toku realizacji zadania. Projekty materiałów promocyjnych i informacyjnych wymagają akceptacji przedstawiciela Wydziału Bezpieczeństwa i Zarządzania Kryzysowego UMK.</w:t>
      </w:r>
    </w:p>
    <w:p w14:paraId="0A624A9C" w14:textId="77777777" w:rsidR="00CE2D46" w:rsidRDefault="006054C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SPOSÓB I TERMIN SKŁADANIA OFERT:</w:t>
      </w:r>
    </w:p>
    <w:p w14:paraId="77D4F64B" w14:textId="77777777"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Organizacja pozarządowa zainteresowana udziałem w niniejszym otwartym konkursie ofert, rejestruje się w systemie informatycznym NAWIKUS – Narzędzie Analizy Wartości Kontraktowanych Usług Społecznych, na stronie internetowej pod adresem </w:t>
      </w:r>
      <w:r>
        <w:rPr>
          <w:rFonts w:ascii="Times New Roman" w:hAnsi="Times New Roman" w:cs="Times New Roman"/>
          <w:b/>
          <w:bCs/>
        </w:rPr>
        <w:t xml:space="preserve">https://www.gwa.nawikus.krakow.pl/ </w:t>
      </w:r>
      <w:r>
        <w:rPr>
          <w:rFonts w:ascii="Times New Roman" w:hAnsi="Times New Roman" w:cs="Times New Roman"/>
        </w:rPr>
        <w:t>i tworzy Profil Organizacji.</w:t>
      </w:r>
    </w:p>
    <w:p w14:paraId="3FF9A138" w14:textId="77777777"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Założony Profil służy do sporządzenia i przesłania oferty za pośrednictwem systemu informatycznego NAWIKUS.</w:t>
      </w:r>
    </w:p>
    <w:p w14:paraId="66AAB27D" w14:textId="77777777"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Obligatoryjnym jest </w:t>
      </w:r>
      <w:r>
        <w:rPr>
          <w:rFonts w:ascii="Times New Roman" w:hAnsi="Times New Roman" w:cs="Times New Roman"/>
          <w:b/>
          <w:bCs/>
        </w:rPr>
        <w:t xml:space="preserve">łączne składanie </w:t>
      </w:r>
      <w:r>
        <w:rPr>
          <w:rFonts w:ascii="Times New Roman" w:hAnsi="Times New Roman" w:cs="Times New Roman"/>
        </w:rPr>
        <w:t xml:space="preserve">oferty do otwartego konkursu: w postaci elektronicznej </w:t>
      </w:r>
      <w:r>
        <w:rPr>
          <w:rFonts w:ascii="Times New Roman" w:hAnsi="Times New Roman" w:cs="Times New Roman"/>
        </w:rPr>
        <w:br/>
        <w:t xml:space="preserve">z wykorzystaniem systemu informatycznego NAWIKUS - </w:t>
      </w:r>
      <w:r>
        <w:rPr>
          <w:rFonts w:ascii="Times New Roman" w:hAnsi="Times New Roman" w:cs="Times New Roman"/>
          <w:b/>
          <w:bCs/>
        </w:rPr>
        <w:t xml:space="preserve">https://www.gwa.nawikus.krakow.pl/ </w:t>
      </w:r>
      <w:r>
        <w:rPr>
          <w:rFonts w:ascii="Times New Roman" w:hAnsi="Times New Roman" w:cs="Times New Roman"/>
        </w:rPr>
        <w:t xml:space="preserve">lub </w:t>
      </w:r>
      <w:r>
        <w:rPr>
          <w:rFonts w:ascii="Times New Roman" w:hAnsi="Times New Roman" w:cs="Times New Roman"/>
          <w:b/>
          <w:bCs/>
        </w:rPr>
        <w:t xml:space="preserve">www.nawikus.krakow.pl oraz </w:t>
      </w:r>
      <w:r>
        <w:rPr>
          <w:rFonts w:ascii="Times New Roman" w:hAnsi="Times New Roman" w:cs="Times New Roman"/>
        </w:rPr>
        <w:t>w wersji papierowej, wygenerowanej przez system informatyczny NAWIKUS.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Oferta złożona w wersji papierowej musi posiadać taki sam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prefix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, jak ta złożona w systemie.</w:t>
      </w:r>
    </w:p>
    <w:p w14:paraId="3D8E5AC0" w14:textId="77777777"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Jeżeli osoby uprawnione do podpisania oferty nie dysponują pieczątkami imiennymi, podpis musi być złożony pełnym imieniem i nazwiskiem (</w:t>
      </w:r>
      <w:r>
        <w:rPr>
          <w:rFonts w:ascii="Times New Roman" w:hAnsi="Times New Roman" w:cs="Times New Roman"/>
          <w:b/>
          <w:bCs/>
        </w:rPr>
        <w:t>czytelnie</w:t>
      </w:r>
      <w:r>
        <w:rPr>
          <w:rFonts w:ascii="Times New Roman" w:hAnsi="Times New Roman" w:cs="Times New Roman"/>
        </w:rPr>
        <w:t>) z zaznaczeniem pełnionej funkcji.</w:t>
      </w:r>
    </w:p>
    <w:p w14:paraId="193C3C76" w14:textId="77777777"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Termin składania ofert na realizację zadania publicznego upływa 25 marca 2019 r. o godz. 12.00. Oferty należy dostarczyć osobiście, wysłać pocztą lub kurierem (decyduje data wpływu oferty, a nie data stempla pocztowego) w zaklejonych, opieczętowanych pieczęcią Oferenta/Oferentów kopertach wyłącznie do siedziby Wydziału Bezpieczeństwa i Zarządzania Kryzysowego UMK, os. Zgody 2, 31-949 Kraków, pok. nr 217 – z zaznaczeniem na kopercie nazwy i adresu oferenta/oferentów oraz tytułu zadania publicznego, którego dotyczy oferta.</w:t>
      </w:r>
    </w:p>
    <w:p w14:paraId="36E84400" w14:textId="77777777"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Oferty złożone w innych lokalizacjach Urzędu Miasta Krakowa lub MJO lub dostarczone po upływie terminu składania ofert (decyduje data wpływu do Wydziału Bezpieczeństwa i Zarządzania Kryzysowego UMK) uznane będą za niespełniające wymogów formalnych.</w:t>
      </w:r>
    </w:p>
    <w:p w14:paraId="07857245" w14:textId="77777777" w:rsidR="00CE2D46" w:rsidRDefault="006054C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TRYB I KRYTERIA STOSOWANE PRZY WYBORZE OFERTY ORAZ TERMIN DOKONANIA WYBORU OFERT:</w:t>
      </w:r>
    </w:p>
    <w:p w14:paraId="257D725F" w14:textId="77777777"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Do złożenia ofert w konkursie uprawnione są organizacje pozarządowe prowadzące działalność pożytku publicznego odpowiednio do terytorialnego zakresu działania Gminy, niedziałające w celu osiągnięcia zysku oraz których działalność statutowa obejmuje ratownictwo i ochronę ludności.</w:t>
      </w:r>
    </w:p>
    <w:p w14:paraId="58996DEB" w14:textId="77777777" w:rsidR="00CE2D46" w:rsidRDefault="006054C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2. Warunkiem przystąpienia do konkursu jest wypełnienie właściwego formularza oferty, zgodnego ze wzorem określonym w aktualnym Rozporządzeniu Ministra Pracy i Polityki Społecznej </w:t>
      </w:r>
      <w:r>
        <w:rPr>
          <w:rFonts w:ascii="Times New Roman" w:hAnsi="Times New Roman" w:cs="Times New Roman"/>
          <w:b/>
          <w:bCs/>
        </w:rPr>
        <w:t xml:space="preserve">(załącznik nr 2 do ogłoszenia) </w:t>
      </w:r>
      <w:r>
        <w:rPr>
          <w:rFonts w:ascii="Times New Roman" w:hAnsi="Times New Roman" w:cs="Times New Roman"/>
        </w:rPr>
        <w:t xml:space="preserve">przy wykorzystaniu generatora wniosków aplikacyjnych dostępnego na stronie internetowej </w:t>
      </w:r>
      <w:r>
        <w:rPr>
          <w:rFonts w:ascii="Times New Roman" w:hAnsi="Times New Roman" w:cs="Times New Roman"/>
          <w:b/>
          <w:bCs/>
        </w:rPr>
        <w:t xml:space="preserve">www.gwa.nawikus.krakow.pl </w:t>
      </w:r>
      <w:r>
        <w:rPr>
          <w:rFonts w:ascii="Times New Roman" w:hAnsi="Times New Roman" w:cs="Times New Roman"/>
        </w:rPr>
        <w:t xml:space="preserve">lub </w:t>
      </w:r>
      <w:r>
        <w:rPr>
          <w:rFonts w:ascii="Times New Roman" w:hAnsi="Times New Roman" w:cs="Times New Roman"/>
          <w:b/>
          <w:bCs/>
        </w:rPr>
        <w:t>www.nawikus.krakow.pl</w:t>
      </w:r>
    </w:p>
    <w:p w14:paraId="111AAE2F" w14:textId="77777777"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Po wypełnieniu formularza, ofertę należy wydrukować, podpisać przez osobę/y upoważnioną/e do reprezentacji i dostarczyć osobiście do siedziby Wydziału Bezpieczeństwa i Zarządzania Kryzysowego UMK os. Zgody 2, 31-949 Kraków, pok. nr 217 lub przesłać pocztą lub kurierem (decyduje data wpływu do Wydziału Bezpieczeństwa i Zarządzania Kryzysowego UMK).</w:t>
      </w:r>
    </w:p>
    <w:p w14:paraId="4799046F" w14:textId="77777777"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Oferent winien przedstawić ofertę zgodnie z zasadami uczciwej konkurencji, gwarantując wykonanie zadania w sposób efektywny, oszczędny i terminowy.</w:t>
      </w:r>
    </w:p>
    <w:p w14:paraId="544BFB7A" w14:textId="77777777"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Oferent odpowiada za rzetelność, poprawność i kompletność oferty oraz zawartych w niej informacji.</w:t>
      </w:r>
    </w:p>
    <w:p w14:paraId="01FB5968" w14:textId="77777777"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 Komisja konkursowa opiniuje oferty w terminie do 7 dni od daty określającej końcowy termin składania ofert.</w:t>
      </w:r>
    </w:p>
    <w:p w14:paraId="22A19558" w14:textId="77777777"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Komisja konkursowa proponuje wysokość kwot dotacji w oparciu o kryteria określone w niniejszym ogłoszeniu.</w:t>
      </w:r>
    </w:p>
    <w:p w14:paraId="2BEB0B0B" w14:textId="77777777"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Oferta nie podlega ocenie i zostaje odrzucona z powodu następujących błędów formalnych:</w:t>
      </w:r>
    </w:p>
    <w:p w14:paraId="731366B5" w14:textId="77777777"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złożenie oferty po terminie,</w:t>
      </w:r>
    </w:p>
    <w:p w14:paraId="4A58130F" w14:textId="77777777"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złożenie oferty w sposób niezgodny z ogłoszeniem konkursu (tj. np. z pominięciem systemu NAWIKUS, przesłanie faksem, e-mailem),</w:t>
      </w:r>
    </w:p>
    <w:p w14:paraId="2FDFF01B" w14:textId="77777777"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złożenie formularza oferty bez wymaganych załączników (jeśli są wymagane),</w:t>
      </w:r>
    </w:p>
    <w:p w14:paraId="3D0B047D" w14:textId="77777777"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złożenie oferty na niewłaściwym formularzu, innym niż określony w ogłoszeniu o konkursie,</w:t>
      </w:r>
    </w:p>
    <w:p w14:paraId="6AB81097" w14:textId="77777777"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niewypełnienie wszystkich punktów formularza oferty,</w:t>
      </w:r>
    </w:p>
    <w:p w14:paraId="32616140" w14:textId="77777777"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złożenie oferty przez organizację pozarządową, która zgodnie z celami ujawnionymi </w:t>
      </w:r>
      <w:r>
        <w:rPr>
          <w:rFonts w:ascii="Times New Roman" w:hAnsi="Times New Roman" w:cs="Times New Roman"/>
        </w:rPr>
        <w:br/>
        <w:t xml:space="preserve">w Krajowym Rejestrze Sądowym lub innym rejestrze lub ewidencji nie prowadzi działalności </w:t>
      </w:r>
      <w:r>
        <w:rPr>
          <w:rFonts w:ascii="Times New Roman" w:hAnsi="Times New Roman" w:cs="Times New Roman"/>
        </w:rPr>
        <w:br/>
        <w:t>w dziedzinie objętej konkursem,</w:t>
      </w:r>
    </w:p>
    <w:p w14:paraId="5CDC9968" w14:textId="77777777"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złożenie oferty nie w jednoznacznie zdefiniowanym zakresie zadania publicznego,</w:t>
      </w:r>
    </w:p>
    <w:p w14:paraId="15F61DB9" w14:textId="77777777"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złożenie oferty niepodpisanej przez osoby upoważnione do tego zgodnie z danymi ujawnionymi w Krajowym Rejestrze Sądowym lub w innym dokumencie potwierdzającym status prawny podmiotu i umocowanie osób go reprezentujących. W przypadku zmian osobowych </w:t>
      </w:r>
      <w:r>
        <w:rPr>
          <w:rFonts w:ascii="Times New Roman" w:hAnsi="Times New Roman" w:cs="Times New Roman"/>
        </w:rPr>
        <w:br/>
        <w:t xml:space="preserve">w reprezentacji organizacji pozarządowej nieujawnionych na dzień składania oferty w KRS, dla wykazania umocowania do działania w imieniu Oferenta należy przedłożyć uchwałę podjętą we właściwym dla Oferenta trybie oraz potwierdzenie złożenia wniosku o dokonanie wpisu zmian </w:t>
      </w:r>
      <w:r>
        <w:rPr>
          <w:rFonts w:ascii="Times New Roman" w:hAnsi="Times New Roman" w:cs="Times New Roman"/>
        </w:rPr>
        <w:br/>
        <w:t>w KRS,</w:t>
      </w:r>
    </w:p>
    <w:p w14:paraId="1DDF0E1D" w14:textId="77777777" w:rsidR="00CE2D46" w:rsidRDefault="006054C9">
      <w:pPr>
        <w:ind w:left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9) złożenie oferty niezawierającej wymaganego minimalnego wkładu osobowego (w tym świadczenia wolontariuszy i praca społeczna członków) lub finansowego określonego </w:t>
      </w:r>
      <w:r>
        <w:rPr>
          <w:rFonts w:ascii="Times New Roman" w:hAnsi="Times New Roman" w:cs="Times New Roman"/>
          <w:iCs/>
        </w:rPr>
        <w:br/>
        <w:t>w ogłoszeniu konkursowym,</w:t>
      </w:r>
    </w:p>
    <w:p w14:paraId="112D2217" w14:textId="77777777" w:rsidR="00CE2D46" w:rsidRDefault="006054C9">
      <w:pPr>
        <w:ind w:left="284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10) </w:t>
      </w:r>
      <w:r>
        <w:rPr>
          <w:rFonts w:ascii="Times New Roman" w:hAnsi="Times New Roman" w:cs="Times New Roman"/>
          <w:bCs/>
          <w:iCs/>
        </w:rPr>
        <w:t xml:space="preserve">koszty obsługi zadania publicznego, o których mowa w pkt 5 zasad przyznawania dotacji, opłacane z dotacji przekraczają 10 % całości kosztów realizacji zadania publicznego. </w:t>
      </w:r>
    </w:p>
    <w:p w14:paraId="0B817EA3" w14:textId="77777777"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9.Komisja konkursowa może żądać od oferentów dodatkowych informacji oraz wyjaśnień dotyczących złożonych ofert, m. in. odnośnie działalności statutowej oferenta w kontekście zakresu zadania publicznego w ogłoszonym konkursie ofert.</w:t>
      </w:r>
    </w:p>
    <w:p w14:paraId="01E3E220" w14:textId="77777777" w:rsidR="00CE2D46" w:rsidRDefault="006054C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10.Komisja dokonuje oceny oferty pod względem formalnym na podstawie karty oceny formalnej stanowiącej </w:t>
      </w:r>
      <w:r>
        <w:rPr>
          <w:rFonts w:ascii="Times New Roman" w:hAnsi="Times New Roman" w:cs="Times New Roman"/>
          <w:b/>
          <w:bCs/>
        </w:rPr>
        <w:t>załącznik nr 3 do ogłoszenia.</w:t>
      </w:r>
    </w:p>
    <w:p w14:paraId="1E668DDD" w14:textId="77777777"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11.Po przeprowadzeniu oceny formalnej oferty, komisja konkursowa sporządza listę ofert spełniających wymogi formalne i listę ofert nie spełniających wymogów formalnych.</w:t>
      </w:r>
    </w:p>
    <w:p w14:paraId="5F5D1F84" w14:textId="77777777" w:rsidR="00CE2D46" w:rsidRDefault="006054C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12.Komisja konkursowa po zaopiniowaniu ofert spełniających wymogi formalne, przystępuje do ich oceny pod względem merytorycznym, zgodnie z kartą oceny merytorycznej, stanowiącą </w:t>
      </w:r>
      <w:r>
        <w:rPr>
          <w:rFonts w:ascii="Times New Roman" w:hAnsi="Times New Roman" w:cs="Times New Roman"/>
          <w:b/>
          <w:bCs/>
        </w:rPr>
        <w:t xml:space="preserve">załącznik </w:t>
      </w:r>
      <w:r>
        <w:rPr>
          <w:rFonts w:ascii="Times New Roman" w:hAnsi="Times New Roman" w:cs="Times New Roman"/>
          <w:b/>
          <w:bCs/>
        </w:rPr>
        <w:br/>
        <w:t>nr 4 do ogłoszenia, zawierającą szczegółowe kryteria oceny merytorycznej.</w:t>
      </w:r>
    </w:p>
    <w:p w14:paraId="128EFFB2" w14:textId="77777777"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13. Ocena merytoryczna dokonywana jest w oparciu o następujące kryteria:</w:t>
      </w:r>
    </w:p>
    <w:p w14:paraId="12F402FE" w14:textId="77777777"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możliwość realizacji zadania publicznego przez organizację pozarządową lub podmioty wymienione w art. 3 ust. 3 ustawy, w tym możliwość realizacji zadania we współpracy </w:t>
      </w:r>
      <w:r>
        <w:rPr>
          <w:rFonts w:ascii="Times New Roman" w:hAnsi="Times New Roman" w:cs="Times New Roman"/>
        </w:rPr>
        <w:br/>
        <w:t>z uczelniami wyższymi lub organizacjami studenckimi na terenie Krakowa,</w:t>
      </w:r>
    </w:p>
    <w:p w14:paraId="36238E02" w14:textId="77777777"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kalkulację kosztów zadania publicznego, w tym w odniesieniu do zakresu rzeczowego zadania (w tym wskazanie liczby osób objętych szkoleniem, ilości godzin dydaktycznych),</w:t>
      </w:r>
    </w:p>
    <w:p w14:paraId="0D0BC45D" w14:textId="77777777"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jakość wykonania zadania i kwalifikacje osób, przy udziale których organizacja pozarządowa lub podmioty określone w art. 3 ust. 3 ustawy będą realizować zadanie publiczne,</w:t>
      </w:r>
    </w:p>
    <w:p w14:paraId="1778CAE7" w14:textId="77777777"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planowany przez organizację pozarządową lub podmioty wymienione w art. 3 ust. 3 ustawy udział środków finansowych własnych lub środków pochodzących z innych źródeł na realizacje zadania publicznego (w przypadku, o którym mowa w art. 5 ust. 4 pkt. 2 ustawy),</w:t>
      </w:r>
    </w:p>
    <w:p w14:paraId="100CAC5B" w14:textId="77777777"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planowany przez organizację pozarządową lub podmioty wymienione w art. 3 ust. 3 ustawy, wkład finansowy, osobowy, w tym świadczenie wolontariuszy i pracę społeczną członków,</w:t>
      </w:r>
    </w:p>
    <w:p w14:paraId="513CC785" w14:textId="77777777"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analizę i ocenę realizacji zleconych zadań publicznych w przypadku organizacji pozarządowej lub podmiotów wymienionych w art. 3 ust. 3 ustawy, które w latach poprzednich realizowały zlecone zadania publiczne biorąc pod uwagę rzetelność i terminowość oraz sposób rozliczenia otrzymanych na ten cel środków.</w:t>
      </w:r>
    </w:p>
    <w:p w14:paraId="23BF1674" w14:textId="77777777"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Ostatecznego wyboru ofert wraz z decyzją o wysokości kwoty dotacji dokonuje Prezydent lub osoba przez niego upoważniona.</w:t>
      </w:r>
    </w:p>
    <w:p w14:paraId="74CD3183" w14:textId="77777777"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Każdy w terminie 30 dni od dnia ogłoszenia wyników konkursu może żądać uzasadnienia wyboru lub odrzucenia oferty.</w:t>
      </w:r>
    </w:p>
    <w:p w14:paraId="7EF15277" w14:textId="77777777"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Wyniki otwartego konkursu ofert, komórka merytoryczna zamieszcza niezwłocznie:</w:t>
      </w:r>
    </w:p>
    <w:p w14:paraId="0AF5A462" w14:textId="77777777"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w Biuletynie Informacji Publicznej Miasta Krakowa,</w:t>
      </w:r>
    </w:p>
    <w:p w14:paraId="0CAFEE8A" w14:textId="77777777"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na tablicy ogłoszeń Urzędu lub MJO;</w:t>
      </w:r>
    </w:p>
    <w:p w14:paraId="545EDAAE" w14:textId="77777777"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 udostępnia się je w:</w:t>
      </w:r>
    </w:p>
    <w:p w14:paraId="55F8280A" w14:textId="77777777" w:rsidR="00CE2D46" w:rsidRDefault="006054C9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miejskim portalu dla organizacji pozarządowych www.ngo.krakow.pl,</w:t>
      </w:r>
    </w:p>
    <w:p w14:paraId="2C24F7E0" w14:textId="77777777" w:rsidR="00CE2D46" w:rsidRDefault="006054C9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Systemie Informatycznym NAWIKUS, w portalu: www.nawikus.krakow.pl.</w:t>
      </w:r>
    </w:p>
    <w:p w14:paraId="214629F6" w14:textId="77777777" w:rsidR="00CE2D46" w:rsidRDefault="006054C9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Otwarty konkurs ofert może zostać unieważniony w przypadku, gdy:</w:t>
      </w:r>
    </w:p>
    <w:p w14:paraId="1BC49730" w14:textId="77777777" w:rsidR="00CE2D46" w:rsidRDefault="006054C9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nie zostanie złożona żadna oferta,</w:t>
      </w:r>
    </w:p>
    <w:p w14:paraId="5FE8D797" w14:textId="77777777" w:rsidR="00CE2D46" w:rsidRDefault="006054C9">
      <w:pPr>
        <w:tabs>
          <w:tab w:val="left" w:pos="284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żadna ze złożonych ofert nie będzie spełniać wymogów zawartych w niniejszym ogłoszeniu,</w:t>
      </w:r>
    </w:p>
    <w:p w14:paraId="02A39CD1" w14:textId="77777777" w:rsidR="00CE2D46" w:rsidRDefault="006054C9">
      <w:pPr>
        <w:tabs>
          <w:tab w:val="left" w:pos="567"/>
        </w:tabs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Prezydent zastrzega sobie prawo do odstąpienia od rozstrzygnięcia konkursu ofert bez podania przyczyn.</w:t>
      </w:r>
    </w:p>
    <w:p w14:paraId="59C3B30C" w14:textId="77777777" w:rsidR="00CE2D46" w:rsidRDefault="00CE2D46">
      <w:pPr>
        <w:jc w:val="both"/>
        <w:rPr>
          <w:rFonts w:ascii="Times New Roman" w:hAnsi="Times New Roman" w:cs="Times New Roman"/>
          <w:b/>
          <w:bCs/>
        </w:rPr>
      </w:pPr>
    </w:p>
    <w:p w14:paraId="43B8CB3F" w14:textId="77777777" w:rsidR="00CE2D46" w:rsidRDefault="006054C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ZASADY UŻYTKOWANIA SYSTEMU NAWIKUS</w:t>
      </w:r>
    </w:p>
    <w:p w14:paraId="235A1258" w14:textId="77777777"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 Zgodnie z zarządzeniem nr 2851/2017 Prezydenta Miasta Krakowa z dnia 27 października 2017 r. w sprawie wprowadzenia w Gminie Miejskiej Kraków  systemu NAWIKUS – Narzędzia Analizy Wartości Kontraktowanych Usług Społecznych i regulaminu jego funkcjonowania, Generator Wniosków Aplikacyjnych (GWA) jest obligatoryjnym narzędziem pomocniczym w przygotowaniu oferty, urealnienia harmonogramu i kosztorysu oraz sprawozdania z realizacji zadania publicznego.</w:t>
      </w:r>
    </w:p>
    <w:p w14:paraId="517E875E" w14:textId="77777777"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Regulamin działania systemu NAWIKUS określa ww. zarządzenie Prezydenta Miasta Krakowa.</w:t>
      </w:r>
    </w:p>
    <w:p w14:paraId="7E1C1356" w14:textId="77777777"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Ogłoszenie o konkursie znajduje się w portalu informacyjnym www.nawikus.krakow.pl.</w:t>
      </w:r>
    </w:p>
    <w:p w14:paraId="161EC38E" w14:textId="77777777"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Organizacja dokonuje rejestracji profilu na stronie internetowej www.gwa.nawikus.krakow.pl.</w:t>
      </w:r>
    </w:p>
    <w:p w14:paraId="3540D50F" w14:textId="77777777"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Rejestracja profilu organizacji musi nastąpić co najmniej 24 godziny przed zakończeniem terminu składania ofert, z pominięciem dni ustawowo wolnych od pracy.</w:t>
      </w:r>
    </w:p>
    <w:p w14:paraId="133A7C50" w14:textId="77777777" w:rsidR="00CE2D46" w:rsidRDefault="006054C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6. W przypadku stwierdzenia jakichkolwiek błędów czy zastrzeżeń do poprawnej pracy systemu, organizacja powinna dokonać zgłoszenia na adres nawikus.krakow@um.krakow.pl </w:t>
      </w:r>
      <w:r>
        <w:rPr>
          <w:rFonts w:ascii="Times New Roman" w:hAnsi="Times New Roman" w:cs="Times New Roman"/>
          <w:b/>
          <w:bCs/>
        </w:rPr>
        <w:t>najpóźniej 12 godzin przed zakończeniem terminu składania ofert określonym w ogłoszeniu z pominięciem dni wolnych od pracy.</w:t>
      </w:r>
    </w:p>
    <w:p w14:paraId="45BFD710" w14:textId="77777777"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Oferta złożona w wersji papierowej musi posiadać taki sam </w:t>
      </w:r>
      <w:proofErr w:type="spellStart"/>
      <w:r>
        <w:rPr>
          <w:rFonts w:ascii="Times New Roman" w:hAnsi="Times New Roman" w:cs="Times New Roman"/>
        </w:rPr>
        <w:t>prefix</w:t>
      </w:r>
      <w:proofErr w:type="spellEnd"/>
      <w:r>
        <w:rPr>
          <w:rFonts w:ascii="Times New Roman" w:hAnsi="Times New Roman" w:cs="Times New Roman"/>
        </w:rPr>
        <w:t>, jak ta złożona w systemie.</w:t>
      </w:r>
    </w:p>
    <w:p w14:paraId="6BAA5E05" w14:textId="77777777"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Minimalne wymagania techniczne, które muszą być spełnione, by organizacja mogła korzystać z systemu informatycznego NAWIKUS: komputer z dostępem do Internetu, przeglądarka internetowa z obsługą HTML5 - zalecana Mozilla </w:t>
      </w:r>
      <w:proofErr w:type="spellStart"/>
      <w:r>
        <w:rPr>
          <w:rFonts w:ascii="Times New Roman" w:hAnsi="Times New Roman" w:cs="Times New Roman"/>
        </w:rPr>
        <w:t>Firefox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Waterfox</w:t>
      </w:r>
      <w:proofErr w:type="spellEnd"/>
      <w:r>
        <w:rPr>
          <w:rFonts w:ascii="Times New Roman" w:hAnsi="Times New Roman" w:cs="Times New Roman"/>
        </w:rPr>
        <w:t xml:space="preserve"> (w wersji 44 lub wyższej), Internet Explorer (w wersji 9 lub wyższej), zalecane minimalne ustawienie rozdzielczości ekranu: 1280×1024.</w:t>
      </w:r>
    </w:p>
    <w:p w14:paraId="01E5E486" w14:textId="77777777"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Z uwagi na wykorzystywane technologie, zaleca się pracę z jednego loginu w danym momencie, tylko i wyłącznie nad jedną ofertą.</w:t>
      </w:r>
    </w:p>
    <w:p w14:paraId="6B7CA226" w14:textId="77777777"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Za ważną uznaje się ofertę wysłaną z wykorzystaniem systemu oraz złożoną w wersji papierowej w miejscu wskazanym przez ogłaszającego konkurs.</w:t>
      </w:r>
    </w:p>
    <w:p w14:paraId="276571DC" w14:textId="77777777" w:rsidR="00CE2D46" w:rsidRDefault="00CE2D46">
      <w:pPr>
        <w:jc w:val="both"/>
        <w:rPr>
          <w:rFonts w:ascii="Times New Roman" w:hAnsi="Times New Roman" w:cs="Times New Roman"/>
          <w:b/>
          <w:bCs/>
        </w:rPr>
      </w:pPr>
    </w:p>
    <w:p w14:paraId="79CDDE9C" w14:textId="77777777" w:rsidR="00CE2D46" w:rsidRDefault="006054C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INFORMACJE O KONKURSIE:</w:t>
      </w:r>
    </w:p>
    <w:p w14:paraId="69E1F0C5" w14:textId="77777777"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dotyczące otwartego konkursu ofert można uzyskać od poniedziałku do piątku w godz. 7:30-15.30 w Wydziale Bezpieczeństwa i Zarządzania Kryzysowego UMK.</w:t>
      </w:r>
    </w:p>
    <w:p w14:paraId="1BDE9733" w14:textId="77777777" w:rsidR="00CE2D46" w:rsidRDefault="006054C9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 w pok. nr 212 lub pod numerem tel.12 616 8931 </w:t>
      </w:r>
      <w:r>
        <w:rPr>
          <w:rFonts w:ascii="Times New Roman" w:hAnsi="Times New Roman" w:cs="Times New Roman"/>
          <w:i/>
          <w:iCs/>
        </w:rPr>
        <w:t>w przypadku zagadnień dotyczących zasad wypełniania formularza oferty i jej składania,</w:t>
      </w:r>
    </w:p>
    <w:p w14:paraId="455B4D01" w14:textId="77777777" w:rsidR="00CE2D46" w:rsidRDefault="006054C9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 w pokoju nr 105a lub pod numerem tel. 12 616 7818  </w:t>
      </w:r>
      <w:r>
        <w:rPr>
          <w:rFonts w:ascii="Times New Roman" w:hAnsi="Times New Roman" w:cs="Times New Roman"/>
          <w:i/>
          <w:iCs/>
        </w:rPr>
        <w:t>w zakresie funkcjonowania systemu NAWIKUS.</w:t>
      </w:r>
    </w:p>
    <w:p w14:paraId="5AA5F228" w14:textId="77777777" w:rsidR="00CE2D46" w:rsidRDefault="00CE2D46">
      <w:pPr>
        <w:jc w:val="both"/>
        <w:rPr>
          <w:rFonts w:ascii="Times New Roman" w:hAnsi="Times New Roman" w:cs="Times New Roman"/>
          <w:b/>
          <w:bCs/>
          <w:iCs/>
        </w:rPr>
      </w:pPr>
    </w:p>
    <w:p w14:paraId="2B47DDB8" w14:textId="77777777" w:rsidR="00CE2D46" w:rsidRDefault="006054C9">
      <w:pPr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PREZYDENT MIASTA KRAKOWA </w:t>
      </w:r>
    </w:p>
    <w:p w14:paraId="7F11B8FA" w14:textId="77777777" w:rsidR="00CE2D46" w:rsidRDefault="006054C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OGŁASZA NABÓR NA CZŁONKÓW KOMISJI KONKURSOWEJ:</w:t>
      </w:r>
    </w:p>
    <w:p w14:paraId="65F2468E" w14:textId="77777777"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 Ogłasza się nabór do komisji konkursowej w celu dokonania oceny ofert złożonych przez organizacje pozarządowe w otwartym konkursie ofert na realizację zadania publicznego w zakresie: Ratownictwa i ochrony ludności na realizację zadania pn. „</w:t>
      </w:r>
      <w:r>
        <w:rPr>
          <w:rFonts w:ascii="Times New Roman" w:hAnsi="Times New Roman" w:cs="Times New Roman"/>
          <w:b/>
          <w:bCs/>
        </w:rPr>
        <w:t xml:space="preserve">Przeszkolenie mieszkańców Krakowa </w:t>
      </w:r>
      <w:r>
        <w:rPr>
          <w:rFonts w:ascii="Times New Roman" w:hAnsi="Times New Roman" w:cs="Times New Roman"/>
          <w:b/>
          <w:bCs/>
        </w:rPr>
        <w:br/>
        <w:t>w zakresie udzielania pomocy przedmedycznej w przypadku NZK</w:t>
      </w:r>
      <w:r>
        <w:rPr>
          <w:rFonts w:ascii="Times New Roman" w:hAnsi="Times New Roman" w:cs="Times New Roman"/>
          <w:bCs/>
        </w:rPr>
        <w:t>”.</w:t>
      </w:r>
    </w:p>
    <w:p w14:paraId="1A89999E" w14:textId="77777777"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Komisja konkursowa powoływana jest w celu opiniowania ofert złożonych w ramach otwartego konkursu ofert na realizację zadania publicznego określonego w niniejszym ogłoszeniu.</w:t>
      </w:r>
    </w:p>
    <w:p w14:paraId="2BD708AF" w14:textId="77777777"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 skład komisji konkursowej wchodzi do 7 osób z prawem głosu:</w:t>
      </w:r>
    </w:p>
    <w:p w14:paraId="7374E395" w14:textId="77777777"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przewodniczący komisji - przedstawiciel komórki merytorycznej, odpowiedzialnej za dany konkurs,</w:t>
      </w:r>
    </w:p>
    <w:p w14:paraId="664BCC4E" w14:textId="77777777"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do trzech przedstawicieli komórki merytorycznej, w tym zastępca przewodniczącego,</w:t>
      </w:r>
    </w:p>
    <w:p w14:paraId="04E9ABE0" w14:textId="77777777"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do trzech osób wskazanych przez organizacje pozarządowe, Krakowska Rada Działalności Pożytku Publicznego może rekomendować jedną z nich.</w:t>
      </w:r>
    </w:p>
    <w:p w14:paraId="13735432" w14:textId="77777777"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Do prac komisji konkursowej przewodniczący komisji może zaprosić z głosem doradczym osoby posiadające specjalistyczną wiedzę w dziedzinie obejmującej zakres zadań publicznych, których konkurs dotyczy.</w:t>
      </w:r>
    </w:p>
    <w:p w14:paraId="4A71AEE5" w14:textId="77777777"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 skład komisji konkursowej nie mogą wchodzić osoby wskazane przez organizacje pozarządowe, biorące udział w konkursie.</w:t>
      </w:r>
    </w:p>
    <w:p w14:paraId="064F71E5" w14:textId="77777777"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Komisja konkursowa powoływana jest przez Prezydenta lub osobę przez niego upoważnioną w drodze zarządzenia.</w:t>
      </w:r>
    </w:p>
    <w:p w14:paraId="30D1047B" w14:textId="77777777"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Prezydent lub osoba przez niego upoważniona wybiera do komisji przedstawicieli organizacji pozarządowych i innych podmiotów spośród zgłoszonych wcześniej kandydatur, kierując się przy tym posiadaną przez nich specjalistyczną wiedzą w dziedzinie obejmującej zakres zadania publicznego, którego dotyczy konkurs ofert.</w:t>
      </w:r>
    </w:p>
    <w:p w14:paraId="5DA5B58E" w14:textId="77777777"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Kandydaci muszą spełniać łącznie następujące kryteria:</w:t>
      </w:r>
    </w:p>
    <w:p w14:paraId="3932DE61" w14:textId="77777777"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są obywatelami RP i korzystają w pełni z praw publicznych,</w:t>
      </w:r>
    </w:p>
    <w:p w14:paraId="6F8A0840" w14:textId="77777777"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nie podlegają wyłączeniu określonemu w art. 24 ustawy z dnia 14 czerwca 1960r. – kodeks postępowania administracyjnego (tj. Dz. U. 2017r. poz. 1257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zm.),</w:t>
      </w:r>
    </w:p>
    <w:p w14:paraId="1D6B775D" w14:textId="77777777"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mają doświadczenie w przedmiocie określonego zadania publicznego oraz w zakresie działalności organizacji pozarządowych lub podmiotów wymienionych w art. 3 ust. 3 ustawy,</w:t>
      </w:r>
    </w:p>
    <w:p w14:paraId="3ECEE4DB" w14:textId="77777777"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wyrażają zgodę na przetwarzanie swoich danych osobowych zgodnie z ustawą z dnia 29 sierpnia 1997r. o ochronie danych osobowych (tj. Dz. U. z 2018r. poz. 1000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zm.),</w:t>
      </w:r>
    </w:p>
    <w:p w14:paraId="222E76A2" w14:textId="77777777" w:rsidR="00CE2D46" w:rsidRDefault="006054C9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zgłoszą swoją kandydaturę poprzez formularz zgłoszeniowy, stanowiący </w:t>
      </w:r>
      <w:r>
        <w:rPr>
          <w:rFonts w:ascii="Times New Roman" w:hAnsi="Times New Roman" w:cs="Times New Roman"/>
          <w:b/>
          <w:bCs/>
        </w:rPr>
        <w:t>załącznik nr 5 do ogłoszenia</w:t>
      </w:r>
      <w:r>
        <w:rPr>
          <w:rFonts w:ascii="Times New Roman" w:hAnsi="Times New Roman" w:cs="Times New Roman"/>
        </w:rPr>
        <w:t>, podpisany i wypełniony przez samego kandydata lub też przez podmiot zgłaszający kandydata/kandydatkę.</w:t>
      </w:r>
    </w:p>
    <w:p w14:paraId="6B89ECDB" w14:textId="77777777"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Udział w pracach komisji konkursowej jest nieodpłatny i za udział w posiedzeniach jej członkom nie przysługuje zwrot kosztów podróży.</w:t>
      </w:r>
    </w:p>
    <w:p w14:paraId="25507CC1" w14:textId="77777777"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10. Termin zgłaszania kandydatów upływa z dniem </w:t>
      </w:r>
      <w:r>
        <w:rPr>
          <w:rFonts w:ascii="Times New Roman" w:hAnsi="Times New Roman" w:cs="Times New Roman"/>
          <w:b/>
          <w:bCs/>
        </w:rPr>
        <w:t>8 marca 2019 r.</w:t>
      </w:r>
      <w:r>
        <w:rPr>
          <w:rFonts w:ascii="Times New Roman" w:hAnsi="Times New Roman" w:cs="Times New Roman"/>
        </w:rPr>
        <w:t xml:space="preserve"> o godz. </w:t>
      </w:r>
      <w:r>
        <w:rPr>
          <w:rFonts w:ascii="Times New Roman" w:hAnsi="Times New Roman" w:cs="Times New Roman"/>
          <w:b/>
          <w:bCs/>
        </w:rPr>
        <w:t xml:space="preserve">12.00 </w:t>
      </w:r>
      <w:r>
        <w:rPr>
          <w:rFonts w:ascii="Times New Roman" w:hAnsi="Times New Roman" w:cs="Times New Roman"/>
        </w:rPr>
        <w:t xml:space="preserve">Wypełniony formularz zgłoszeniowy wraz z załącznikami należy składać w siedzibie Wydziału Bezpieczeństwa </w:t>
      </w:r>
      <w:r>
        <w:rPr>
          <w:rFonts w:ascii="Times New Roman" w:hAnsi="Times New Roman" w:cs="Times New Roman"/>
        </w:rPr>
        <w:br/>
        <w:t>i Zarządzania Kryzysowego, pok. Nr 217  lub przesłać pocztą elektroniczną na adres: oc.umk@um.krakow.pl</w:t>
      </w:r>
    </w:p>
    <w:p w14:paraId="1BCEC0DF" w14:textId="77777777"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Pracownicy komórki merytorycznej Urzędu powoływani do komisji konkursowej przez Prezydenta oraz pracownicy MJO powoływani do komisji konkursowych przez Dyrektora MJO są zobowiązani do wypełnienia jedynie oświadczenia o bezstronności przy opiniowaniu ofert w stosunku do oferentów biorących udział w konkursie ofert.</w:t>
      </w:r>
    </w:p>
    <w:p w14:paraId="65C9ECCC" w14:textId="77777777" w:rsidR="00CE2D46" w:rsidRDefault="00CE2D46">
      <w:pPr>
        <w:jc w:val="both"/>
        <w:rPr>
          <w:rFonts w:ascii="Times New Roman" w:hAnsi="Times New Roman" w:cs="Times New Roman"/>
        </w:rPr>
      </w:pPr>
    </w:p>
    <w:p w14:paraId="0E8E3A62" w14:textId="77777777" w:rsidR="00CE2D46" w:rsidRDefault="006054C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WAŻNE DOKUMENTY:</w:t>
      </w:r>
    </w:p>
    <w:p w14:paraId="01628724" w14:textId="77777777"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Regulamin przeprowadzania otwartych konkursów ofert w Gminie Miejskiej Kraków określa załącznik do </w:t>
      </w:r>
      <w:hyperlink r:id="rId7" w:tgtFrame="_blank" w:history="1">
        <w:r>
          <w:rPr>
            <w:rStyle w:val="Hipercze"/>
            <w:rFonts w:ascii="Times New Roman" w:hAnsi="Times New Roman" w:cs="Times New Roman"/>
          </w:rPr>
          <w:t>zarządzenia nr 21/2018</w:t>
        </w:r>
      </w:hyperlink>
      <w:r>
        <w:rPr>
          <w:rFonts w:ascii="Times New Roman" w:hAnsi="Times New Roman" w:cs="Times New Roman"/>
        </w:rPr>
        <w:t xml:space="preserve"> Prezydenta Miasta Krakowa z dnia 5 stycznia 2018 r.</w:t>
      </w:r>
    </w:p>
    <w:p w14:paraId="3BE712C5" w14:textId="77777777" w:rsidR="00CE2D46" w:rsidRDefault="006054C9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2. Tryb powoływania i zasady działania komisji konkursowych do opiniowania ofert w otwartych konkursach ofert określa załącznik nr 1 do Programu Współpracy Gminy Miejskiej Kraków na rok 2019 z organizacjami pozarządowymi oraz podmiotami określonymi w art. 3 ust. 3 ustawy z dnia 24 kwietnia 2003 r. o działalności pożytku publicznego i o wolontariacie, przyjęty </w:t>
      </w:r>
      <w:hyperlink r:id="rId8" w:tgtFrame="_blank" w:history="1">
        <w:r>
          <w:rPr>
            <w:rStyle w:val="Hipercze"/>
            <w:rFonts w:ascii="Times New Roman" w:hAnsi="Times New Roman" w:cs="Times New Roman"/>
          </w:rPr>
          <w:t>uchwałą Rady Miasta Krakowa nr CXV/3053/18 z dnia 7 listopada 2018 r.</w:t>
        </w:r>
      </w:hyperlink>
    </w:p>
    <w:p w14:paraId="2AC7ED3B" w14:textId="77777777"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Obowiązujące formularze oferty i sprawozdania z realizacji zadania dostępne są na stronie internetowej Biuletynu Informacji Publicznej Miasta Krakowa: www.bip.krakow.pl, w miejskim portalu dla organizacji pozarządowych: www.ngo.krakow.pl, a także w siedzibie Wydziału Bezpieczeństwa i Zarządzania Kryzysowego UMK.</w:t>
      </w:r>
    </w:p>
    <w:p w14:paraId="52E4B152" w14:textId="77777777"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4. W procesie przygotowania oferty, a następnie realizacji zadania publicznego rekomenduje się stosowanie „Standardów realizacji usług publicznych przez organizacje pozarządowe” określonych w </w:t>
      </w:r>
      <w:hyperlink r:id="rId9" w:tgtFrame="_blank" w:history="1">
        <w:r>
          <w:rPr>
            <w:rStyle w:val="Hipercze"/>
            <w:rFonts w:ascii="Times New Roman" w:hAnsi="Times New Roman" w:cs="Times New Roman"/>
            <w:iCs/>
          </w:rPr>
          <w:t>uchwale nr IV/79/19 Rady Miasta Krakowa z dnia 9 stycznia 2019 r.</w:t>
        </w:r>
      </w:hyperlink>
      <w:r>
        <w:rPr>
          <w:rFonts w:ascii="Times New Roman" w:hAnsi="Times New Roman" w:cs="Times New Roman"/>
          <w:iCs/>
        </w:rPr>
        <w:t xml:space="preserve"> w sprawie przyjęcia ''Wieloletniego Programu Współpracy Gminy Miejskiej Kraków z organizacjami pozarządowymi na lata 2019-2022''.</w:t>
      </w:r>
    </w:p>
    <w:p w14:paraId="2A737C2B" w14:textId="77777777" w:rsidR="00CE2D46" w:rsidRDefault="00CE2D46">
      <w:pPr>
        <w:jc w:val="both"/>
        <w:rPr>
          <w:rFonts w:ascii="Times New Roman" w:hAnsi="Times New Roman" w:cs="Times New Roman"/>
        </w:rPr>
      </w:pPr>
    </w:p>
    <w:p w14:paraId="2B6F4E3F" w14:textId="77777777" w:rsidR="00CE2D46" w:rsidRDefault="00CE2D46">
      <w:pPr>
        <w:jc w:val="both"/>
        <w:rPr>
          <w:rFonts w:ascii="Times New Roman" w:hAnsi="Times New Roman" w:cs="Times New Roman"/>
          <w:b/>
          <w:bCs/>
        </w:rPr>
      </w:pPr>
    </w:p>
    <w:p w14:paraId="68198B72" w14:textId="77777777" w:rsidR="00CE2D46" w:rsidRDefault="006054C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ZAŁĄCZNIKI DO OGŁOSZENIA:</w:t>
      </w:r>
    </w:p>
    <w:p w14:paraId="370775F9" w14:textId="77777777"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załącznik nr 1 </w:t>
      </w:r>
      <w:r>
        <w:rPr>
          <w:rFonts w:ascii="Times New Roman" w:hAnsi="Times New Roman" w:cs="Times New Roman"/>
        </w:rPr>
        <w:t>– formularz sprawozdania z realizacji zadania publicznego, zgodny ze wzorem określonym w aktualnym Rozporządzeniu;</w:t>
      </w:r>
    </w:p>
    <w:p w14:paraId="344597F7" w14:textId="77777777"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załącznik nr 2 </w:t>
      </w:r>
      <w:r>
        <w:rPr>
          <w:rFonts w:ascii="Times New Roman" w:hAnsi="Times New Roman" w:cs="Times New Roman"/>
        </w:rPr>
        <w:t>– formularz oferty, zgodny ze wzorem określonym w aktualnym Rozporządzeniu;</w:t>
      </w:r>
    </w:p>
    <w:p w14:paraId="6CE3B5A5" w14:textId="77777777"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załącznik nr 3 </w:t>
      </w:r>
      <w:r>
        <w:rPr>
          <w:rFonts w:ascii="Times New Roman" w:hAnsi="Times New Roman" w:cs="Times New Roman"/>
        </w:rPr>
        <w:t>– karta oceny formalnej oferty;</w:t>
      </w:r>
    </w:p>
    <w:p w14:paraId="76BC6FC0" w14:textId="77777777"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załącznik nr 4 </w:t>
      </w:r>
      <w:r>
        <w:rPr>
          <w:rFonts w:ascii="Times New Roman" w:hAnsi="Times New Roman" w:cs="Times New Roman"/>
        </w:rPr>
        <w:t>– karta oceny merytorycznej oferty;</w:t>
      </w:r>
    </w:p>
    <w:p w14:paraId="36181FD9" w14:textId="77777777" w:rsidR="00CE2D46" w:rsidRDefault="006054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załącznik nr 5 </w:t>
      </w:r>
      <w:r>
        <w:rPr>
          <w:rFonts w:ascii="Times New Roman" w:hAnsi="Times New Roman" w:cs="Times New Roman"/>
        </w:rPr>
        <w:t>– formularz zgłoszeniowy do komisji konkursowej.</w:t>
      </w:r>
    </w:p>
    <w:p w14:paraId="568A8E7D" w14:textId="77777777" w:rsidR="00CE2D46" w:rsidRDefault="00CE2D46">
      <w:pPr>
        <w:rPr>
          <w:rFonts w:ascii="Times New Roman" w:hAnsi="Times New Roman" w:cs="Times New Roman"/>
        </w:rPr>
      </w:pPr>
    </w:p>
    <w:sectPr w:rsidR="00CE2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893644" w15:done="0"/>
  <w15:commentEx w15:paraId="6AD9645F" w15:done="0"/>
  <w15:commentEx w15:paraId="30EC754B" w15:done="0"/>
  <w15:commentEx w15:paraId="4655C9E3" w15:done="0"/>
  <w15:commentEx w15:paraId="642EF596" w15:done="0"/>
  <w15:commentEx w15:paraId="78905973" w15:done="0"/>
  <w15:commentEx w15:paraId="7A5C7D8F" w15:done="0"/>
  <w15:commentEx w15:paraId="4949C372" w15:done="0"/>
  <w15:commentEx w15:paraId="2DDBC6DB" w15:done="0"/>
  <w15:commentEx w15:paraId="56F394E9" w15:done="0"/>
  <w15:commentEx w15:paraId="59A4900D" w15:done="0"/>
  <w15:commentEx w15:paraId="193721A9" w15:done="0"/>
  <w15:commentEx w15:paraId="73130930" w15:done="0"/>
  <w15:commentEx w15:paraId="3C546A81" w15:done="0"/>
  <w15:commentEx w15:paraId="0D869847" w15:done="0"/>
  <w15:commentEx w15:paraId="7F8CA538" w15:done="0"/>
  <w15:commentEx w15:paraId="51AB55D8" w15:done="0"/>
  <w15:commentEx w15:paraId="1EF6000A" w15:done="0"/>
  <w15:commentEx w15:paraId="5E6C44B7" w15:done="0"/>
  <w15:commentEx w15:paraId="35092D17" w15:done="0"/>
  <w15:commentEx w15:paraId="5736F209" w15:done="0"/>
  <w15:commentEx w15:paraId="317E36F8" w15:paraIdParent="5736F20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766F"/>
    <w:multiLevelType w:val="hybridMultilevel"/>
    <w:tmpl w:val="306CF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00D70"/>
    <w:multiLevelType w:val="hybridMultilevel"/>
    <w:tmpl w:val="5B60D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A3BBA"/>
    <w:multiLevelType w:val="hybridMultilevel"/>
    <w:tmpl w:val="06487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31F4E"/>
    <w:multiLevelType w:val="multilevel"/>
    <w:tmpl w:val="78C31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rzy Woźniakiewicz">
    <w15:presenceInfo w15:providerId="Windows Live" w15:userId="0515daf4b73e3c29"/>
  </w15:person>
  <w15:person w15:author="Piotrek">
    <w15:presenceInfo w15:providerId="None" w15:userId="Piotrek"/>
  </w15:person>
  <w15:person w15:author="Niczakiewicz">
    <w15:presenceInfo w15:providerId="None" w15:userId="Nicza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71"/>
    <w:rsid w:val="00052BBA"/>
    <w:rsid w:val="00056C13"/>
    <w:rsid w:val="000605E1"/>
    <w:rsid w:val="000736F7"/>
    <w:rsid w:val="00077D42"/>
    <w:rsid w:val="00080A78"/>
    <w:rsid w:val="000B550E"/>
    <w:rsid w:val="000D1B10"/>
    <w:rsid w:val="000E0C2D"/>
    <w:rsid w:val="0019038B"/>
    <w:rsid w:val="001C6A02"/>
    <w:rsid w:val="001C6BD7"/>
    <w:rsid w:val="001E6FBC"/>
    <w:rsid w:val="00234B4A"/>
    <w:rsid w:val="002700B0"/>
    <w:rsid w:val="0029363C"/>
    <w:rsid w:val="00297E54"/>
    <w:rsid w:val="00302A0B"/>
    <w:rsid w:val="00335F21"/>
    <w:rsid w:val="00335F70"/>
    <w:rsid w:val="0034010A"/>
    <w:rsid w:val="0039309D"/>
    <w:rsid w:val="00413365"/>
    <w:rsid w:val="00451DC1"/>
    <w:rsid w:val="004C7C9C"/>
    <w:rsid w:val="0052413F"/>
    <w:rsid w:val="00524C5F"/>
    <w:rsid w:val="00524C9D"/>
    <w:rsid w:val="005A02F8"/>
    <w:rsid w:val="005E10BD"/>
    <w:rsid w:val="005E1230"/>
    <w:rsid w:val="006054C9"/>
    <w:rsid w:val="00681A17"/>
    <w:rsid w:val="006E2FC8"/>
    <w:rsid w:val="007178D1"/>
    <w:rsid w:val="00751AD3"/>
    <w:rsid w:val="0076144C"/>
    <w:rsid w:val="00792AFA"/>
    <w:rsid w:val="007F7038"/>
    <w:rsid w:val="00825348"/>
    <w:rsid w:val="00871570"/>
    <w:rsid w:val="008775A5"/>
    <w:rsid w:val="008D2477"/>
    <w:rsid w:val="009F4418"/>
    <w:rsid w:val="00A06F3B"/>
    <w:rsid w:val="00A64781"/>
    <w:rsid w:val="00A74138"/>
    <w:rsid w:val="00A861F3"/>
    <w:rsid w:val="00AE77AF"/>
    <w:rsid w:val="00B03447"/>
    <w:rsid w:val="00B15E83"/>
    <w:rsid w:val="00B3053A"/>
    <w:rsid w:val="00BF1074"/>
    <w:rsid w:val="00BF5E3B"/>
    <w:rsid w:val="00C009AE"/>
    <w:rsid w:val="00C82DDA"/>
    <w:rsid w:val="00CB5CDE"/>
    <w:rsid w:val="00CC02D0"/>
    <w:rsid w:val="00CE2D46"/>
    <w:rsid w:val="00D14F0A"/>
    <w:rsid w:val="00D3741F"/>
    <w:rsid w:val="00D61870"/>
    <w:rsid w:val="00D64EE0"/>
    <w:rsid w:val="00D832FE"/>
    <w:rsid w:val="00DC77D4"/>
    <w:rsid w:val="00E34E96"/>
    <w:rsid w:val="00E423EF"/>
    <w:rsid w:val="00E51071"/>
    <w:rsid w:val="00E62908"/>
    <w:rsid w:val="00E631EE"/>
    <w:rsid w:val="00E64FA8"/>
    <w:rsid w:val="00E8721D"/>
    <w:rsid w:val="00EA74FD"/>
    <w:rsid w:val="00F12CEB"/>
    <w:rsid w:val="00F132BB"/>
    <w:rsid w:val="00F35C58"/>
    <w:rsid w:val="00F84805"/>
    <w:rsid w:val="523B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856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NormalnyWeb">
    <w:name w:val="Normal (Web)"/>
    <w:basedOn w:val="Normalny"/>
    <w:uiPriority w:val="99"/>
    <w:unhideWhenUsed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NormalnyWeb">
    <w:name w:val="Normal (Web)"/>
    <w:basedOn w:val="Normalny"/>
    <w:uiPriority w:val="99"/>
    <w:unhideWhenUsed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rakow.pl/?dok_id=167&amp;sub_dok_id=167&amp;sub=uchwala&amp;query=id%3D23788%26typ%3Du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http://www.bip.krakow.pl/zarzadzenie/2018/21/w_sprawie_wprowadzenia_Regulaminu_przeprowadzania_otwartych_konkursow_ofert_w_Gminie_Miejskiej_Krakow..html" TargetMode="Externa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ip.krakow.pl/?dok_id=167&amp;sub_dok_id=167&amp;sub=uchwala&amp;query=id%3D23882%26typ%3D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3939</Words>
  <Characters>23637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4</cp:revision>
  <dcterms:created xsi:type="dcterms:W3CDTF">2019-02-27T06:51:00Z</dcterms:created>
  <dcterms:modified xsi:type="dcterms:W3CDTF">2019-02-27T08:31:00Z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1045-10.2.0.7635</vt:lpwstr>
  </property>
</Properties>
</file>