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91" w:rsidRDefault="00CE2991" w:rsidP="005D4BD8">
      <w:pPr>
        <w:spacing w:after="0" w:line="12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5D4BD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TERMIN WYWIESZENIA </w:t>
      </w:r>
      <w:r w:rsidR="005D4BD8">
        <w:rPr>
          <w:rFonts w:ascii="Times New Roman" w:eastAsia="Times New Roman" w:hAnsi="Times New Roman"/>
          <w:sz w:val="24"/>
          <w:szCs w:val="20"/>
          <w:lang w:eastAsia="pl-PL"/>
        </w:rPr>
        <w:t xml:space="preserve">      </w:t>
      </w:r>
      <w:r w:rsidR="005D4BD8"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 </w:t>
      </w:r>
      <w:r w:rsidR="005D4BD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Załącznik do zarządzenia nr</w:t>
      </w:r>
      <w:r w:rsidR="002648D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2115/2018</w:t>
      </w:r>
      <w:r w:rsidR="002648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5D4BD8" w:rsidRDefault="00E36A98" w:rsidP="005D4BD8">
      <w:pPr>
        <w:spacing w:after="0" w:line="120" w:lineRule="atLeas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 31</w:t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.08.2018r. DO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>.09.2018r.</w:t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E2991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5D4BD8">
        <w:rPr>
          <w:rFonts w:ascii="Times New Roman" w:eastAsia="Times New Roman" w:hAnsi="Times New Roman"/>
          <w:b/>
          <w:sz w:val="24"/>
          <w:szCs w:val="24"/>
          <w:lang w:eastAsia="pl-PL"/>
        </w:rPr>
        <w:t>Prezydenta</w:t>
      </w:r>
      <w:r w:rsidR="005D4BD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CE299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5D4BD8">
        <w:rPr>
          <w:rFonts w:ascii="Times New Roman" w:eastAsia="Times New Roman" w:hAnsi="Times New Roman"/>
          <w:b/>
          <w:sz w:val="24"/>
          <w:szCs w:val="20"/>
          <w:lang w:eastAsia="pl-PL"/>
        </w:rPr>
        <w:t>Miasta</w:t>
      </w:r>
      <w:r w:rsidR="00CE299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5D4BD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Krakowa </w:t>
      </w:r>
    </w:p>
    <w:p w:rsidR="005D4BD8" w:rsidRDefault="005D4BD8" w:rsidP="005D4BD8">
      <w:pPr>
        <w:keepNext/>
        <w:spacing w:after="0" w:line="120" w:lineRule="atLeast"/>
        <w:ind w:left="1440" w:firstLine="720"/>
        <w:outlineLvl w:val="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  z dnia </w:t>
      </w:r>
      <w:r w:rsidR="002648D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22 .08.2018</w:t>
      </w:r>
      <w:r w:rsidR="00CE2991">
        <w:rPr>
          <w:rFonts w:ascii="Times New Roman" w:eastAsia="Times New Roman" w:hAnsi="Times New Roman"/>
          <w:b/>
          <w:sz w:val="24"/>
          <w:szCs w:val="20"/>
          <w:lang w:eastAsia="pl-PL"/>
        </w:rPr>
        <w:t>r.</w:t>
      </w:r>
    </w:p>
    <w:p w:rsidR="005D4BD8" w:rsidRDefault="005D4BD8" w:rsidP="005D4BD8">
      <w:pPr>
        <w:spacing w:after="0" w:line="120" w:lineRule="atLeas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D4BD8" w:rsidRDefault="005D4BD8" w:rsidP="005D4BD8">
      <w:pPr>
        <w:spacing w:after="0" w:line="120" w:lineRule="atLeast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D4BD8" w:rsidRDefault="005D4BD8" w:rsidP="005D4BD8">
      <w:pPr>
        <w:spacing w:after="0" w:line="120" w:lineRule="atLeast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Wykaz</w:t>
      </w:r>
    </w:p>
    <w:p w:rsidR="00CE2991" w:rsidRDefault="00102B71" w:rsidP="005D4BD8">
      <w:pPr>
        <w:spacing w:after="0" w:line="12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obejmujący lokal mieszkalny</w:t>
      </w:r>
      <w:r w:rsidR="006A5AD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z pomieszczeniem przynależnym,</w:t>
      </w:r>
      <w:r w:rsidR="007B3B1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przeznaczony</w:t>
      </w:r>
      <w:r w:rsidR="005D4BD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do sprzedaży - w trybie bez</w:t>
      </w:r>
      <w:r w:rsidR="007B3B15">
        <w:rPr>
          <w:rFonts w:ascii="Times New Roman" w:eastAsia="Times New Roman" w:hAnsi="Times New Roman"/>
          <w:b/>
          <w:sz w:val="24"/>
          <w:szCs w:val="20"/>
          <w:lang w:eastAsia="pl-PL"/>
        </w:rPr>
        <w:t>przetargowym - na rzecz najemców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wraz z ułamkową częścią</w:t>
      </w:r>
      <w:r w:rsidR="00CD100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gruntu pod budynkiem</w:t>
      </w:r>
      <w:r w:rsidR="005D4BD8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</w:p>
    <w:tbl>
      <w:tblPr>
        <w:tblW w:w="142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"/>
        <w:gridCol w:w="851"/>
        <w:gridCol w:w="1580"/>
        <w:gridCol w:w="425"/>
        <w:gridCol w:w="567"/>
        <w:gridCol w:w="709"/>
        <w:gridCol w:w="1093"/>
        <w:gridCol w:w="1134"/>
        <w:gridCol w:w="608"/>
        <w:gridCol w:w="425"/>
        <w:gridCol w:w="567"/>
        <w:gridCol w:w="1518"/>
        <w:gridCol w:w="1176"/>
        <w:gridCol w:w="992"/>
        <w:gridCol w:w="1134"/>
        <w:gridCol w:w="1134"/>
      </w:tblGrid>
      <w:tr w:rsidR="005D4BD8" w:rsidTr="006A5AD5">
        <w:trPr>
          <w:trHeight w:val="2463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Nr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sprawy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Opis położenia nieruchomości:  ulica, osiedle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Dz.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Nr lokalu </w:t>
            </w:r>
            <w:proofErr w:type="spellStart"/>
            <w:r>
              <w:rPr>
                <w:rFonts w:ascii="Times New Roman" w:hAnsi="Times New Roman"/>
                <w:spacing w:val="-20"/>
                <w:sz w:val="18"/>
                <w:szCs w:val="18"/>
              </w:rPr>
              <w:t>miesz</w:t>
            </w:r>
            <w:proofErr w:type="spellEnd"/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20"/>
                <w:sz w:val="18"/>
                <w:szCs w:val="18"/>
              </w:rPr>
              <w:t>kal-nego</w:t>
            </w:r>
            <w:proofErr w:type="spellEnd"/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Pow.  lokalu</w:t>
            </w:r>
          </w:p>
          <w:p w:rsidR="005D4BD8" w:rsidRDefault="007A23F4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8"/>
                <w:szCs w:val="18"/>
              </w:rPr>
              <w:t>miesz-kalnego</w:t>
            </w:r>
            <w:proofErr w:type="spellEnd"/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</w:t>
            </w:r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z </w:t>
            </w:r>
            <w:proofErr w:type="spellStart"/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>pomiesz</w:t>
            </w:r>
            <w:proofErr w:type="spellEnd"/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... </w:t>
            </w:r>
            <w:proofErr w:type="spellStart"/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>przynal</w:t>
            </w:r>
            <w:proofErr w:type="spellEnd"/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>..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w  m</w:t>
            </w:r>
            <w:r>
              <w:rPr>
                <w:rFonts w:ascii="Times New Roman" w:hAnsi="Times New Roman"/>
                <w:spacing w:val="-2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7A23F4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Cena </w:t>
            </w:r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8"/>
                <w:szCs w:val="18"/>
              </w:rPr>
              <w:t>lokalu mieszkalnego</w:t>
            </w:r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z pomieszczeniem przynależnym</w:t>
            </w:r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</w:t>
            </w:r>
            <w:r w:rsidR="005D4BD8">
              <w:rPr>
                <w:rFonts w:ascii="Times New Roman" w:hAnsi="Times New Roman"/>
                <w:spacing w:val="-20"/>
                <w:sz w:val="18"/>
                <w:szCs w:val="18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Wysokość udzielanej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bonifikaty  w  %</w:t>
            </w:r>
          </w:p>
          <w:p w:rsidR="005D4BD8" w:rsidRDefault="005D4BD8" w:rsidP="007A23F4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cena  sprzedaży lokalu  mieszkalnego</w:t>
            </w:r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z pomieszczeniem </w:t>
            </w:r>
            <w:proofErr w:type="spellStart"/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>przynależn</w:t>
            </w:r>
            <w:proofErr w:type="spellEnd"/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>ym</w:t>
            </w:r>
            <w:proofErr w:type="spellEnd"/>
            <w:r w:rsidR="006E0285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pacing w:val="-20"/>
                <w:sz w:val="18"/>
                <w:szCs w:val="18"/>
              </w:rPr>
              <w:t>w  zł</w:t>
            </w:r>
            <w:r w:rsidR="006A5AD5">
              <w:rPr>
                <w:rFonts w:ascii="Times New Roman" w:hAnsi="Times New Roman"/>
                <w:spacing w:val="-20"/>
                <w:sz w:val="18"/>
                <w:szCs w:val="18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Numer działki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Ob-ręb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Pow.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działki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w  m</w:t>
            </w:r>
            <w:r>
              <w:rPr>
                <w:rFonts w:ascii="Times New Roman" w:hAnsi="Times New Roman"/>
                <w:spacing w:val="-2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Nr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Księgi wieczystej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CBF" w:rsidRDefault="005D4B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udziału w gruncie przynależnego do lokalu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i jego 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powierzchnia 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pStyle w:val="Tekstprzypisudolnego"/>
              <w:spacing w:line="256" w:lineRule="auto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udziału w gruncie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Wysokość udzielanej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bonifikaty -w  %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cena  sprzedaży  udziału w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gruncie 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w zł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D8" w:rsidRDefault="005D4BD8">
            <w:pPr>
              <w:pStyle w:val="Tekstprzypisudolnego"/>
              <w:spacing w:line="256" w:lineRule="auto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Wysokość  hipoteki</w:t>
            </w:r>
          </w:p>
          <w:p w:rsidR="005D4BD8" w:rsidRDefault="005D4BD8">
            <w:pPr>
              <w:spacing w:after="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ustanowionej na rzecz Gminy Miejskiej Kraków w zł  zabezpieczającej wierzytelność  stanowiącą wartość zwaloryzowanej bonifikaty</w:t>
            </w:r>
          </w:p>
        </w:tc>
      </w:tr>
      <w:tr w:rsidR="005D4BD8" w:rsidTr="006A5AD5">
        <w:trPr>
          <w:trHeight w:val="113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5D4B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D4BD8" w:rsidTr="006A5AD5">
        <w:trPr>
          <w:trHeight w:val="53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5D4B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135.2015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Klasztorna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5D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 w:rsidP="00A73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96738B" w:rsidP="00A735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37,09</w:t>
            </w:r>
          </w:p>
          <w:p w:rsidR="005D4BD8" w:rsidRDefault="0096738B" w:rsidP="00A735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2,63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 w:rsidP="00A735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135.579,10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A735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88 </w:t>
            </w:r>
            <w:r w:rsidR="005D4BD8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  <w:p w:rsidR="005D4BD8" w:rsidRDefault="00A735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16.269,49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7A23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KR1P/00364865/5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D8" w:rsidRDefault="00A735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</w:t>
            </w:r>
            <w:r w:rsidR="005D4BD8">
              <w:rPr>
                <w:rFonts w:ascii="Times New Roman" w:hAnsi="Times New Roman"/>
                <w:sz w:val="18"/>
                <w:szCs w:val="18"/>
              </w:rPr>
              <w:t>/1000</w:t>
            </w:r>
          </w:p>
          <w:p w:rsidR="005D4BD8" w:rsidRDefault="00A73533" w:rsidP="00A735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7A23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A73533" w:rsidP="00A735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7A23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D8" w:rsidRDefault="006E02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88 </w:t>
            </w:r>
            <w:r w:rsidR="005D4BD8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  <w:p w:rsidR="005D4BD8" w:rsidRPr="00C81098" w:rsidRDefault="006E02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3.812,75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D8" w:rsidRDefault="006E028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167.352,00</w:t>
            </w:r>
          </w:p>
        </w:tc>
      </w:tr>
    </w:tbl>
    <w:p w:rsidR="005D4BD8" w:rsidRDefault="005D4BD8" w:rsidP="005D4BD8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D4BD8" w:rsidRPr="000F3CC1" w:rsidRDefault="005D4BD8" w:rsidP="005D4BD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D4BD8" w:rsidRPr="000F3CC1" w:rsidRDefault="00C81098" w:rsidP="000F3CC1">
      <w:pPr>
        <w:numPr>
          <w:ilvl w:val="0"/>
          <w:numId w:val="1"/>
        </w:numPr>
        <w:tabs>
          <w:tab w:val="num" w:pos="1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Sprzedaż lokalu  mieszkalne</w:t>
      </w:r>
      <w:r w:rsidR="00C62318">
        <w:rPr>
          <w:rFonts w:ascii="Times New Roman" w:hAnsi="Times New Roman"/>
          <w:b/>
          <w:bCs/>
          <w:sz w:val="18"/>
          <w:szCs w:val="18"/>
        </w:rPr>
        <w:t xml:space="preserve">go </w:t>
      </w:r>
      <w:r w:rsidR="00D47B08">
        <w:rPr>
          <w:rFonts w:ascii="Times New Roman" w:hAnsi="Times New Roman"/>
          <w:b/>
          <w:bCs/>
          <w:sz w:val="18"/>
          <w:szCs w:val="18"/>
        </w:rPr>
        <w:t xml:space="preserve">z pomieszczeniem przynależnym 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>wr</w:t>
      </w:r>
      <w:r>
        <w:rPr>
          <w:rFonts w:ascii="Times New Roman" w:hAnsi="Times New Roman"/>
          <w:b/>
          <w:bCs/>
          <w:sz w:val="18"/>
          <w:szCs w:val="18"/>
        </w:rPr>
        <w:t>az z udziałem w gruncie objętego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 xml:space="preserve"> niniejszym wykazem zwolniona jest z opodatkowania podatkiem</w:t>
      </w:r>
      <w:r w:rsidR="000F3CC1" w:rsidRPr="000F3CC1">
        <w:rPr>
          <w:rFonts w:ascii="Times New Roman" w:hAnsi="Times New Roman"/>
          <w:b/>
          <w:bCs/>
          <w:sz w:val="18"/>
          <w:szCs w:val="18"/>
        </w:rPr>
        <w:t xml:space="preserve"> o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>d</w:t>
      </w:r>
      <w:r w:rsidR="000F3CC1" w:rsidRPr="000F3CC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>towarów</w:t>
      </w:r>
      <w:r w:rsidR="000F3CC1" w:rsidRPr="000F3CC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>i usług (VAT).</w:t>
      </w:r>
    </w:p>
    <w:p w:rsidR="005D4BD8" w:rsidRPr="000F3CC1" w:rsidRDefault="005D4BD8" w:rsidP="005D4BD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0F3CC1">
        <w:rPr>
          <w:rFonts w:ascii="Times New Roman" w:hAnsi="Times New Roman"/>
          <w:b/>
          <w:bCs/>
          <w:sz w:val="18"/>
          <w:szCs w:val="18"/>
        </w:rPr>
        <w:t>2. Kwoty uwzględnione w kol. 8 i 15 niniejszego wykazu winny zostać zapłacone przed umową notarialną.</w:t>
      </w:r>
    </w:p>
    <w:p w:rsidR="005D4BD8" w:rsidRPr="000F3CC1" w:rsidRDefault="005D4BD8" w:rsidP="005D4BD8">
      <w:pPr>
        <w:pStyle w:val="Tekstpodstawowywcity"/>
        <w:spacing w:after="0"/>
        <w:ind w:left="0"/>
        <w:jc w:val="both"/>
        <w:rPr>
          <w:b/>
          <w:bCs/>
          <w:sz w:val="18"/>
          <w:szCs w:val="18"/>
        </w:rPr>
      </w:pPr>
      <w:r w:rsidRPr="000F3CC1">
        <w:rPr>
          <w:b/>
          <w:bCs/>
          <w:sz w:val="18"/>
          <w:szCs w:val="18"/>
        </w:rPr>
        <w:t>3. W przypadku, gdy w lokalu mieszkalnym przeznaczonym do sprzedaży przeprowadzony był remont za środki Gminy Miejskiej Kraków (w tym w ramach przygotowania pustostanu do ponownego zasiedlenia) warunkiem udzielenia bonifikaty jest zwrot kwoty odpowiadającej poniesionym nakładom przez okres 10 lat od daty remontu do dnia, w którym lokal zostanie przeznaczony do zbycia. Zatem w przypadku ustalenia, iż w lokalu objętym niniejszym wykazem przeprowadzono remont, o ja</w:t>
      </w:r>
      <w:r w:rsidR="00C62318">
        <w:rPr>
          <w:b/>
          <w:bCs/>
          <w:sz w:val="18"/>
          <w:szCs w:val="18"/>
        </w:rPr>
        <w:t>kim mowa powyżej jego nabywcy są zobowiązani</w:t>
      </w:r>
      <w:r w:rsidRPr="000F3CC1">
        <w:rPr>
          <w:b/>
          <w:bCs/>
          <w:sz w:val="18"/>
          <w:szCs w:val="18"/>
        </w:rPr>
        <w:t xml:space="preserve"> do zwrotu kwoty odpowiadającej poniesionym nakładom przez okres 10 lat od daty remontu do dnia, w którym lokal zostanie przeznaczony do zbycia. Wysokość i zakres poniesionych nakładów zostają ustalone na podstawie aktualnych danych przekazanych przez Zarząd Budynków Komunalnych, natomiast ich wartość określa rzeczoznawca majątkowy na dzień nabycia lokalu. Kwota, o której mowa powyżej – winna zostać zapłacona przed umową notarialną.</w:t>
      </w:r>
    </w:p>
    <w:p w:rsidR="005D4BD8" w:rsidRPr="000F3CC1" w:rsidRDefault="00C62318" w:rsidP="005D4B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4. W przypadku gdy najemcy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>, któr</w:t>
      </w:r>
      <w:r>
        <w:rPr>
          <w:rFonts w:ascii="Times New Roman" w:hAnsi="Times New Roman"/>
          <w:b/>
          <w:bCs/>
          <w:sz w:val="18"/>
          <w:szCs w:val="18"/>
        </w:rPr>
        <w:t>zy złożyli wniosek o wykup skorzystali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 xml:space="preserve"> z pomocy Gminy Miejskiej Kraków w formie umorzenia należności z tytułu korzystania z lokalu mieszkalnego lub obniżek czynszu w terminie 5 lat licząc wstecz od dnia, w którym lokal został przeznaczony do zbycia, bonif</w:t>
      </w:r>
      <w:r>
        <w:rPr>
          <w:rFonts w:ascii="Times New Roman" w:hAnsi="Times New Roman"/>
          <w:b/>
          <w:bCs/>
          <w:sz w:val="18"/>
          <w:szCs w:val="18"/>
        </w:rPr>
        <w:t>ikata przysługuje jeżeli najemcy zapłacą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 xml:space="preserve"> Gminie Miejskiej Kraków 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lastRenderedPageBreak/>
        <w:t>kwotę odpowiadającą równowartości udzielonej ulgi – zwaloryzowaną stosownie do brzmienia przepisów ustawy z dnia 21 sierpnia 1997 r. o gospodarce nieruchomościami (</w:t>
      </w:r>
      <w:r w:rsidR="000F3CC1" w:rsidRPr="000F3CC1">
        <w:rPr>
          <w:rFonts w:ascii="Times New Roman" w:hAnsi="Times New Roman"/>
          <w:b/>
          <w:sz w:val="18"/>
          <w:szCs w:val="18"/>
        </w:rPr>
        <w:t xml:space="preserve">tekst jednolity </w:t>
      </w:r>
      <w:r w:rsidR="004A41E4" w:rsidRPr="004A41E4">
        <w:rPr>
          <w:rFonts w:ascii="Times New Roman" w:hAnsi="Times New Roman"/>
          <w:b/>
          <w:sz w:val="18"/>
          <w:szCs w:val="18"/>
        </w:rPr>
        <w:t xml:space="preserve"> Dz. U. z 2018 r. poz. 121, 50, 650, 1000</w:t>
      </w:r>
      <w:r w:rsidR="00723BF5">
        <w:rPr>
          <w:rFonts w:ascii="Times New Roman" w:hAnsi="Times New Roman"/>
          <w:b/>
          <w:sz w:val="18"/>
          <w:szCs w:val="18"/>
        </w:rPr>
        <w:t>, 1089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 xml:space="preserve">).  </w:t>
      </w:r>
    </w:p>
    <w:p w:rsidR="005D4BD8" w:rsidRPr="000F3CC1" w:rsidRDefault="005D4BD8" w:rsidP="005D4BD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F3CC1">
        <w:rPr>
          <w:rFonts w:ascii="Times New Roman" w:hAnsi="Times New Roman"/>
          <w:b/>
          <w:bCs/>
          <w:sz w:val="18"/>
          <w:szCs w:val="18"/>
        </w:rPr>
        <w:t xml:space="preserve">5. W przypadku nabywania lokalu mieszkalnego objętego powyższym wykazem w systemie ratalnym hipoteka zabezpiecza wierzytelność główną Gminy Miejskiej Kraków z tytułu zapłaty ceny oraz kwotę odpowiadającą wartości zwaloryzowanej bonifikaty udzielonej od ceny lokalu mieszkalnego ustalonej na podstawie jego wartości zgodnie z ustawą </w:t>
      </w:r>
      <w:r w:rsidRPr="000F3CC1">
        <w:rPr>
          <w:rFonts w:ascii="Times New Roman" w:hAnsi="Times New Roman"/>
          <w:b/>
          <w:sz w:val="18"/>
          <w:szCs w:val="18"/>
        </w:rPr>
        <w:t>z dnia 6 lipca 1982 r. o księgach wieczystych i hipotece (</w:t>
      </w:r>
      <w:r w:rsidR="000F3CC1" w:rsidRPr="000F3CC1">
        <w:rPr>
          <w:rFonts w:ascii="Times New Roman" w:hAnsi="Times New Roman"/>
          <w:b/>
          <w:sz w:val="18"/>
          <w:szCs w:val="18"/>
        </w:rPr>
        <w:t>tekst je</w:t>
      </w:r>
      <w:r w:rsidR="00A4122D">
        <w:rPr>
          <w:rFonts w:ascii="Times New Roman" w:hAnsi="Times New Roman"/>
          <w:b/>
          <w:sz w:val="18"/>
          <w:szCs w:val="18"/>
        </w:rPr>
        <w:t xml:space="preserve">dnolity </w:t>
      </w:r>
      <w:r w:rsidR="004A41E4" w:rsidRPr="004A41E4">
        <w:rPr>
          <w:rFonts w:ascii="Times New Roman" w:hAnsi="Times New Roman"/>
          <w:b/>
          <w:sz w:val="18"/>
          <w:szCs w:val="18"/>
        </w:rPr>
        <w:t>Dz. U. z 2017 r. poz. 1007, 624, Dz.U. z 2018r. poz. 106, 431, 1009</w:t>
      </w:r>
      <w:r w:rsidRPr="000F3CC1">
        <w:rPr>
          <w:rFonts w:ascii="Times New Roman" w:hAnsi="Times New Roman"/>
          <w:b/>
          <w:sz w:val="18"/>
          <w:szCs w:val="18"/>
        </w:rPr>
        <w:t xml:space="preserve">). </w:t>
      </w:r>
    </w:p>
    <w:p w:rsidR="005D4BD8" w:rsidRPr="000F3CC1" w:rsidRDefault="005D4BD8" w:rsidP="005D4B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F3CC1">
        <w:rPr>
          <w:rFonts w:ascii="Times New Roman" w:hAnsi="Times New Roman"/>
          <w:b/>
          <w:bCs/>
          <w:sz w:val="18"/>
          <w:szCs w:val="18"/>
        </w:rPr>
        <w:t xml:space="preserve">6. Wartość udzielonej bonifikaty jest waloryzowana na podstawie przepisów ustawy z dnia 21 sierpnia 1997 r. o gospodarce nieruchomościami </w:t>
      </w:r>
      <w:r w:rsidR="00723BF5" w:rsidRPr="000F3CC1">
        <w:rPr>
          <w:rFonts w:ascii="Times New Roman" w:hAnsi="Times New Roman"/>
          <w:b/>
          <w:bCs/>
          <w:sz w:val="18"/>
          <w:szCs w:val="18"/>
        </w:rPr>
        <w:t>(</w:t>
      </w:r>
      <w:r w:rsidR="00723BF5" w:rsidRPr="000F3CC1">
        <w:rPr>
          <w:rFonts w:ascii="Times New Roman" w:hAnsi="Times New Roman"/>
          <w:b/>
          <w:sz w:val="18"/>
          <w:szCs w:val="18"/>
        </w:rPr>
        <w:t xml:space="preserve">tekst jednolity </w:t>
      </w:r>
      <w:r w:rsidR="00723BF5" w:rsidRPr="004A41E4">
        <w:rPr>
          <w:rFonts w:ascii="Times New Roman" w:hAnsi="Times New Roman"/>
          <w:b/>
          <w:sz w:val="18"/>
          <w:szCs w:val="18"/>
        </w:rPr>
        <w:t xml:space="preserve"> Dz. U. z 2018 r. poz. 121, 50, 650, 1000</w:t>
      </w:r>
      <w:r w:rsidR="00723BF5">
        <w:rPr>
          <w:rFonts w:ascii="Times New Roman" w:hAnsi="Times New Roman"/>
          <w:b/>
          <w:sz w:val="18"/>
          <w:szCs w:val="18"/>
        </w:rPr>
        <w:t>, 1089</w:t>
      </w:r>
      <w:r w:rsidRPr="000F3CC1">
        <w:rPr>
          <w:rFonts w:ascii="Times New Roman" w:hAnsi="Times New Roman"/>
          <w:b/>
          <w:bCs/>
          <w:sz w:val="18"/>
          <w:szCs w:val="18"/>
        </w:rPr>
        <w:t>).</w:t>
      </w:r>
    </w:p>
    <w:p w:rsidR="005D4BD8" w:rsidRPr="000F3CC1" w:rsidRDefault="005D4BD8" w:rsidP="005D4BD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0F3CC1">
        <w:rPr>
          <w:rFonts w:ascii="Times New Roman" w:hAnsi="Times New Roman"/>
          <w:b/>
          <w:bCs/>
          <w:sz w:val="18"/>
          <w:szCs w:val="18"/>
        </w:rPr>
        <w:t xml:space="preserve">7. Termin do złożenia wniosków przez osoby, którym przysługuje pierwszeństwo w nabyciu uwzględnionej w niniejszym wykazie nieruchomości w oparciu o przepisy art. 34 ust. 1 pkt 1 i pkt 2 ustawy z dnia 21 sierpnia 1997 r. o gospodarce nieruchomościami </w:t>
      </w:r>
      <w:r w:rsidR="00723BF5" w:rsidRPr="000F3CC1">
        <w:rPr>
          <w:rFonts w:ascii="Times New Roman" w:hAnsi="Times New Roman"/>
          <w:b/>
          <w:bCs/>
          <w:sz w:val="18"/>
          <w:szCs w:val="18"/>
        </w:rPr>
        <w:t>(</w:t>
      </w:r>
      <w:r w:rsidR="00723BF5" w:rsidRPr="000F3CC1">
        <w:rPr>
          <w:rFonts w:ascii="Times New Roman" w:hAnsi="Times New Roman"/>
          <w:b/>
          <w:sz w:val="18"/>
          <w:szCs w:val="18"/>
        </w:rPr>
        <w:t xml:space="preserve">tekst jednolity </w:t>
      </w:r>
      <w:r w:rsidR="00723BF5" w:rsidRPr="004A41E4">
        <w:rPr>
          <w:rFonts w:ascii="Times New Roman" w:hAnsi="Times New Roman"/>
          <w:b/>
          <w:sz w:val="18"/>
          <w:szCs w:val="18"/>
        </w:rPr>
        <w:t xml:space="preserve"> Dz. U. z 2018 r. poz. 121, 50, 650, 1000</w:t>
      </w:r>
      <w:r w:rsidR="00723BF5">
        <w:rPr>
          <w:rFonts w:ascii="Times New Roman" w:hAnsi="Times New Roman"/>
          <w:b/>
          <w:sz w:val="18"/>
          <w:szCs w:val="18"/>
        </w:rPr>
        <w:t>, 1089</w:t>
      </w:r>
      <w:r w:rsidR="00C329A4">
        <w:rPr>
          <w:rFonts w:ascii="Times New Roman" w:hAnsi="Times New Roman"/>
          <w:b/>
          <w:sz w:val="18"/>
          <w:szCs w:val="18"/>
        </w:rPr>
        <w:t>)</w:t>
      </w:r>
      <w:r w:rsidRPr="000F3CC1">
        <w:rPr>
          <w:rFonts w:ascii="Times New Roman" w:hAnsi="Times New Roman"/>
          <w:b/>
          <w:bCs/>
          <w:sz w:val="18"/>
          <w:szCs w:val="18"/>
        </w:rPr>
        <w:t>– wynosi 6 tygodni od dnia wywieszenia niniejszego wykazu.</w:t>
      </w:r>
    </w:p>
    <w:p w:rsidR="005D4BD8" w:rsidRPr="000F3CC1" w:rsidRDefault="00C62318" w:rsidP="005D4BD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 xml:space="preserve">. Zarządzenie traci moc w przypadku utraty ważności operatu szacunkowego określającego wartość lokalu przeznaczonego do zbycia niniejszym zarządzeniem w odniesieniu do </w:t>
      </w:r>
      <w:r w:rsidR="00C81098">
        <w:rPr>
          <w:rFonts w:ascii="Times New Roman" w:hAnsi="Times New Roman"/>
          <w:b/>
          <w:bCs/>
          <w:sz w:val="18"/>
          <w:szCs w:val="18"/>
        </w:rPr>
        <w:t>tego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 xml:space="preserve"> lokalu.</w:t>
      </w:r>
    </w:p>
    <w:p w:rsidR="005D4BD8" w:rsidRPr="000F3CC1" w:rsidRDefault="00C62318" w:rsidP="005D4BD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9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>. Sprzedaż lokalu mieszkalneg</w:t>
      </w:r>
      <w:r>
        <w:rPr>
          <w:rFonts w:ascii="Times New Roman" w:hAnsi="Times New Roman"/>
          <w:b/>
          <w:bCs/>
          <w:sz w:val="18"/>
          <w:szCs w:val="18"/>
        </w:rPr>
        <w:t>o</w:t>
      </w:r>
      <w:r w:rsidR="006A5AD5">
        <w:rPr>
          <w:rFonts w:ascii="Times New Roman" w:hAnsi="Times New Roman"/>
          <w:b/>
          <w:bCs/>
          <w:sz w:val="18"/>
          <w:szCs w:val="18"/>
        </w:rPr>
        <w:t xml:space="preserve"> z pomieszczeniem przynależnym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>objętego niniejszym wykazem wraz ze sprzedażą ułam</w:t>
      </w:r>
      <w:r w:rsidR="00C81098">
        <w:rPr>
          <w:rFonts w:ascii="Times New Roman" w:hAnsi="Times New Roman"/>
          <w:b/>
          <w:bCs/>
          <w:sz w:val="18"/>
          <w:szCs w:val="18"/>
        </w:rPr>
        <w:t>kowej</w:t>
      </w:r>
      <w:r w:rsidR="005D4BD8" w:rsidRPr="000F3CC1">
        <w:rPr>
          <w:rFonts w:ascii="Times New Roman" w:hAnsi="Times New Roman"/>
          <w:b/>
          <w:bCs/>
          <w:sz w:val="18"/>
          <w:szCs w:val="18"/>
        </w:rPr>
        <w:t xml:space="preserve"> części gruntu pod budynkiem powinna </w:t>
      </w:r>
      <w:r w:rsidR="005D4BD8" w:rsidRPr="000F3CC1">
        <w:rPr>
          <w:rFonts w:ascii="Times New Roman" w:hAnsi="Times New Roman"/>
          <w:b/>
          <w:sz w:val="18"/>
          <w:szCs w:val="18"/>
        </w:rPr>
        <w:t>nastąpić w terminie 1 miesiąca, po upływie terminu, o którym mowa w pkt. 7.</w:t>
      </w:r>
    </w:p>
    <w:p w:rsidR="005D4BD8" w:rsidRPr="000F3CC1" w:rsidRDefault="005D4BD8" w:rsidP="005D4BD8">
      <w:pPr>
        <w:rPr>
          <w:b/>
          <w:sz w:val="18"/>
          <w:szCs w:val="18"/>
        </w:rPr>
      </w:pPr>
    </w:p>
    <w:sectPr w:rsidR="005D4BD8" w:rsidRPr="000F3CC1" w:rsidSect="005D4B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A0223"/>
    <w:multiLevelType w:val="hybridMultilevel"/>
    <w:tmpl w:val="F712105C"/>
    <w:lvl w:ilvl="0" w:tplc="B84E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E"/>
    <w:rsid w:val="000F3417"/>
    <w:rsid w:val="000F3CC1"/>
    <w:rsid w:val="00102B71"/>
    <w:rsid w:val="001678D0"/>
    <w:rsid w:val="002648D2"/>
    <w:rsid w:val="002915BB"/>
    <w:rsid w:val="00291EB7"/>
    <w:rsid w:val="0036104F"/>
    <w:rsid w:val="003650F3"/>
    <w:rsid w:val="00380C1A"/>
    <w:rsid w:val="00411C48"/>
    <w:rsid w:val="00477A38"/>
    <w:rsid w:val="004A41E4"/>
    <w:rsid w:val="00511442"/>
    <w:rsid w:val="0052684C"/>
    <w:rsid w:val="005A423B"/>
    <w:rsid w:val="005D1B40"/>
    <w:rsid w:val="005D4BD8"/>
    <w:rsid w:val="005E7EF8"/>
    <w:rsid w:val="005F0B69"/>
    <w:rsid w:val="00651369"/>
    <w:rsid w:val="006924B3"/>
    <w:rsid w:val="006A5AD5"/>
    <w:rsid w:val="006E0285"/>
    <w:rsid w:val="00723BF5"/>
    <w:rsid w:val="007A23F4"/>
    <w:rsid w:val="007B3B15"/>
    <w:rsid w:val="00865D32"/>
    <w:rsid w:val="00875F30"/>
    <w:rsid w:val="00941FB9"/>
    <w:rsid w:val="0096738B"/>
    <w:rsid w:val="009923E9"/>
    <w:rsid w:val="009B5636"/>
    <w:rsid w:val="009C535D"/>
    <w:rsid w:val="009D3EA8"/>
    <w:rsid w:val="00A056CD"/>
    <w:rsid w:val="00A3069E"/>
    <w:rsid w:val="00A4122D"/>
    <w:rsid w:val="00A73533"/>
    <w:rsid w:val="00A83A14"/>
    <w:rsid w:val="00AA3D61"/>
    <w:rsid w:val="00AD7CDB"/>
    <w:rsid w:val="00AF6D5A"/>
    <w:rsid w:val="00B77C6C"/>
    <w:rsid w:val="00B77EE1"/>
    <w:rsid w:val="00B96D2E"/>
    <w:rsid w:val="00C329A4"/>
    <w:rsid w:val="00C45CCB"/>
    <w:rsid w:val="00C62318"/>
    <w:rsid w:val="00C71B86"/>
    <w:rsid w:val="00C81098"/>
    <w:rsid w:val="00C9208E"/>
    <w:rsid w:val="00CD1004"/>
    <w:rsid w:val="00CE2991"/>
    <w:rsid w:val="00D47B08"/>
    <w:rsid w:val="00D52A91"/>
    <w:rsid w:val="00D924D6"/>
    <w:rsid w:val="00DE12A6"/>
    <w:rsid w:val="00E11EAD"/>
    <w:rsid w:val="00E36A98"/>
    <w:rsid w:val="00EC3CBF"/>
    <w:rsid w:val="00F45685"/>
    <w:rsid w:val="00F61075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FC7A-80D3-4E04-97CD-34F619D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B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BD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B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BD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4B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4BD8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B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Wątor Beata</dc:creator>
  <cp:keywords/>
  <dc:description/>
  <cp:lastModifiedBy>Węgrzyn Marta</cp:lastModifiedBy>
  <cp:revision>2</cp:revision>
  <cp:lastPrinted>2018-08-30T07:12:00Z</cp:lastPrinted>
  <dcterms:created xsi:type="dcterms:W3CDTF">2018-08-30T07:41:00Z</dcterms:created>
  <dcterms:modified xsi:type="dcterms:W3CDTF">2018-08-30T07:41:00Z</dcterms:modified>
</cp:coreProperties>
</file>