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98" w:rsidRPr="001865B0" w:rsidRDefault="006E3198" w:rsidP="006E3198">
      <w:pPr>
        <w:jc w:val="both"/>
      </w:pPr>
    </w:p>
    <w:p w:rsidR="006E3198" w:rsidRPr="008A48D4" w:rsidRDefault="006E3198" w:rsidP="006E3198">
      <w:pPr>
        <w:pStyle w:val="Stopka"/>
        <w:rPr>
          <w:i/>
          <w:sz w:val="18"/>
        </w:rPr>
      </w:pPr>
      <w:r w:rsidRPr="008A48D4">
        <w:rPr>
          <w:i/>
          <w:sz w:val="18"/>
        </w:rPr>
        <w:t xml:space="preserve">Szpital Specjalistyczny im. Stefana Żeromskiego SP ZOZ w Krakowie                                         </w:t>
      </w:r>
    </w:p>
    <w:p w:rsidR="006E3198" w:rsidRPr="008A48D4" w:rsidRDefault="006E3198" w:rsidP="006E3198">
      <w:pPr>
        <w:pStyle w:val="Stopka"/>
        <w:rPr>
          <w:i/>
          <w:sz w:val="18"/>
        </w:rPr>
      </w:pPr>
      <w:r w:rsidRPr="008A48D4">
        <w:rPr>
          <w:i/>
          <w:sz w:val="18"/>
        </w:rPr>
        <w:t xml:space="preserve">Sekcja Zamówień Publicznych                                                                                                   </w:t>
      </w:r>
      <w:r w:rsidRPr="008A48D4">
        <w:rPr>
          <w:i/>
          <w:iCs/>
          <w:sz w:val="18"/>
        </w:rPr>
        <w:t xml:space="preserve"> </w:t>
      </w:r>
    </w:p>
    <w:p w:rsidR="006E3198" w:rsidRPr="008A48D4" w:rsidRDefault="006E3198" w:rsidP="006E3198">
      <w:pPr>
        <w:pStyle w:val="Stopka"/>
        <w:rPr>
          <w:i/>
          <w:sz w:val="18"/>
        </w:rPr>
      </w:pPr>
      <w:r w:rsidRPr="008A48D4">
        <w:rPr>
          <w:i/>
          <w:sz w:val="18"/>
        </w:rPr>
        <w:t>Os. Na Skarpie 66, 31-913 Kraków</w:t>
      </w:r>
    </w:p>
    <w:p w:rsidR="006E3198" w:rsidRPr="008A48D4" w:rsidRDefault="006E3198" w:rsidP="006E3198">
      <w:pPr>
        <w:pStyle w:val="Stopka"/>
        <w:rPr>
          <w:i/>
          <w:iCs/>
          <w:color w:val="000000"/>
          <w:sz w:val="18"/>
          <w:lang w:val="en-US"/>
        </w:rPr>
      </w:pPr>
      <w:r w:rsidRPr="008A48D4">
        <w:rPr>
          <w:i/>
          <w:sz w:val="18"/>
          <w:lang w:val="en-US"/>
        </w:rPr>
        <w:t xml:space="preserve">tel. (12) 622-94-87, fax: (12) 644-47-56 </w:t>
      </w:r>
    </w:p>
    <w:p w:rsidR="006E3198" w:rsidRPr="008A48D4" w:rsidRDefault="006E3198" w:rsidP="004B365C">
      <w:pPr>
        <w:pStyle w:val="Stopka"/>
        <w:rPr>
          <w:b/>
          <w:sz w:val="18"/>
          <w:lang w:val="en-US"/>
        </w:rPr>
      </w:pPr>
      <w:r w:rsidRPr="008A48D4">
        <w:rPr>
          <w:i/>
          <w:iCs/>
          <w:color w:val="000000"/>
          <w:sz w:val="18"/>
          <w:lang w:val="en-US"/>
        </w:rPr>
        <w:t>e-mail: zpubl@zeromski-szpital.pl</w:t>
      </w:r>
    </w:p>
    <w:p w:rsidR="006E3198" w:rsidRPr="008A48D4" w:rsidRDefault="006E3198" w:rsidP="006E3198">
      <w:pPr>
        <w:jc w:val="right"/>
        <w:rPr>
          <w:b/>
          <w:sz w:val="18"/>
        </w:rPr>
      </w:pPr>
      <w:r w:rsidRPr="008A48D4">
        <w:rPr>
          <w:i/>
          <w:sz w:val="18"/>
        </w:rPr>
        <w:t>Załącznik nr .. do SIWZ</w:t>
      </w:r>
    </w:p>
    <w:p w:rsidR="006E3198" w:rsidRPr="008A48D4" w:rsidRDefault="006E3198" w:rsidP="006E3198">
      <w:pPr>
        <w:jc w:val="center"/>
        <w:rPr>
          <w:b/>
        </w:rPr>
      </w:pPr>
    </w:p>
    <w:p w:rsidR="006E3198" w:rsidRPr="008A48D4" w:rsidRDefault="006E3198" w:rsidP="006E3198">
      <w:pPr>
        <w:jc w:val="center"/>
        <w:rPr>
          <w:b/>
        </w:rPr>
      </w:pPr>
      <w:r w:rsidRPr="008A48D4">
        <w:t>(Wzór umowy)</w:t>
      </w:r>
    </w:p>
    <w:p w:rsidR="006E3198" w:rsidRPr="008A48D4" w:rsidRDefault="006E3198" w:rsidP="006E3198">
      <w:pPr>
        <w:jc w:val="center"/>
        <w:rPr>
          <w:b/>
        </w:rPr>
      </w:pPr>
      <w:r w:rsidRPr="008A48D4">
        <w:rPr>
          <w:b/>
        </w:rPr>
        <w:t>UMOWA</w:t>
      </w:r>
    </w:p>
    <w:p w:rsidR="006E3198" w:rsidRPr="008A48D4" w:rsidRDefault="006E3198" w:rsidP="006E3198">
      <w:pPr>
        <w:jc w:val="center"/>
        <w:rPr>
          <w:b/>
        </w:rPr>
      </w:pPr>
      <w:r w:rsidRPr="008A48D4">
        <w:rPr>
          <w:b/>
        </w:rPr>
        <w:t xml:space="preserve">    o </w:t>
      </w:r>
      <w:r w:rsidR="00EF0434" w:rsidRPr="008A48D4">
        <w:rPr>
          <w:b/>
        </w:rPr>
        <w:t>świadczenie usług</w:t>
      </w:r>
    </w:p>
    <w:p w:rsidR="006E3198" w:rsidRPr="008A48D4" w:rsidRDefault="006E3198" w:rsidP="006E3198">
      <w:pPr>
        <w:jc w:val="center"/>
        <w:rPr>
          <w:b/>
          <w:bCs/>
        </w:rPr>
      </w:pPr>
      <w:r w:rsidRPr="008A48D4">
        <w:rPr>
          <w:b/>
        </w:rPr>
        <w:t>Nr Rej.  ......................................</w:t>
      </w:r>
    </w:p>
    <w:p w:rsidR="006E3198" w:rsidRPr="008A48D4" w:rsidRDefault="006E3198" w:rsidP="006E3198">
      <w:pPr>
        <w:jc w:val="both"/>
      </w:pPr>
    </w:p>
    <w:p w:rsidR="006E3198" w:rsidRPr="008A48D4" w:rsidRDefault="006E3198" w:rsidP="006E3198">
      <w:pPr>
        <w:jc w:val="both"/>
      </w:pPr>
    </w:p>
    <w:p w:rsidR="00FC0AAE" w:rsidRPr="008A48D4" w:rsidRDefault="00FC0AAE" w:rsidP="00FC0AAE">
      <w:pPr>
        <w:autoSpaceDE w:val="0"/>
        <w:rPr>
          <w:b/>
          <w:color w:val="000000"/>
        </w:rPr>
      </w:pPr>
      <w:r w:rsidRPr="008A48D4">
        <w:t>zawarta w Krakowie w dniu______2018r. pomiędzy:</w:t>
      </w:r>
    </w:p>
    <w:p w:rsidR="00FC0AAE" w:rsidRPr="008A48D4" w:rsidRDefault="00FC0AAE" w:rsidP="00FC0AAE">
      <w:pPr>
        <w:widowControl w:val="0"/>
        <w:shd w:val="clear" w:color="auto" w:fill="FFFFFF"/>
        <w:tabs>
          <w:tab w:val="left" w:leader="dot" w:pos="3715"/>
        </w:tabs>
        <w:autoSpaceDE w:val="0"/>
        <w:jc w:val="both"/>
        <w:rPr>
          <w:color w:val="000000"/>
        </w:rPr>
      </w:pPr>
      <w:r w:rsidRPr="008A48D4">
        <w:rPr>
          <w:b/>
          <w:color w:val="000000"/>
        </w:rPr>
        <w:t>Szpitalem  Specjalistycznym</w:t>
      </w:r>
      <w:r w:rsidRPr="008A48D4">
        <w:t xml:space="preserve"> </w:t>
      </w:r>
      <w:r w:rsidRPr="008A48D4">
        <w:rPr>
          <w:b/>
          <w:color w:val="000000"/>
        </w:rPr>
        <w:t xml:space="preserve">im. Stefana Żeromskiego Samodzielnym Publicznym Zakładem Opieki Zdrowotnej w Krakowie,  os. Na Skarpie 66 31-913 Kraków, </w:t>
      </w:r>
      <w:r w:rsidRPr="008A48D4">
        <w:rPr>
          <w:color w:val="000000"/>
        </w:rPr>
        <w:t xml:space="preserve">wpisanym do Rejestru stowarzyszeń, innych organizacji społecznych i zawodowych, fundacji oraz samodzielnych publicznych zakładów opieki zdrowotnej prowadzonego przez Sąd Rejonowy dla Krakowa  - Śródmieścia, XI Wydział Gospodarczy Krajowego Rejestru Sądowego pod numerem KRS 0000035552, NIP 678-26-80-028, REGON 000630161, zwanym dalej </w:t>
      </w:r>
      <w:r w:rsidRPr="008A48D4">
        <w:rPr>
          <w:b/>
          <w:color w:val="000000"/>
        </w:rPr>
        <w:t>„Zamawiającym"</w:t>
      </w:r>
      <w:r w:rsidRPr="008A48D4">
        <w:rPr>
          <w:color w:val="000000"/>
        </w:rPr>
        <w:t>,</w:t>
      </w:r>
    </w:p>
    <w:p w:rsidR="00FC0AAE" w:rsidRPr="008A48D4" w:rsidRDefault="00FC0AAE" w:rsidP="00FC0AAE">
      <w:pPr>
        <w:widowControl w:val="0"/>
        <w:shd w:val="clear" w:color="auto" w:fill="FFFFFF"/>
        <w:autoSpaceDE w:val="0"/>
        <w:ind w:left="7"/>
        <w:jc w:val="both"/>
        <w:rPr>
          <w:b/>
          <w:bCs/>
          <w:color w:val="000000"/>
        </w:rPr>
      </w:pPr>
      <w:r w:rsidRPr="008A48D4">
        <w:rPr>
          <w:color w:val="000000"/>
        </w:rPr>
        <w:t>w imieniu i na rzecz którego działa:</w:t>
      </w:r>
    </w:p>
    <w:p w:rsidR="00FC0AAE" w:rsidRPr="008A48D4" w:rsidRDefault="00FC0AAE" w:rsidP="00FC0AAE">
      <w:pPr>
        <w:widowControl w:val="0"/>
        <w:shd w:val="clear" w:color="auto" w:fill="FFFFFF"/>
        <w:autoSpaceDE w:val="0"/>
        <w:ind w:left="14"/>
        <w:rPr>
          <w:rStyle w:val="Domylnaczcionkaakapitu3"/>
          <w:rFonts w:eastAsia="TimesNewRomanPSMT"/>
          <w:b/>
          <w:bCs/>
        </w:rPr>
      </w:pPr>
      <w:r w:rsidRPr="008A48D4">
        <w:rPr>
          <w:b/>
          <w:bCs/>
          <w:color w:val="000000"/>
        </w:rPr>
        <w:t xml:space="preserve">dr n. med. Jerzy </w:t>
      </w:r>
      <w:proofErr w:type="spellStart"/>
      <w:r w:rsidRPr="008A48D4">
        <w:rPr>
          <w:b/>
          <w:bCs/>
          <w:color w:val="000000"/>
        </w:rPr>
        <w:t>Friedgier</w:t>
      </w:r>
      <w:proofErr w:type="spellEnd"/>
      <w:r w:rsidRPr="008A48D4">
        <w:rPr>
          <w:b/>
          <w:bCs/>
          <w:color w:val="000000"/>
        </w:rPr>
        <w:t xml:space="preserve"> – Dyrektor Szpitala</w:t>
      </w:r>
    </w:p>
    <w:p w:rsidR="00FC0AAE" w:rsidRPr="008A48D4" w:rsidRDefault="00FC0AAE" w:rsidP="00FC0AAE">
      <w:pPr>
        <w:pStyle w:val="Standard"/>
        <w:autoSpaceDE w:val="0"/>
        <w:jc w:val="both"/>
        <w:rPr>
          <w:rFonts w:cs="Times New Roman"/>
          <w:sz w:val="20"/>
          <w:szCs w:val="20"/>
        </w:rPr>
      </w:pPr>
      <w:r w:rsidRPr="008A48D4">
        <w:rPr>
          <w:rStyle w:val="Domylnaczcionkaakapitu3"/>
          <w:rFonts w:eastAsia="TimesNewRomanPSMT" w:cs="Times New Roman"/>
          <w:b/>
          <w:bCs/>
          <w:sz w:val="20"/>
          <w:szCs w:val="20"/>
        </w:rPr>
        <w:t xml:space="preserve">Jaromir </w:t>
      </w:r>
      <w:proofErr w:type="spellStart"/>
      <w:r w:rsidRPr="008A48D4">
        <w:rPr>
          <w:rStyle w:val="Domylnaczcionkaakapitu3"/>
          <w:rFonts w:eastAsia="TimesNewRomanPSMT" w:cs="Times New Roman"/>
          <w:b/>
          <w:bCs/>
          <w:sz w:val="20"/>
          <w:szCs w:val="20"/>
        </w:rPr>
        <w:t>Grącki</w:t>
      </w:r>
      <w:proofErr w:type="spellEnd"/>
      <w:r w:rsidRPr="008A48D4">
        <w:rPr>
          <w:rStyle w:val="Domylnaczcionkaakapitu3"/>
          <w:rFonts w:eastAsia="TimesNewRomanPSMT" w:cs="Times New Roman"/>
          <w:b/>
          <w:bCs/>
          <w:sz w:val="20"/>
          <w:szCs w:val="20"/>
        </w:rPr>
        <w:t xml:space="preserve">– Główny Księgowy </w:t>
      </w:r>
    </w:p>
    <w:p w:rsidR="00FC0AAE" w:rsidRPr="008A48D4" w:rsidRDefault="00FC0AAE" w:rsidP="00FC0AAE">
      <w:pPr>
        <w:widowControl w:val="0"/>
        <w:shd w:val="clear" w:color="auto" w:fill="FFFFFF"/>
        <w:autoSpaceDE w:val="0"/>
        <w:ind w:left="14"/>
      </w:pPr>
    </w:p>
    <w:p w:rsidR="00FC0AAE" w:rsidRPr="008A48D4" w:rsidRDefault="00FC0AAE" w:rsidP="00FC0AAE">
      <w:pPr>
        <w:autoSpaceDE w:val="0"/>
      </w:pPr>
      <w:r w:rsidRPr="008A48D4">
        <w:t>zwanym dalej „</w:t>
      </w:r>
      <w:r w:rsidRPr="008A48D4">
        <w:rPr>
          <w:b/>
          <w:bCs/>
        </w:rPr>
        <w:t>Zamawiającym</w:t>
      </w:r>
      <w:r w:rsidRPr="008A48D4">
        <w:t>”</w:t>
      </w:r>
    </w:p>
    <w:p w:rsidR="00FC0AAE" w:rsidRPr="008A48D4" w:rsidRDefault="00FC0AAE" w:rsidP="00FC0AAE">
      <w:pPr>
        <w:autoSpaceDE w:val="0"/>
      </w:pPr>
    </w:p>
    <w:p w:rsidR="00FC0AAE" w:rsidRPr="008A48D4" w:rsidRDefault="00FC0AAE" w:rsidP="00FC0AAE">
      <w:pPr>
        <w:autoSpaceDE w:val="0"/>
      </w:pPr>
      <w:r w:rsidRPr="008A48D4">
        <w:t>a</w:t>
      </w:r>
    </w:p>
    <w:p w:rsidR="00FC0AAE" w:rsidRPr="008A48D4" w:rsidRDefault="00FC0AAE" w:rsidP="00FC0AAE">
      <w:pPr>
        <w:autoSpaceDE w:val="0"/>
        <w:jc w:val="both"/>
      </w:pPr>
      <w:r w:rsidRPr="008A48D4">
        <w:t>………………………………………………………………………………..… (nazwa Wykonawcy) z siedzibą w …………………………… (siedziba Wykonawcy), ………….……………………………</w:t>
      </w:r>
    </w:p>
    <w:p w:rsidR="00FC0AAE" w:rsidRPr="008A48D4" w:rsidRDefault="00FC0AAE" w:rsidP="00FC0AAE">
      <w:pPr>
        <w:autoSpaceDE w:val="0"/>
        <w:jc w:val="both"/>
      </w:pPr>
      <w:r w:rsidRPr="008A48D4">
        <w:t>……………………………………………………………………………….…….. (adres wykonawcy),</w:t>
      </w:r>
    </w:p>
    <w:p w:rsidR="00FC0AAE" w:rsidRPr="008A48D4" w:rsidRDefault="00FC0AAE" w:rsidP="00FC0AAE">
      <w:pPr>
        <w:autoSpaceDE w:val="0"/>
        <w:jc w:val="both"/>
      </w:pPr>
      <w:r w:rsidRPr="008A48D4">
        <w:t>wpisanym/wpisaną do Krajowego Rejestru Sądowego (lub, odpowiednio, do innego rejestru lub ewidencji) pod numerem: …………….przez ……………………….… Regon: …..… , NIP: …..… (odpowiednio) reprezentowanym/reprezentowaną (na podstawie odpisu z KRS / pełnomocnictwa innego dokumentu, z którego wynika umocowanie do reprezentowania - stanowiącego załącznik do niniejszej umowy) przez:</w:t>
      </w:r>
    </w:p>
    <w:p w:rsidR="00FC0AAE" w:rsidRPr="008A48D4" w:rsidRDefault="00FC0AAE" w:rsidP="00FC0AAE">
      <w:pPr>
        <w:autoSpaceDE w:val="0"/>
        <w:jc w:val="both"/>
      </w:pPr>
      <w:r w:rsidRPr="008A48D4">
        <w:t>1. (imię, nazwisko i pełniona funkcja reprezentanta Wykonawcy),</w:t>
      </w:r>
    </w:p>
    <w:p w:rsidR="00FC0AAE" w:rsidRPr="008A48D4" w:rsidRDefault="00FC0AAE" w:rsidP="00FC0AAE">
      <w:pPr>
        <w:autoSpaceDE w:val="0"/>
        <w:jc w:val="both"/>
      </w:pPr>
      <w:r w:rsidRPr="008A48D4">
        <w:t>2. (imię, nazwisko i pełniona funkcja reprezentanta Wykonawcy),</w:t>
      </w:r>
    </w:p>
    <w:p w:rsidR="00FC0AAE" w:rsidRPr="008A48D4" w:rsidRDefault="00FC0AAE" w:rsidP="00FC0AAE">
      <w:pPr>
        <w:autoSpaceDE w:val="0"/>
      </w:pPr>
      <w:r w:rsidRPr="008A48D4">
        <w:t>zwanym/zwaną dalej „</w:t>
      </w:r>
      <w:r w:rsidRPr="008A48D4">
        <w:rPr>
          <w:b/>
          <w:bCs/>
        </w:rPr>
        <w:t>Wykonawcą</w:t>
      </w:r>
      <w:r w:rsidRPr="008A48D4">
        <w:t>”,</w:t>
      </w:r>
    </w:p>
    <w:p w:rsidR="00FC0AAE" w:rsidRPr="008A48D4" w:rsidRDefault="00FC0AAE" w:rsidP="00FC0AAE">
      <w:pPr>
        <w:autoSpaceDE w:val="0"/>
      </w:pPr>
    </w:p>
    <w:p w:rsidR="00FC0AAE" w:rsidRPr="008A48D4" w:rsidRDefault="00FC0AAE" w:rsidP="00FC0AAE">
      <w:pPr>
        <w:autoSpaceDE w:val="0"/>
        <w:rPr>
          <w:i/>
        </w:rPr>
      </w:pPr>
      <w:r w:rsidRPr="008A48D4">
        <w:t>Łącznie zwanymi „</w:t>
      </w:r>
      <w:r w:rsidRPr="008A48D4">
        <w:rPr>
          <w:b/>
          <w:bCs/>
        </w:rPr>
        <w:t>Stronami</w:t>
      </w:r>
      <w:r w:rsidRPr="008A48D4">
        <w:t>”, a odrębnie „</w:t>
      </w:r>
      <w:r w:rsidRPr="008A48D4">
        <w:rPr>
          <w:b/>
          <w:bCs/>
        </w:rPr>
        <w:t>Stroną</w:t>
      </w:r>
      <w:r w:rsidRPr="008A48D4">
        <w:t>”.</w:t>
      </w:r>
    </w:p>
    <w:p w:rsidR="00FC0AAE" w:rsidRPr="008A48D4" w:rsidRDefault="00FC0AAE" w:rsidP="00FC0AAE">
      <w:pPr>
        <w:pStyle w:val="Standard"/>
        <w:tabs>
          <w:tab w:val="left" w:pos="26"/>
        </w:tabs>
        <w:ind w:firstLine="16"/>
        <w:jc w:val="both"/>
        <w:rPr>
          <w:rFonts w:eastAsia="Times New Roman" w:cs="Times New Roman"/>
          <w:i/>
          <w:sz w:val="20"/>
          <w:szCs w:val="20"/>
          <w:lang w:eastAsia="ar-SA" w:bidi="ar-SA"/>
        </w:rPr>
      </w:pPr>
    </w:p>
    <w:p w:rsidR="00FC0AAE" w:rsidRPr="008A48D4" w:rsidRDefault="00FC0AAE" w:rsidP="00FC0AAE">
      <w:pPr>
        <w:pStyle w:val="Standard"/>
        <w:tabs>
          <w:tab w:val="left" w:pos="26"/>
        </w:tabs>
        <w:ind w:firstLine="16"/>
        <w:jc w:val="both"/>
        <w:rPr>
          <w:rFonts w:cs="Times New Roman"/>
          <w:sz w:val="20"/>
          <w:szCs w:val="20"/>
        </w:rPr>
      </w:pPr>
      <w:r w:rsidRPr="008A48D4">
        <w:rPr>
          <w:rFonts w:eastAsia="Times New Roman" w:cs="Times New Roman"/>
          <w:i/>
          <w:sz w:val="20"/>
          <w:szCs w:val="20"/>
          <w:lang w:eastAsia="ar-SA" w:bidi="ar-SA"/>
        </w:rPr>
        <w:t>Odpisy z KRS oraz ewentualne pełnomocnictwa* (jeżeli dotyczy) stanowią odpowiednio załącznik nr 1 i 2 do umowy.</w:t>
      </w:r>
    </w:p>
    <w:p w:rsidR="00FC0AAE" w:rsidRPr="008A48D4" w:rsidRDefault="00FC0AAE" w:rsidP="00FC0AAE">
      <w:pPr>
        <w:autoSpaceDE w:val="0"/>
        <w:jc w:val="both"/>
      </w:pPr>
    </w:p>
    <w:p w:rsidR="00EF0434" w:rsidRPr="008A48D4" w:rsidRDefault="00EF0434" w:rsidP="00103BE8">
      <w:pPr>
        <w:pStyle w:val="Standard"/>
        <w:jc w:val="both"/>
      </w:pPr>
      <w:r w:rsidRPr="00103BE8">
        <w:rPr>
          <w:sz w:val="20"/>
          <w:szCs w:val="20"/>
        </w:rPr>
        <w:t xml:space="preserve">Zawarcie umowy następuje w wyniku udzielenia zamówienia publicznego na </w:t>
      </w:r>
      <w:r w:rsidR="00103BE8" w:rsidRPr="00103BE8">
        <w:rPr>
          <w:b/>
          <w:sz w:val="20"/>
          <w:szCs w:val="20"/>
        </w:rPr>
        <w:t xml:space="preserve">Świadczenie usług w zakresie napraw,   wykonywania przeglądów, dostarczania aparatury zastępczej sprzętu firmy Olympus w ramach usługi </w:t>
      </w:r>
      <w:proofErr w:type="spellStart"/>
      <w:r w:rsidR="00103BE8" w:rsidRPr="00103BE8">
        <w:rPr>
          <w:b/>
          <w:sz w:val="20"/>
          <w:szCs w:val="20"/>
        </w:rPr>
        <w:t>endocasco</w:t>
      </w:r>
      <w:proofErr w:type="spellEnd"/>
      <w:r w:rsidR="00103BE8" w:rsidRPr="00103BE8">
        <w:rPr>
          <w:b/>
          <w:sz w:val="20"/>
          <w:szCs w:val="20"/>
        </w:rPr>
        <w:t xml:space="preserve"> w pracowni endoskopowej (ZP 31/2018 )</w:t>
      </w:r>
      <w:r w:rsidR="00103BE8">
        <w:rPr>
          <w:b/>
          <w:sz w:val="20"/>
          <w:szCs w:val="20"/>
        </w:rPr>
        <w:t xml:space="preserve"> </w:t>
      </w:r>
      <w:r w:rsidRPr="00103BE8">
        <w:rPr>
          <w:sz w:val="20"/>
          <w:szCs w:val="20"/>
        </w:rPr>
        <w:t xml:space="preserve">po przeprowadzeniu postępowania w trybie przetargu nieograniczonego, zgodnie z art. 39 i n. ustawy z dnia 29 stycznia 2004 r. Prawo zamówień publicznych (tekst jednolity Dz. U. z 2017, poz. 1579 ze </w:t>
      </w:r>
      <w:proofErr w:type="spellStart"/>
      <w:r w:rsidRPr="00103BE8">
        <w:rPr>
          <w:sz w:val="20"/>
          <w:szCs w:val="20"/>
        </w:rPr>
        <w:t>zm</w:t>
      </w:r>
      <w:proofErr w:type="spellEnd"/>
      <w:r w:rsidRPr="008A48D4">
        <w:t>).</w:t>
      </w:r>
    </w:p>
    <w:p w:rsidR="006E3198" w:rsidRPr="008A48D4" w:rsidRDefault="006E3198" w:rsidP="006E3198">
      <w:pPr>
        <w:jc w:val="both"/>
        <w:rPr>
          <w:b/>
        </w:rPr>
      </w:pPr>
    </w:p>
    <w:p w:rsidR="006E3198" w:rsidRPr="008A48D4" w:rsidRDefault="006E3198" w:rsidP="00407F84">
      <w:pPr>
        <w:jc w:val="center"/>
        <w:rPr>
          <w:b/>
        </w:rPr>
      </w:pPr>
      <w:bookmarkStart w:id="0" w:name="OLE_LINK3"/>
      <w:bookmarkStart w:id="1" w:name="OLE_LINK4"/>
      <w:r w:rsidRPr="008A48D4">
        <w:rPr>
          <w:b/>
        </w:rPr>
        <w:t>§1</w:t>
      </w:r>
    </w:p>
    <w:p w:rsidR="00346CF9" w:rsidRPr="008A48D4" w:rsidRDefault="00346CF9" w:rsidP="00407F84">
      <w:pPr>
        <w:jc w:val="center"/>
        <w:rPr>
          <w:b/>
        </w:rPr>
      </w:pPr>
      <w:r w:rsidRPr="008A48D4">
        <w:rPr>
          <w:b/>
        </w:rPr>
        <w:t>Przedmiot umowy</w:t>
      </w:r>
    </w:p>
    <w:p w:rsidR="00FF1A0E" w:rsidRPr="008A48D4" w:rsidRDefault="00CA4EC8" w:rsidP="006349D3">
      <w:pPr>
        <w:pStyle w:val="Akapitzlist"/>
        <w:numPr>
          <w:ilvl w:val="0"/>
          <w:numId w:val="11"/>
        </w:numPr>
        <w:ind w:left="284" w:hanging="284"/>
        <w:jc w:val="both"/>
      </w:pPr>
      <w:r w:rsidRPr="008A48D4">
        <w:t xml:space="preserve">Przedmiotem umowy </w:t>
      </w:r>
      <w:r w:rsidR="00EF0434" w:rsidRPr="008A48D4">
        <w:t>jest świadczenie usług obsługi</w:t>
      </w:r>
      <w:r w:rsidRPr="008A48D4">
        <w:t xml:space="preserve"> serwisow</w:t>
      </w:r>
      <w:r w:rsidR="00EF0434" w:rsidRPr="008A48D4">
        <w:t>ej</w:t>
      </w:r>
      <w:r w:rsidR="00E66A44" w:rsidRPr="008A48D4">
        <w:t xml:space="preserve"> tj. wykonywaniu wszelkich czynności związanych z utrzymaniem sprzętu medycznego i aparatury medycznej Zamawiającego (dalej jako: aparatura), których szczegółowy wykaz stanowi </w:t>
      </w:r>
      <w:r w:rsidR="00E66A44" w:rsidRPr="008A48D4">
        <w:rPr>
          <w:b/>
        </w:rPr>
        <w:t xml:space="preserve">załącznik nr </w:t>
      </w:r>
      <w:r w:rsidR="005D751C" w:rsidRPr="008A48D4">
        <w:rPr>
          <w:b/>
        </w:rPr>
        <w:t>5</w:t>
      </w:r>
      <w:r w:rsidR="00E66A44" w:rsidRPr="008A48D4">
        <w:t xml:space="preserve"> do niniejszej umowy </w:t>
      </w:r>
      <w:r w:rsidR="00C63B94" w:rsidRPr="008A48D4">
        <w:t xml:space="preserve">a </w:t>
      </w:r>
      <w:r w:rsidR="00E66A44" w:rsidRPr="008A48D4">
        <w:t>polegającej</w:t>
      </w:r>
      <w:r w:rsidRPr="008A48D4">
        <w:t xml:space="preserve"> w szczególności na:</w:t>
      </w:r>
      <w:r w:rsidR="00400B96" w:rsidRPr="008A48D4">
        <w:t xml:space="preserve"> </w:t>
      </w:r>
    </w:p>
    <w:p w:rsidR="00CA4EC8" w:rsidRPr="008A48D4" w:rsidRDefault="00CA4EC8" w:rsidP="006349D3">
      <w:pPr>
        <w:numPr>
          <w:ilvl w:val="0"/>
          <w:numId w:val="12"/>
        </w:numPr>
        <w:ind w:left="284" w:hanging="284"/>
        <w:jc w:val="both"/>
      </w:pPr>
      <w:r w:rsidRPr="008A48D4">
        <w:t>utrzymaniu aparatów w stanie pełnej sprawności technicznej zgodnie ze specyfikacja producenta</w:t>
      </w:r>
    </w:p>
    <w:p w:rsidR="00CA4EC8" w:rsidRPr="008A48D4" w:rsidRDefault="00CA4EC8" w:rsidP="006349D3">
      <w:pPr>
        <w:numPr>
          <w:ilvl w:val="0"/>
          <w:numId w:val="12"/>
        </w:numPr>
        <w:ind w:left="284" w:hanging="284"/>
        <w:jc w:val="both"/>
      </w:pPr>
      <w:r w:rsidRPr="008A48D4">
        <w:t xml:space="preserve">wykonywaniu konserwacji i okresowych przeglądów technicznych zgodnie </w:t>
      </w:r>
      <w:r w:rsidR="001577D2" w:rsidRPr="008A48D4">
        <w:t xml:space="preserve">z ustalonym harmonogramem i zgodnie </w:t>
      </w:r>
      <w:r w:rsidRPr="008A48D4">
        <w:t>z zaleceniami producenta</w:t>
      </w:r>
    </w:p>
    <w:p w:rsidR="00CC4DA0" w:rsidRPr="008A48D4" w:rsidRDefault="00CC4DA0" w:rsidP="006349D3">
      <w:pPr>
        <w:numPr>
          <w:ilvl w:val="0"/>
          <w:numId w:val="12"/>
        </w:numPr>
        <w:ind w:left="284" w:hanging="284"/>
        <w:jc w:val="both"/>
      </w:pPr>
      <w:r w:rsidRPr="008A48D4">
        <w:t xml:space="preserve">wykonywaniu </w:t>
      </w:r>
      <w:r w:rsidRPr="008A48D4">
        <w:rPr>
          <w:rFonts w:eastAsia="SimSun"/>
        </w:rPr>
        <w:t>napraw urządzeń w pełnym zakresie i bez względu na przyczynę powstania uszkodzenia przy użyciu oryginalnych podzespołów i części zamiennych, zgodnie ze standardem producenta</w:t>
      </w:r>
    </w:p>
    <w:p w:rsidR="00FF1A0E" w:rsidRPr="008A48D4" w:rsidRDefault="00CC4DA0" w:rsidP="006349D3">
      <w:pPr>
        <w:pStyle w:val="Akapitzlist"/>
        <w:numPr>
          <w:ilvl w:val="0"/>
          <w:numId w:val="12"/>
        </w:numPr>
        <w:ind w:left="284" w:hanging="284"/>
        <w:jc w:val="both"/>
      </w:pPr>
      <w:r w:rsidRPr="008A48D4">
        <w:t>d</w:t>
      </w:r>
      <w:r w:rsidR="00FF1A0E" w:rsidRPr="008A48D4">
        <w:t xml:space="preserve">okonywaniu przeglądów oraz konserwacji </w:t>
      </w:r>
      <w:r w:rsidR="00E87A67" w:rsidRPr="008A48D4">
        <w:t>aparatury</w:t>
      </w:r>
      <w:r w:rsidR="00FF1A0E" w:rsidRPr="008A48D4">
        <w:t xml:space="preserve"> (wraz z wpisem do paszportu urządzenia);</w:t>
      </w:r>
    </w:p>
    <w:p w:rsidR="00CC4DA0" w:rsidRPr="008A48D4" w:rsidRDefault="00CC4DA0" w:rsidP="006349D3">
      <w:pPr>
        <w:pStyle w:val="Akapitzlist"/>
        <w:numPr>
          <w:ilvl w:val="0"/>
          <w:numId w:val="12"/>
        </w:numPr>
        <w:ind w:left="284" w:hanging="284"/>
        <w:jc w:val="both"/>
      </w:pPr>
      <w:r w:rsidRPr="008A48D4">
        <w:rPr>
          <w:rFonts w:eastAsia="SimSun"/>
        </w:rPr>
        <w:t>udostępnieniu urządzenia zastępczego na czas naprawy zgodnie z warunkami umowy</w:t>
      </w:r>
    </w:p>
    <w:p w:rsidR="00CC4DA0" w:rsidRPr="008A48D4" w:rsidRDefault="00CC4DA0" w:rsidP="006349D3">
      <w:pPr>
        <w:pStyle w:val="Akapitzlist"/>
        <w:numPr>
          <w:ilvl w:val="0"/>
          <w:numId w:val="11"/>
        </w:numPr>
        <w:ind w:left="284" w:hanging="284"/>
        <w:jc w:val="both"/>
      </w:pPr>
      <w:r w:rsidRPr="008A48D4">
        <w:t xml:space="preserve">Szczegółowy wykaz czynności serwisowych określa </w:t>
      </w:r>
      <w:r w:rsidRPr="008A48D4">
        <w:rPr>
          <w:b/>
        </w:rPr>
        <w:t xml:space="preserve">załącznik nr </w:t>
      </w:r>
      <w:r w:rsidR="005D751C" w:rsidRPr="008A48D4">
        <w:rPr>
          <w:b/>
        </w:rPr>
        <w:t>6</w:t>
      </w:r>
      <w:r w:rsidRPr="008A48D4">
        <w:t xml:space="preserve"> do niniejszej umowy.</w:t>
      </w:r>
    </w:p>
    <w:p w:rsidR="00E87A67" w:rsidRPr="008A48D4" w:rsidRDefault="00E87A67" w:rsidP="004B365C">
      <w:pPr>
        <w:jc w:val="both"/>
      </w:pPr>
    </w:p>
    <w:p w:rsidR="00FD15CA" w:rsidRPr="008A48D4" w:rsidRDefault="008B5506" w:rsidP="00407F84">
      <w:pPr>
        <w:jc w:val="center"/>
        <w:rPr>
          <w:b/>
        </w:rPr>
      </w:pPr>
      <w:r w:rsidRPr="008A48D4">
        <w:t>§</w:t>
      </w:r>
      <w:r w:rsidR="00407F84" w:rsidRPr="008A48D4">
        <w:rPr>
          <w:b/>
        </w:rPr>
        <w:t>2</w:t>
      </w:r>
    </w:p>
    <w:p w:rsidR="00346CF9" w:rsidRPr="008A48D4" w:rsidRDefault="00346CF9" w:rsidP="00407F84">
      <w:pPr>
        <w:jc w:val="center"/>
        <w:rPr>
          <w:b/>
        </w:rPr>
      </w:pPr>
      <w:r w:rsidRPr="008A48D4">
        <w:rPr>
          <w:b/>
        </w:rPr>
        <w:t>Warunki realizacji usługi</w:t>
      </w:r>
    </w:p>
    <w:p w:rsidR="00A27E84" w:rsidRPr="008A48D4" w:rsidRDefault="00A670E7" w:rsidP="00A27E84">
      <w:pPr>
        <w:numPr>
          <w:ilvl w:val="0"/>
          <w:numId w:val="1"/>
        </w:numPr>
        <w:jc w:val="both"/>
      </w:pPr>
      <w:r w:rsidRPr="008A48D4">
        <w:t>Wykonawca oświadcza, że usługa</w:t>
      </w:r>
      <w:r w:rsidR="0002650D" w:rsidRPr="008A48D4">
        <w:t xml:space="preserve"> </w:t>
      </w:r>
      <w:r w:rsidRPr="008A48D4">
        <w:t>będąca przedmiotem niniejszej umowy</w:t>
      </w:r>
      <w:r w:rsidR="0002650D" w:rsidRPr="008A48D4">
        <w:t xml:space="preserve"> będzie wykonywana całodobowo</w:t>
      </w:r>
      <w:r w:rsidR="006751C5" w:rsidRPr="008A48D4">
        <w:t xml:space="preserve">, z wyłączeniem dni </w:t>
      </w:r>
      <w:r w:rsidRPr="008A48D4">
        <w:t xml:space="preserve">ustawowo </w:t>
      </w:r>
      <w:r w:rsidR="006751C5" w:rsidRPr="008A48D4">
        <w:t>wolnych od pracy</w:t>
      </w:r>
      <w:r w:rsidR="0002650D" w:rsidRPr="008A48D4">
        <w:t xml:space="preserve">. </w:t>
      </w:r>
      <w:r w:rsidR="00A27E84" w:rsidRPr="008A48D4">
        <w:t xml:space="preserve">O każdym wypadku wadliwej pracy aparatów, Zamawiający zawiadomi Wykonawcę </w:t>
      </w:r>
      <w:r w:rsidR="00A27E84" w:rsidRPr="008A48D4">
        <w:lastRenderedPageBreak/>
        <w:t>niezwłocznie za pośrednictwem poczty elektronicznej lub faxu. Wykonawca oświadcza, że zgłoszenia wadliwej pracy aparatów winny być zgłaszane pod następujący adres e-mail : …………………………………………</w:t>
      </w:r>
    </w:p>
    <w:p w:rsidR="00A27E84" w:rsidRPr="008A48D4" w:rsidRDefault="00A27E84" w:rsidP="00A27E84">
      <w:pPr>
        <w:ind w:firstLine="360"/>
        <w:jc w:val="both"/>
      </w:pPr>
      <w:r w:rsidRPr="008A48D4">
        <w:t>lub następujący numer faksu:  …………………………………………….</w:t>
      </w:r>
    </w:p>
    <w:p w:rsidR="00A27E84" w:rsidRPr="008A48D4" w:rsidRDefault="008D4250" w:rsidP="00A27E84">
      <w:pPr>
        <w:numPr>
          <w:ilvl w:val="0"/>
          <w:numId w:val="1"/>
        </w:numPr>
        <w:jc w:val="both"/>
      </w:pPr>
      <w:r w:rsidRPr="008A48D4">
        <w:t>Ze strony Zamawiającego upoważnionymi do zgłaszania</w:t>
      </w:r>
      <w:r w:rsidR="00A27E84" w:rsidRPr="008A48D4">
        <w:t xml:space="preserve"> Wykonawcy wadliwej pracy aparatów </w:t>
      </w:r>
      <w:r w:rsidRPr="008A48D4">
        <w:t>są</w:t>
      </w:r>
      <w:r w:rsidR="00A27E84" w:rsidRPr="008A48D4">
        <w:t xml:space="preserve"> następujące osoby:</w:t>
      </w:r>
    </w:p>
    <w:p w:rsidR="00A27E84" w:rsidRPr="008A48D4" w:rsidRDefault="00A670E7" w:rsidP="00A27E84">
      <w:pPr>
        <w:pStyle w:val="Akapitzlist"/>
        <w:ind w:left="360"/>
        <w:jc w:val="both"/>
      </w:pPr>
      <w:r w:rsidRPr="008A48D4">
        <w:t>Pani Elżbieta Foremna</w:t>
      </w:r>
      <w:r w:rsidR="00A27E84" w:rsidRPr="008A48D4">
        <w:t xml:space="preserve">  e-mail:</w:t>
      </w:r>
      <w:r w:rsidRPr="008A48D4">
        <w:t xml:space="preserve"> eforemna@zeromski-szpital.pl</w:t>
      </w:r>
    </w:p>
    <w:p w:rsidR="00A27E84" w:rsidRPr="008A48D4" w:rsidRDefault="00A670E7" w:rsidP="00A27E84">
      <w:pPr>
        <w:ind w:firstLine="360"/>
        <w:jc w:val="both"/>
        <w:rPr>
          <w:lang w:val="en-AU"/>
        </w:rPr>
      </w:pPr>
      <w:r w:rsidRPr="008A48D4">
        <w:rPr>
          <w:lang w:val="en-AU"/>
        </w:rPr>
        <w:t xml:space="preserve">Pan </w:t>
      </w:r>
      <w:proofErr w:type="spellStart"/>
      <w:r w:rsidRPr="008A48D4">
        <w:rPr>
          <w:lang w:val="en-AU"/>
        </w:rPr>
        <w:t>Artur</w:t>
      </w:r>
      <w:proofErr w:type="spellEnd"/>
      <w:r w:rsidRPr="008A48D4">
        <w:rPr>
          <w:lang w:val="en-AU"/>
        </w:rPr>
        <w:t xml:space="preserve"> </w:t>
      </w:r>
      <w:proofErr w:type="spellStart"/>
      <w:r w:rsidRPr="008A48D4">
        <w:rPr>
          <w:lang w:val="en-AU"/>
        </w:rPr>
        <w:t>Matoga</w:t>
      </w:r>
      <w:proofErr w:type="spellEnd"/>
      <w:r w:rsidR="00A27E84" w:rsidRPr="008A48D4">
        <w:rPr>
          <w:lang w:val="en-AU"/>
        </w:rPr>
        <w:t xml:space="preserve">  e-mail:</w:t>
      </w:r>
      <w:r w:rsidRPr="008A48D4">
        <w:rPr>
          <w:lang w:val="en-AU"/>
        </w:rPr>
        <w:t xml:space="preserve"> a</w:t>
      </w:r>
      <w:r w:rsidR="00CA2C74" w:rsidRPr="008A48D4">
        <w:rPr>
          <w:lang w:val="en-AU"/>
        </w:rPr>
        <w:t>matoga@zeromski-szpital.pl</w:t>
      </w:r>
    </w:p>
    <w:p w:rsidR="00A27E84" w:rsidRPr="008A48D4" w:rsidRDefault="00A27E84" w:rsidP="00A27E84">
      <w:pPr>
        <w:numPr>
          <w:ilvl w:val="0"/>
          <w:numId w:val="1"/>
        </w:numPr>
        <w:jc w:val="both"/>
      </w:pPr>
      <w:r w:rsidRPr="008A48D4">
        <w:t>Ze strony Wykonawcy za kontakt z Zamawiającym i koordynację działań serwisowych odpowiedzialny jest: ....................................................  e-mail:</w:t>
      </w:r>
    </w:p>
    <w:p w:rsidR="001A7517" w:rsidRPr="008A48D4" w:rsidRDefault="006751C5" w:rsidP="001A7517">
      <w:pPr>
        <w:numPr>
          <w:ilvl w:val="0"/>
          <w:numId w:val="1"/>
        </w:numPr>
        <w:jc w:val="both"/>
      </w:pPr>
      <w:r w:rsidRPr="008A48D4">
        <w:t>Maksymalny czas naprawy</w:t>
      </w:r>
      <w:r w:rsidR="001A7517" w:rsidRPr="008A48D4">
        <w:t xml:space="preserve">: </w:t>
      </w:r>
    </w:p>
    <w:p w:rsidR="006751C5" w:rsidRPr="008A48D4" w:rsidRDefault="006751C5" w:rsidP="001A7517">
      <w:pPr>
        <w:pStyle w:val="Akapitzlist"/>
        <w:numPr>
          <w:ilvl w:val="0"/>
          <w:numId w:val="28"/>
        </w:numPr>
        <w:jc w:val="both"/>
      </w:pPr>
      <w:r w:rsidRPr="008A48D4">
        <w:t xml:space="preserve">czas reakcji – obecność pracowników </w:t>
      </w:r>
      <w:r w:rsidR="001A7517" w:rsidRPr="008A48D4">
        <w:t xml:space="preserve">Wykonawcy </w:t>
      </w:r>
      <w:r w:rsidRPr="008A48D4">
        <w:t xml:space="preserve">na miejscu awarii i przystąpienie do naprawy maksymalnie do </w:t>
      </w:r>
      <w:r w:rsidR="00CA2C74" w:rsidRPr="008A48D4">
        <w:t>24</w:t>
      </w:r>
      <w:r w:rsidRPr="008A48D4">
        <w:t xml:space="preserve"> godzin od zgłoszenia</w:t>
      </w:r>
      <w:r w:rsidR="00BE28F8" w:rsidRPr="008A48D4">
        <w:t>;</w:t>
      </w:r>
    </w:p>
    <w:p w:rsidR="001A7517" w:rsidRPr="008A48D4" w:rsidRDefault="001A7517" w:rsidP="001A7517">
      <w:pPr>
        <w:pStyle w:val="Akapitzlist"/>
        <w:numPr>
          <w:ilvl w:val="0"/>
          <w:numId w:val="28"/>
        </w:numPr>
        <w:jc w:val="both"/>
      </w:pPr>
      <w:r w:rsidRPr="008A48D4">
        <w:t xml:space="preserve">całkowity czas </w:t>
      </w:r>
      <w:r w:rsidR="001577D2" w:rsidRPr="008A48D4">
        <w:t>naprawy aparatów Zamawiającego nie może przekroczyć 14 dni roboczych.</w:t>
      </w:r>
    </w:p>
    <w:p w:rsidR="00BE28F8" w:rsidRPr="008A48D4" w:rsidRDefault="008B5506" w:rsidP="00BA6BD0">
      <w:pPr>
        <w:pStyle w:val="Akapitzlist"/>
        <w:numPr>
          <w:ilvl w:val="0"/>
          <w:numId w:val="19"/>
        </w:numPr>
        <w:jc w:val="both"/>
      </w:pPr>
      <w:r w:rsidRPr="008A48D4">
        <w:t xml:space="preserve">Na czas wszystkich napraw aparatów wymienionych w </w:t>
      </w:r>
      <w:r w:rsidRPr="008A48D4">
        <w:rPr>
          <w:b/>
        </w:rPr>
        <w:t xml:space="preserve">załączniku </w:t>
      </w:r>
      <w:r w:rsidR="00506519" w:rsidRPr="008A48D4">
        <w:rPr>
          <w:b/>
        </w:rPr>
        <w:t xml:space="preserve">nr </w:t>
      </w:r>
      <w:r w:rsidR="005D751C" w:rsidRPr="008A48D4">
        <w:rPr>
          <w:b/>
        </w:rPr>
        <w:t>5</w:t>
      </w:r>
      <w:r w:rsidRPr="008A48D4">
        <w:t xml:space="preserve"> wykonywanych w siedzibie Wykonawcy, Zamawiający </w:t>
      </w:r>
      <w:r w:rsidR="00913BAF" w:rsidRPr="008A48D4">
        <w:t>otrzyma</w:t>
      </w:r>
      <w:r w:rsidRPr="008A48D4">
        <w:t xml:space="preserve"> urządzenie zastępcze</w:t>
      </w:r>
      <w:r w:rsidR="00506519" w:rsidRPr="008A48D4">
        <w:t xml:space="preserve"> </w:t>
      </w:r>
      <w:r w:rsidR="001577D2" w:rsidRPr="008A48D4">
        <w:t>o parametrach nie gorszych niż aparat podlegający naprawie</w:t>
      </w:r>
      <w:r w:rsidR="00913BAF" w:rsidRPr="008A48D4">
        <w:t xml:space="preserve">. Koszt odebrania </w:t>
      </w:r>
      <w:r w:rsidR="00FE6FDE" w:rsidRPr="008A48D4">
        <w:t xml:space="preserve">aparatu do naprawy i po naprawie oraz dostarczenia i odbioru aparatu zastępczego ponosi Wykonawca. </w:t>
      </w:r>
      <w:r w:rsidR="00913BAF" w:rsidRPr="008A48D4">
        <w:t>Czas do</w:t>
      </w:r>
      <w:r w:rsidR="00FE6FDE" w:rsidRPr="008A48D4">
        <w:t>star</w:t>
      </w:r>
      <w:r w:rsidR="00913BAF" w:rsidRPr="008A48D4">
        <w:t xml:space="preserve">czenia </w:t>
      </w:r>
      <w:r w:rsidR="00FE6FDE" w:rsidRPr="008A48D4">
        <w:t xml:space="preserve">aparatu zastępczego wynosi </w:t>
      </w:r>
      <w:r w:rsidR="00FE6FDE" w:rsidRPr="008A48D4">
        <w:rPr>
          <w:b/>
        </w:rPr>
        <w:t>….. (max. 72 h).</w:t>
      </w:r>
    </w:p>
    <w:p w:rsidR="008B5506" w:rsidRPr="008A48D4" w:rsidRDefault="008B5506" w:rsidP="00BA6BD0">
      <w:pPr>
        <w:pStyle w:val="Akapitzlist"/>
        <w:numPr>
          <w:ilvl w:val="0"/>
          <w:numId w:val="19"/>
        </w:numPr>
        <w:jc w:val="both"/>
      </w:pPr>
      <w:r w:rsidRPr="008A48D4">
        <w:t xml:space="preserve">Zamawiający </w:t>
      </w:r>
      <w:r w:rsidR="00506519" w:rsidRPr="008A48D4">
        <w:t xml:space="preserve">zobowiązuje się </w:t>
      </w:r>
      <w:r w:rsidRPr="008A48D4">
        <w:t>zwróci</w:t>
      </w:r>
      <w:r w:rsidR="00506519" w:rsidRPr="008A48D4">
        <w:t>ć</w:t>
      </w:r>
      <w:r w:rsidRPr="008A48D4">
        <w:t xml:space="preserve"> Wykonawcy urządzenie zastępcze do 3 dni roboczych od daty otrzymania naprawionego aparatu.</w:t>
      </w:r>
    </w:p>
    <w:p w:rsidR="008D4250" w:rsidRPr="008A48D4" w:rsidRDefault="008D4250" w:rsidP="008D4250">
      <w:pPr>
        <w:jc w:val="both"/>
      </w:pPr>
    </w:p>
    <w:p w:rsidR="008B5506" w:rsidRPr="008A48D4" w:rsidRDefault="008D4250" w:rsidP="00407F84">
      <w:pPr>
        <w:jc w:val="center"/>
        <w:rPr>
          <w:b/>
        </w:rPr>
      </w:pPr>
      <w:r w:rsidRPr="008A48D4">
        <w:rPr>
          <w:b/>
        </w:rPr>
        <w:t>§3</w:t>
      </w:r>
    </w:p>
    <w:p w:rsidR="00346CF9" w:rsidRPr="008A48D4" w:rsidRDefault="00346CF9" w:rsidP="00407F84">
      <w:pPr>
        <w:jc w:val="center"/>
        <w:rPr>
          <w:b/>
        </w:rPr>
      </w:pPr>
      <w:r w:rsidRPr="008A48D4">
        <w:rPr>
          <w:b/>
        </w:rPr>
        <w:t>Obowiązki Wykonawcy</w:t>
      </w:r>
    </w:p>
    <w:p w:rsidR="00E87A67" w:rsidRPr="008A48D4" w:rsidRDefault="00FF1A0E" w:rsidP="006349D3">
      <w:pPr>
        <w:pStyle w:val="Akapitzlist"/>
        <w:numPr>
          <w:ilvl w:val="0"/>
          <w:numId w:val="14"/>
        </w:numPr>
        <w:ind w:left="284" w:hanging="284"/>
        <w:jc w:val="both"/>
      </w:pPr>
      <w:r w:rsidRPr="008A48D4">
        <w:t>Wykonawca oświadcza, że usługi objęte niniejszą umową</w:t>
      </w:r>
      <w:r w:rsidR="006E3198" w:rsidRPr="008A48D4">
        <w:t xml:space="preserve"> będą wykonywane zgodnie z zaleceniami producenta, przy użyciu oryginalnych materiałów eksploatacyjnych i części. </w:t>
      </w:r>
      <w:bookmarkEnd w:id="0"/>
      <w:bookmarkEnd w:id="1"/>
    </w:p>
    <w:p w:rsidR="00DB61CD" w:rsidRPr="008A48D4" w:rsidRDefault="006E3198" w:rsidP="006349D3">
      <w:pPr>
        <w:pStyle w:val="Akapitzlist"/>
        <w:numPr>
          <w:ilvl w:val="0"/>
          <w:numId w:val="14"/>
        </w:numPr>
        <w:ind w:left="284" w:hanging="284"/>
        <w:jc w:val="both"/>
      </w:pPr>
      <w:r w:rsidRPr="008A48D4">
        <w:t xml:space="preserve">Na mocy niniejszej umowy Wykonawca zobowiązuje się do wykonywania na rzecz Zamawiającego </w:t>
      </w:r>
      <w:r w:rsidRPr="008A48D4">
        <w:rPr>
          <w:color w:val="000000"/>
        </w:rPr>
        <w:t xml:space="preserve">usług serwisowych, </w:t>
      </w:r>
      <w:r w:rsidRPr="008A48D4">
        <w:t xml:space="preserve">przez cały okres obowiązywania umowy z wyłączeniem świąt i dni ustawowo wolnych od pracy. </w:t>
      </w:r>
    </w:p>
    <w:p w:rsidR="00DB61CD" w:rsidRPr="008A48D4" w:rsidRDefault="008D4250" w:rsidP="006349D3">
      <w:pPr>
        <w:pStyle w:val="Akapitzlist"/>
        <w:numPr>
          <w:ilvl w:val="0"/>
          <w:numId w:val="14"/>
        </w:numPr>
        <w:ind w:left="284" w:hanging="284"/>
        <w:jc w:val="both"/>
      </w:pPr>
      <w:r w:rsidRPr="008A48D4">
        <w:t>Wykonawca w ramach prowadzenia przeglądów okresowych, zobowiązuje się do przygotowania bieżących zaleceń eksploatacyjnych związanych ze stanem aparatów oraz ich dalszym użytkowaniem</w:t>
      </w:r>
      <w:r w:rsidR="00407F84" w:rsidRPr="008A48D4">
        <w:t>.</w:t>
      </w:r>
      <w:r w:rsidR="00DB61CD" w:rsidRPr="008A48D4">
        <w:t xml:space="preserve"> </w:t>
      </w:r>
    </w:p>
    <w:p w:rsidR="00C7514D" w:rsidRPr="008A48D4" w:rsidRDefault="00DB61CD" w:rsidP="00C7514D">
      <w:pPr>
        <w:pStyle w:val="Akapitzlist"/>
        <w:numPr>
          <w:ilvl w:val="0"/>
          <w:numId w:val="14"/>
        </w:numPr>
        <w:ind w:left="284" w:hanging="284"/>
        <w:jc w:val="both"/>
      </w:pPr>
      <w:r w:rsidRPr="008A48D4">
        <w:t>W terminie 14 dni od dnia zawarcia umowy Wykonawca przedstawi Zamawiającemu szczegółowy wykaz wszystkich przeglądów okresowych oraz harmonogram ich wykonania – stanowiący integralną część umowy.</w:t>
      </w:r>
    </w:p>
    <w:p w:rsidR="00C7514D" w:rsidRPr="008A48D4" w:rsidRDefault="00C778ED" w:rsidP="00C7514D">
      <w:pPr>
        <w:pStyle w:val="Akapitzlist"/>
        <w:numPr>
          <w:ilvl w:val="0"/>
          <w:numId w:val="14"/>
        </w:numPr>
        <w:ind w:left="284" w:hanging="284"/>
        <w:jc w:val="both"/>
      </w:pPr>
      <w:r w:rsidRPr="008A48D4">
        <w:t>Wykonawca oświadcza, że dysponuje pracownikami odpowiednio przeszkolonymi i posiadającymi uprawnienia wymagane prawem do wykonywania usług będących przedmiotem niniejszej umowy.</w:t>
      </w:r>
      <w:r w:rsidR="00C7514D" w:rsidRPr="008A48D4">
        <w:t xml:space="preserve"> Na wezwanie </w:t>
      </w:r>
      <w:r w:rsidR="00113CD6" w:rsidRPr="008A48D4">
        <w:t>Zamawiającego</w:t>
      </w:r>
      <w:r w:rsidR="00C7514D" w:rsidRPr="008A48D4">
        <w:t xml:space="preserve"> Wykonawca zobowiązuje się dostarczyć kopie dokumentów, o których mowa  w zdaniu poprzedzającym w terminie wskazanym przez </w:t>
      </w:r>
      <w:r w:rsidR="00113CD6" w:rsidRPr="008A48D4">
        <w:t>Zamawiającego</w:t>
      </w:r>
      <w:r w:rsidR="00C7514D" w:rsidRPr="008A48D4">
        <w:t>.</w:t>
      </w:r>
    </w:p>
    <w:p w:rsidR="00113CD6" w:rsidRPr="008A48D4" w:rsidRDefault="00C778ED" w:rsidP="00113CD6">
      <w:pPr>
        <w:pStyle w:val="Akapitzlist"/>
        <w:numPr>
          <w:ilvl w:val="0"/>
          <w:numId w:val="14"/>
        </w:numPr>
        <w:ind w:left="284" w:hanging="284"/>
        <w:jc w:val="both"/>
      </w:pPr>
      <w:r w:rsidRPr="008A48D4">
        <w:t>Wykonawca zobowiązuje się wykorzystywać własny sprzęt, narzędzia oraz części zamienne i materiały eksploatacyjne konieczne do wykonania usługi.</w:t>
      </w:r>
    </w:p>
    <w:p w:rsidR="00113CD6" w:rsidRPr="004B365C" w:rsidRDefault="00C778ED" w:rsidP="004B365C">
      <w:pPr>
        <w:pStyle w:val="Akapitzlist"/>
        <w:numPr>
          <w:ilvl w:val="0"/>
          <w:numId w:val="14"/>
        </w:numPr>
        <w:ind w:left="284" w:hanging="284"/>
        <w:jc w:val="both"/>
      </w:pPr>
      <w:r w:rsidRPr="008A48D4">
        <w:t>Utylizacja wszelkich części oraz materiałów eksploatacyjnych podlegających utylizacji lub recyklingowi leży po stronie Wykonawcy.</w:t>
      </w:r>
    </w:p>
    <w:p w:rsidR="006E3198" w:rsidRPr="008A48D4" w:rsidRDefault="00407F84" w:rsidP="006E3198">
      <w:pPr>
        <w:jc w:val="center"/>
        <w:rPr>
          <w:b/>
        </w:rPr>
      </w:pPr>
      <w:r w:rsidRPr="008A48D4">
        <w:rPr>
          <w:b/>
        </w:rPr>
        <w:t>§</w:t>
      </w:r>
      <w:r w:rsidR="00346CF9" w:rsidRPr="008A48D4">
        <w:rPr>
          <w:b/>
        </w:rPr>
        <w:t>4</w:t>
      </w:r>
    </w:p>
    <w:p w:rsidR="00346CF9" w:rsidRPr="008A48D4" w:rsidRDefault="00346CF9" w:rsidP="006E3198">
      <w:pPr>
        <w:jc w:val="center"/>
        <w:rPr>
          <w:b/>
        </w:rPr>
      </w:pPr>
      <w:r w:rsidRPr="008A48D4">
        <w:rPr>
          <w:b/>
        </w:rPr>
        <w:t>Obowiązki Zamawiającego</w:t>
      </w:r>
    </w:p>
    <w:p w:rsidR="006E3198" w:rsidRPr="008A48D4" w:rsidRDefault="006E3198" w:rsidP="006349D3">
      <w:pPr>
        <w:pStyle w:val="Akapitzlist"/>
        <w:numPr>
          <w:ilvl w:val="0"/>
          <w:numId w:val="15"/>
        </w:numPr>
        <w:ind w:left="284" w:hanging="284"/>
        <w:jc w:val="both"/>
      </w:pPr>
      <w:r w:rsidRPr="008A48D4">
        <w:t xml:space="preserve">Zamawiający </w:t>
      </w:r>
      <w:r w:rsidR="00DB61CD" w:rsidRPr="008A48D4">
        <w:t>zobowiązuje się udostępnić</w:t>
      </w:r>
      <w:r w:rsidRPr="008A48D4">
        <w:t xml:space="preserve"> </w:t>
      </w:r>
      <w:r w:rsidR="00DB61CD" w:rsidRPr="008A48D4">
        <w:t>Wykonawcy</w:t>
      </w:r>
      <w:r w:rsidRPr="008A48D4">
        <w:t xml:space="preserve"> paszport</w:t>
      </w:r>
      <w:r w:rsidR="00DB61CD" w:rsidRPr="008A48D4">
        <w:t>y</w:t>
      </w:r>
      <w:r w:rsidRPr="008A48D4">
        <w:t xml:space="preserve"> techniczn</w:t>
      </w:r>
      <w:r w:rsidR="00DB61CD" w:rsidRPr="008A48D4">
        <w:t>e</w:t>
      </w:r>
      <w:r w:rsidRPr="008A48D4">
        <w:t xml:space="preserve"> wszystkich aparatów objętych niniejszą umową. </w:t>
      </w:r>
    </w:p>
    <w:p w:rsidR="006E3198" w:rsidRPr="008A48D4" w:rsidRDefault="006E3198" w:rsidP="006349D3">
      <w:pPr>
        <w:pStyle w:val="Akapitzlist"/>
        <w:numPr>
          <w:ilvl w:val="0"/>
          <w:numId w:val="15"/>
        </w:numPr>
        <w:ind w:left="284" w:hanging="284"/>
        <w:jc w:val="both"/>
      </w:pPr>
      <w:r w:rsidRPr="008A48D4">
        <w:t xml:space="preserve">Wykonawca jest zobowiązany do dokonywania szczegółowych wpisów do paszportów technicznych wynikających z zaleceń producenta, harmonogramu przeglądów oraz związanych z bieżącym stanem technicznym aparatów. </w:t>
      </w:r>
    </w:p>
    <w:p w:rsidR="008D4250" w:rsidRPr="008A48D4" w:rsidRDefault="008D4250" w:rsidP="006349D3">
      <w:pPr>
        <w:pStyle w:val="Akapitzlist"/>
        <w:numPr>
          <w:ilvl w:val="0"/>
          <w:numId w:val="15"/>
        </w:numPr>
        <w:ind w:left="284" w:hanging="284"/>
        <w:jc w:val="both"/>
      </w:pPr>
      <w:r w:rsidRPr="008A48D4">
        <w:t xml:space="preserve">Na czas przeglądu Zamawiający jest zobowiązany udostępnić urządzenie pracownikowi Wykonawcy oraz zapewnić pomieszczenie, w którym przegląd może być wykonany w sposób bezpieczny i zgodny ze standardami higienicznymi. </w:t>
      </w:r>
    </w:p>
    <w:p w:rsidR="006E3198" w:rsidRPr="008A48D4" w:rsidRDefault="006E3198" w:rsidP="006E3198">
      <w:pPr>
        <w:jc w:val="both"/>
      </w:pPr>
    </w:p>
    <w:p w:rsidR="006E3198" w:rsidRPr="008A48D4" w:rsidRDefault="0085678D" w:rsidP="006E3198">
      <w:pPr>
        <w:jc w:val="center"/>
        <w:rPr>
          <w:b/>
        </w:rPr>
      </w:pPr>
      <w:r w:rsidRPr="008A48D4">
        <w:rPr>
          <w:b/>
        </w:rPr>
        <w:t>§</w:t>
      </w:r>
      <w:r w:rsidR="00325328" w:rsidRPr="008A48D4">
        <w:rPr>
          <w:b/>
        </w:rPr>
        <w:t>5</w:t>
      </w:r>
      <w:r w:rsidRPr="008A48D4">
        <w:rPr>
          <w:b/>
        </w:rPr>
        <w:t xml:space="preserve"> </w:t>
      </w:r>
    </w:p>
    <w:p w:rsidR="006E3198" w:rsidRPr="008A48D4" w:rsidRDefault="00CE00C7" w:rsidP="00DD79A9">
      <w:pPr>
        <w:jc w:val="center"/>
        <w:rPr>
          <w:b/>
        </w:rPr>
      </w:pPr>
      <w:r w:rsidRPr="008A48D4">
        <w:rPr>
          <w:b/>
        </w:rPr>
        <w:t xml:space="preserve">Wynagrodzenie </w:t>
      </w:r>
    </w:p>
    <w:p w:rsidR="00113CD6" w:rsidRPr="008A48D4" w:rsidRDefault="00113CD6" w:rsidP="005D751C">
      <w:pPr>
        <w:pStyle w:val="Akapitzlist"/>
        <w:numPr>
          <w:ilvl w:val="0"/>
          <w:numId w:val="26"/>
        </w:numPr>
        <w:tabs>
          <w:tab w:val="left" w:pos="284"/>
        </w:tabs>
        <w:ind w:left="284" w:hanging="284"/>
        <w:jc w:val="both"/>
        <w:rPr>
          <w:color w:val="000000"/>
        </w:rPr>
      </w:pPr>
      <w:r w:rsidRPr="008A48D4">
        <w:rPr>
          <w:color w:val="000000"/>
        </w:rPr>
        <w:t>Wartość przedmiotu umowy wynosi bez uwzględniania podatku VAT ................... zł (słownie: ........................). Wykonawca doliczy podatek VAT zgodnie z obowiązującymi przepisami. W dniu zawarcia umowy usługa o której mowa w § 1 umowy opodatkowana jest według ........ stawki podatku  VAT.</w:t>
      </w:r>
    </w:p>
    <w:p w:rsidR="00113CD6" w:rsidRPr="008A48D4" w:rsidRDefault="00113CD6" w:rsidP="005D751C">
      <w:pPr>
        <w:pStyle w:val="Akapitzlist"/>
        <w:numPr>
          <w:ilvl w:val="0"/>
          <w:numId w:val="26"/>
        </w:numPr>
        <w:tabs>
          <w:tab w:val="left" w:pos="284"/>
        </w:tabs>
        <w:ind w:left="284" w:hanging="284"/>
        <w:jc w:val="both"/>
        <w:rPr>
          <w:rFonts w:eastAsia="ArialMT"/>
          <w:color w:val="000000"/>
        </w:rPr>
      </w:pPr>
      <w:r w:rsidRPr="008A48D4">
        <w:rPr>
          <w:color w:val="000000"/>
        </w:rPr>
        <w:t>Wartość przedmiotu umowy wynosi z uwzględnieniem podatku VAT ................... zł (słownie: ........................).</w:t>
      </w:r>
    </w:p>
    <w:p w:rsidR="0002650D" w:rsidRPr="008A48D4" w:rsidRDefault="0002650D" w:rsidP="005D751C">
      <w:pPr>
        <w:pStyle w:val="Akapitzlist"/>
        <w:numPr>
          <w:ilvl w:val="0"/>
          <w:numId w:val="26"/>
        </w:numPr>
        <w:tabs>
          <w:tab w:val="left" w:pos="284"/>
        </w:tabs>
        <w:ind w:left="284" w:hanging="284"/>
        <w:jc w:val="both"/>
      </w:pPr>
      <w:r w:rsidRPr="008A48D4">
        <w:rPr>
          <w:rFonts w:eastAsia="ArialMT"/>
          <w:color w:val="000000"/>
        </w:rPr>
        <w:t xml:space="preserve">Integralną część umowy stanowi oferta przetargowa Wykonawcy z dnia …………….. 2018 r., będąca </w:t>
      </w:r>
      <w:r w:rsidRPr="008A48D4">
        <w:rPr>
          <w:rFonts w:eastAsia="ArialMT"/>
          <w:b/>
          <w:color w:val="000000"/>
        </w:rPr>
        <w:t xml:space="preserve">załącznikiem nr </w:t>
      </w:r>
      <w:r w:rsidR="005D751C" w:rsidRPr="008A48D4">
        <w:rPr>
          <w:rFonts w:eastAsia="ArialMT"/>
          <w:b/>
          <w:color w:val="000000"/>
        </w:rPr>
        <w:t>4</w:t>
      </w:r>
      <w:r w:rsidRPr="008A48D4">
        <w:rPr>
          <w:rFonts w:eastAsia="ArialMT"/>
          <w:color w:val="000000"/>
        </w:rPr>
        <w:t xml:space="preserve"> do umowy.</w:t>
      </w:r>
    </w:p>
    <w:p w:rsidR="00C778ED" w:rsidRPr="008A48D4" w:rsidRDefault="00C778ED" w:rsidP="005D751C">
      <w:pPr>
        <w:pStyle w:val="Akapitzlist"/>
        <w:numPr>
          <w:ilvl w:val="0"/>
          <w:numId w:val="26"/>
        </w:numPr>
        <w:tabs>
          <w:tab w:val="left" w:pos="284"/>
        </w:tabs>
        <w:ind w:left="284" w:hanging="284"/>
        <w:jc w:val="both"/>
      </w:pPr>
      <w:r w:rsidRPr="008A48D4">
        <w:rPr>
          <w:rFonts w:eastAsia="ArialMT"/>
          <w:color w:val="000000"/>
        </w:rPr>
        <w:t xml:space="preserve">Miesięczne wynagrodzenie netto za usługi wymienione w § 1  wynosi ................................. zł </w:t>
      </w:r>
      <w:r w:rsidRPr="008A48D4">
        <w:rPr>
          <w:rFonts w:eastAsia="ArialMT"/>
        </w:rPr>
        <w:t>(słownie: ........................................................</w:t>
      </w:r>
      <w:r w:rsidR="00A92A2A" w:rsidRPr="008A48D4">
        <w:rPr>
          <w:rFonts w:eastAsia="ArialMT"/>
        </w:rPr>
        <w:t>............................. ) tj. 1/36 wartości przedmiotu umowy, o którym mowa w ust. 1 powyżej.</w:t>
      </w:r>
    </w:p>
    <w:p w:rsidR="00C778ED" w:rsidRPr="008A48D4" w:rsidRDefault="00C778ED" w:rsidP="005D751C">
      <w:pPr>
        <w:pStyle w:val="Akapitzlist"/>
        <w:numPr>
          <w:ilvl w:val="0"/>
          <w:numId w:val="26"/>
        </w:numPr>
        <w:tabs>
          <w:tab w:val="left" w:pos="284"/>
        </w:tabs>
        <w:ind w:left="284" w:hanging="284"/>
        <w:jc w:val="both"/>
      </w:pPr>
      <w:r w:rsidRPr="008A48D4">
        <w:rPr>
          <w:rFonts w:eastAsia="ArialMT"/>
          <w:color w:val="000000"/>
        </w:rPr>
        <w:t xml:space="preserve">Miesięczne wynagrodzenie brutto wynosi .................................................. zł wynosi </w:t>
      </w:r>
      <w:r w:rsidRPr="008A48D4">
        <w:rPr>
          <w:rFonts w:eastAsia="ArialMT"/>
        </w:rPr>
        <w:t xml:space="preserve"> (słownie: ........................................................................................................................ ).</w:t>
      </w:r>
    </w:p>
    <w:p w:rsidR="0002650D" w:rsidRPr="008A48D4" w:rsidRDefault="0002650D" w:rsidP="005D751C">
      <w:pPr>
        <w:pStyle w:val="Akapitzlist"/>
        <w:numPr>
          <w:ilvl w:val="0"/>
          <w:numId w:val="26"/>
        </w:numPr>
        <w:tabs>
          <w:tab w:val="left" w:pos="284"/>
        </w:tabs>
        <w:ind w:left="284" w:hanging="284"/>
        <w:jc w:val="both"/>
      </w:pPr>
      <w:r w:rsidRPr="008A48D4">
        <w:t>Kwota określona w ust. 1 zawiera wszystkie koszty związane z realizacją przedmiotu umowy.</w:t>
      </w:r>
    </w:p>
    <w:p w:rsidR="006160AA" w:rsidRPr="008A48D4" w:rsidRDefault="00A647D5" w:rsidP="005D751C">
      <w:pPr>
        <w:pStyle w:val="Akapitzlist"/>
        <w:numPr>
          <w:ilvl w:val="0"/>
          <w:numId w:val="26"/>
        </w:numPr>
        <w:tabs>
          <w:tab w:val="left" w:pos="284"/>
        </w:tabs>
        <w:ind w:left="284" w:hanging="284"/>
        <w:jc w:val="both"/>
      </w:pPr>
      <w:r w:rsidRPr="008A48D4">
        <w:rPr>
          <w:rFonts w:eastAsiaTheme="minorHAnsi"/>
          <w:lang w:eastAsia="en-US"/>
        </w:rPr>
        <w:t>Dopuszcza się możliwość realizacji zamówienia o wartości niższej niż wymieniona w ust. 1.</w:t>
      </w:r>
    </w:p>
    <w:p w:rsidR="00A647D5" w:rsidRPr="008A48D4" w:rsidRDefault="00A647D5" w:rsidP="005D751C">
      <w:pPr>
        <w:pStyle w:val="Akapitzlist"/>
        <w:numPr>
          <w:ilvl w:val="0"/>
          <w:numId w:val="26"/>
        </w:numPr>
        <w:tabs>
          <w:tab w:val="left" w:pos="284"/>
        </w:tabs>
        <w:ind w:left="284" w:hanging="284"/>
        <w:jc w:val="both"/>
      </w:pPr>
      <w:r w:rsidRPr="008A48D4">
        <w:rPr>
          <w:rFonts w:eastAsiaTheme="minorHAnsi"/>
          <w:lang w:eastAsia="en-US"/>
        </w:rPr>
        <w:t>Dopuszcza się zmianę wysokości wynagrodzenia należnego Wykonawcy, w przypadku zmiany:</w:t>
      </w:r>
    </w:p>
    <w:p w:rsidR="00A647D5" w:rsidRPr="008A48D4" w:rsidRDefault="00A647D5" w:rsidP="000C7A2F">
      <w:pPr>
        <w:pStyle w:val="Akapitzlist"/>
        <w:numPr>
          <w:ilvl w:val="0"/>
          <w:numId w:val="27"/>
        </w:numPr>
        <w:tabs>
          <w:tab w:val="left" w:pos="284"/>
        </w:tabs>
        <w:autoSpaceDE w:val="0"/>
        <w:autoSpaceDN w:val="0"/>
        <w:adjustRightInd w:val="0"/>
        <w:jc w:val="both"/>
        <w:rPr>
          <w:rFonts w:eastAsiaTheme="minorHAnsi"/>
          <w:lang w:eastAsia="en-US"/>
        </w:rPr>
      </w:pPr>
      <w:r w:rsidRPr="008A48D4">
        <w:rPr>
          <w:rFonts w:eastAsiaTheme="minorHAnsi"/>
          <w:lang w:eastAsia="en-US"/>
        </w:rPr>
        <w:t>stawki podatku od towarów i usług</w:t>
      </w:r>
    </w:p>
    <w:p w:rsidR="00A647D5" w:rsidRPr="008A48D4" w:rsidRDefault="00A647D5" w:rsidP="000C7A2F">
      <w:pPr>
        <w:pStyle w:val="Akapitzlist"/>
        <w:numPr>
          <w:ilvl w:val="0"/>
          <w:numId w:val="27"/>
        </w:numPr>
        <w:tabs>
          <w:tab w:val="left" w:pos="284"/>
        </w:tabs>
        <w:autoSpaceDE w:val="0"/>
        <w:autoSpaceDN w:val="0"/>
        <w:adjustRightInd w:val="0"/>
        <w:jc w:val="both"/>
        <w:rPr>
          <w:rFonts w:eastAsiaTheme="minorHAnsi"/>
          <w:lang w:eastAsia="en-US"/>
        </w:rPr>
      </w:pPr>
      <w:r w:rsidRPr="008A48D4">
        <w:rPr>
          <w:rFonts w:eastAsiaTheme="minorHAnsi"/>
          <w:lang w:eastAsia="en-US"/>
        </w:rPr>
        <w:t>wysokości minimalnego wynagrodzenia za pracę albo wysokości minimalnej stawki godzinowej, ustalonych na</w:t>
      </w:r>
      <w:r w:rsidR="000C7A2F" w:rsidRPr="008A48D4">
        <w:rPr>
          <w:rFonts w:eastAsiaTheme="minorHAnsi"/>
          <w:lang w:eastAsia="en-US"/>
        </w:rPr>
        <w:t xml:space="preserve"> </w:t>
      </w:r>
      <w:r w:rsidRPr="008A48D4">
        <w:rPr>
          <w:rFonts w:eastAsiaTheme="minorHAnsi"/>
          <w:lang w:eastAsia="en-US"/>
        </w:rPr>
        <w:t>podstawie przepisów ustawy z dnia 10 października 2002 r. o minimalnym wynagrodzeniu za pracę,</w:t>
      </w:r>
    </w:p>
    <w:p w:rsidR="00AD34D2" w:rsidRPr="008A48D4" w:rsidRDefault="00A647D5" w:rsidP="000C7A2F">
      <w:pPr>
        <w:pStyle w:val="Akapitzlist"/>
        <w:numPr>
          <w:ilvl w:val="0"/>
          <w:numId w:val="27"/>
        </w:numPr>
        <w:tabs>
          <w:tab w:val="left" w:pos="284"/>
        </w:tabs>
        <w:autoSpaceDE w:val="0"/>
        <w:autoSpaceDN w:val="0"/>
        <w:adjustRightInd w:val="0"/>
        <w:jc w:val="both"/>
        <w:rPr>
          <w:rFonts w:eastAsiaTheme="minorHAnsi"/>
          <w:lang w:eastAsia="en-US"/>
        </w:rPr>
      </w:pPr>
      <w:r w:rsidRPr="008A48D4">
        <w:rPr>
          <w:rFonts w:eastAsiaTheme="minorHAnsi"/>
          <w:lang w:eastAsia="en-US"/>
        </w:rPr>
        <w:t>zasad podlegania ubezpieczeniom społecznym lub ubezpieczeniu zdrowotnemu lub wysokości stawki składki</w:t>
      </w:r>
      <w:r w:rsidR="000C7A2F" w:rsidRPr="008A48D4">
        <w:rPr>
          <w:rFonts w:eastAsiaTheme="minorHAnsi"/>
          <w:lang w:eastAsia="en-US"/>
        </w:rPr>
        <w:t xml:space="preserve"> </w:t>
      </w:r>
      <w:r w:rsidRPr="008A48D4">
        <w:rPr>
          <w:rFonts w:eastAsiaTheme="minorHAnsi"/>
          <w:lang w:eastAsia="en-US"/>
        </w:rPr>
        <w:t>na ubezpieczenia społeczne lub zdrow</w:t>
      </w:r>
      <w:r w:rsidR="00AD34D2" w:rsidRPr="008A48D4">
        <w:rPr>
          <w:rFonts w:eastAsiaTheme="minorHAnsi"/>
          <w:lang w:eastAsia="en-US"/>
        </w:rPr>
        <w:t>otne</w:t>
      </w:r>
    </w:p>
    <w:p w:rsidR="00113CD6" w:rsidRDefault="004B365C" w:rsidP="000C7A2F">
      <w:pPr>
        <w:pStyle w:val="Akapitzlist"/>
        <w:numPr>
          <w:ilvl w:val="0"/>
          <w:numId w:val="27"/>
        </w:numPr>
        <w:tabs>
          <w:tab w:val="left" w:pos="284"/>
        </w:tabs>
        <w:autoSpaceDE w:val="0"/>
        <w:autoSpaceDN w:val="0"/>
        <w:adjustRightInd w:val="0"/>
        <w:jc w:val="both"/>
        <w:rPr>
          <w:rFonts w:eastAsiaTheme="minorHAnsi"/>
          <w:lang w:eastAsia="en-US"/>
        </w:rPr>
      </w:pPr>
      <w:r w:rsidRPr="00103BE8">
        <w:rPr>
          <w:rFonts w:eastAsiaTheme="minorHAnsi"/>
          <w:lang w:eastAsia="en-US"/>
        </w:rPr>
        <w:t xml:space="preserve">zmiany </w:t>
      </w:r>
      <w:r w:rsidR="00AD34D2" w:rsidRPr="00103BE8">
        <w:rPr>
          <w:rFonts w:eastAsiaTheme="minorHAnsi"/>
          <w:lang w:eastAsia="en-US"/>
        </w:rPr>
        <w:t xml:space="preserve">ilości </w:t>
      </w:r>
      <w:r w:rsidR="00AD34D2" w:rsidRPr="008A48D4">
        <w:rPr>
          <w:rFonts w:eastAsiaTheme="minorHAnsi"/>
          <w:lang w:eastAsia="en-US"/>
        </w:rPr>
        <w:t>aparatury przeznaczonej</w:t>
      </w:r>
      <w:r w:rsidR="00465EE1" w:rsidRPr="008A48D4">
        <w:rPr>
          <w:rFonts w:eastAsiaTheme="minorHAnsi"/>
          <w:lang w:eastAsia="en-US"/>
        </w:rPr>
        <w:t xml:space="preserve"> do serwisu.</w:t>
      </w:r>
    </w:p>
    <w:p w:rsidR="004B365C" w:rsidRPr="008A48D4" w:rsidRDefault="004B365C" w:rsidP="004B365C">
      <w:pPr>
        <w:pStyle w:val="Akapitzlist"/>
        <w:tabs>
          <w:tab w:val="left" w:pos="284"/>
        </w:tabs>
        <w:autoSpaceDE w:val="0"/>
        <w:autoSpaceDN w:val="0"/>
        <w:adjustRightInd w:val="0"/>
        <w:ind w:left="1004"/>
        <w:jc w:val="both"/>
        <w:rPr>
          <w:rFonts w:eastAsiaTheme="minorHAnsi"/>
          <w:lang w:eastAsia="en-US"/>
        </w:rPr>
      </w:pPr>
    </w:p>
    <w:p w:rsidR="004748DE" w:rsidRDefault="004748DE" w:rsidP="00A647D5">
      <w:pPr>
        <w:jc w:val="center"/>
        <w:rPr>
          <w:b/>
        </w:rPr>
      </w:pPr>
    </w:p>
    <w:p w:rsidR="00A647D5" w:rsidRPr="008A48D4" w:rsidRDefault="00A647D5" w:rsidP="00A647D5">
      <w:pPr>
        <w:jc w:val="center"/>
        <w:rPr>
          <w:b/>
        </w:rPr>
      </w:pPr>
      <w:r w:rsidRPr="008A48D4">
        <w:rPr>
          <w:b/>
        </w:rPr>
        <w:t>§</w:t>
      </w:r>
      <w:r w:rsidR="00325328" w:rsidRPr="008A48D4">
        <w:rPr>
          <w:b/>
        </w:rPr>
        <w:t>6</w:t>
      </w:r>
    </w:p>
    <w:p w:rsidR="00A647D5" w:rsidRPr="008A48D4" w:rsidRDefault="00A647D5" w:rsidP="00012304">
      <w:pPr>
        <w:jc w:val="center"/>
        <w:rPr>
          <w:b/>
        </w:rPr>
      </w:pPr>
      <w:r w:rsidRPr="008A48D4">
        <w:rPr>
          <w:b/>
        </w:rPr>
        <w:t>Warunki płatności</w:t>
      </w:r>
    </w:p>
    <w:p w:rsidR="00012304" w:rsidRPr="008A48D4" w:rsidRDefault="006E3198" w:rsidP="006349D3">
      <w:pPr>
        <w:pStyle w:val="Akapitzlist"/>
        <w:numPr>
          <w:ilvl w:val="0"/>
          <w:numId w:val="17"/>
        </w:numPr>
        <w:ind w:left="284" w:hanging="284"/>
        <w:jc w:val="both"/>
      </w:pPr>
      <w:r w:rsidRPr="008A48D4">
        <w:t>Wynagrodzenie płatne będzie na podstawie wystawionej  na koniec każdego miesiąca faktury VAT, na rachunek wskazany przez Wykonawcę</w:t>
      </w:r>
      <w:r w:rsidR="00863217" w:rsidRPr="008A48D4">
        <w:t xml:space="preserve"> w </w:t>
      </w:r>
      <w:r w:rsidR="00CA3BD7" w:rsidRPr="008A48D4">
        <w:t>terminie 6</w:t>
      </w:r>
      <w:r w:rsidR="00863217" w:rsidRPr="008A48D4">
        <w:t>0 dni od dnia otrzymania prawidłowo wystawionej faktury VAT.</w:t>
      </w:r>
    </w:p>
    <w:p w:rsidR="00012304" w:rsidRPr="008A48D4" w:rsidRDefault="006E3198" w:rsidP="006349D3">
      <w:pPr>
        <w:pStyle w:val="Akapitzlist"/>
        <w:numPr>
          <w:ilvl w:val="0"/>
          <w:numId w:val="17"/>
        </w:numPr>
        <w:ind w:left="284" w:hanging="284"/>
        <w:jc w:val="both"/>
      </w:pPr>
      <w:r w:rsidRPr="008A48D4">
        <w:t>Za datę zapłaty strony przyjmują datę obciążenia rachunku Zamawiającego.</w:t>
      </w:r>
    </w:p>
    <w:p w:rsidR="006E3198" w:rsidRPr="008A48D4" w:rsidRDefault="006E3198" w:rsidP="006349D3">
      <w:pPr>
        <w:pStyle w:val="Akapitzlist"/>
        <w:numPr>
          <w:ilvl w:val="0"/>
          <w:numId w:val="17"/>
        </w:numPr>
        <w:ind w:left="284" w:hanging="284"/>
        <w:jc w:val="both"/>
      </w:pPr>
      <w:r w:rsidRPr="008A48D4">
        <w:t>W przypadku opóźnienia w płatności Wykonawca ma prawo naliczyć odsetki za zwłokę w wysokości ustawowej  za każdy dzień zwłoki.</w:t>
      </w:r>
    </w:p>
    <w:p w:rsidR="00BA6BD0" w:rsidRPr="008A48D4" w:rsidRDefault="00BA6BD0" w:rsidP="00FA2D04">
      <w:pPr>
        <w:pStyle w:val="Akapitzlist"/>
        <w:ind w:left="284"/>
        <w:jc w:val="both"/>
      </w:pPr>
    </w:p>
    <w:p w:rsidR="006E3198" w:rsidRPr="008A48D4" w:rsidRDefault="00325328" w:rsidP="006E3198">
      <w:pPr>
        <w:jc w:val="center"/>
        <w:rPr>
          <w:b/>
        </w:rPr>
      </w:pPr>
      <w:r w:rsidRPr="008A48D4">
        <w:rPr>
          <w:b/>
        </w:rPr>
        <w:t>§7</w:t>
      </w:r>
    </w:p>
    <w:p w:rsidR="004B365C" w:rsidRPr="008A48D4" w:rsidRDefault="004B365C" w:rsidP="004B365C">
      <w:pPr>
        <w:jc w:val="center"/>
        <w:rPr>
          <w:b/>
        </w:rPr>
      </w:pPr>
      <w:r w:rsidRPr="008A48D4">
        <w:rPr>
          <w:b/>
        </w:rPr>
        <w:t>Zachowanie poufności i ochrona danych</w:t>
      </w:r>
    </w:p>
    <w:p w:rsidR="006349D3" w:rsidRPr="004748DE" w:rsidRDefault="004B365C" w:rsidP="004748DE">
      <w:pPr>
        <w:jc w:val="both"/>
      </w:pPr>
      <w:r w:rsidRPr="008A48D4">
        <w:t>Zamawiający zobowiązuje się do zapewnienia skutecznej i należytej ochrony danych osobowych, do których uzyskał dostęp w związku z wykonywaniem niniejszej umowy, jak również do niewykorzystywania tych danych do celów innych niż realizacja niniejszej umowy. Wykonawca powierza Zamawiającemu przetwarzanie danych osobowych osób biorących udział w realizacji przedmiotu umowy w celu i w zakresie niezbędnym dla realizacji przedmiotu umowy. Szczegółowe warunki w zakresie powierzenia i przetwarzania danych uregulowane zostały w umowie o powierzeniu przetwarzania danych stanowiącej załącznik nr 9 do niniejszej umowy.</w:t>
      </w:r>
    </w:p>
    <w:p w:rsidR="00AE3C8F" w:rsidRPr="008A48D4" w:rsidRDefault="00AE3C8F" w:rsidP="00AE3C8F">
      <w:pPr>
        <w:jc w:val="center"/>
        <w:rPr>
          <w:b/>
        </w:rPr>
      </w:pPr>
      <w:r w:rsidRPr="008A48D4">
        <w:rPr>
          <w:b/>
        </w:rPr>
        <w:t>§</w:t>
      </w:r>
      <w:r w:rsidR="00E7546E" w:rsidRPr="008A48D4">
        <w:rPr>
          <w:b/>
        </w:rPr>
        <w:t>8</w:t>
      </w:r>
    </w:p>
    <w:p w:rsidR="00AE3C8F" w:rsidRPr="008A48D4" w:rsidRDefault="00AE3C8F" w:rsidP="00AE3C8F">
      <w:pPr>
        <w:jc w:val="center"/>
        <w:rPr>
          <w:b/>
        </w:rPr>
      </w:pPr>
      <w:r w:rsidRPr="008A48D4">
        <w:rPr>
          <w:b/>
        </w:rPr>
        <w:t>Kary umowne</w:t>
      </w:r>
    </w:p>
    <w:p w:rsidR="00AC52C8" w:rsidRPr="008A48D4" w:rsidRDefault="00AC52C8" w:rsidP="00AC52C8">
      <w:pPr>
        <w:numPr>
          <w:ilvl w:val="2"/>
          <w:numId w:val="20"/>
        </w:numPr>
        <w:tabs>
          <w:tab w:val="clear" w:pos="1440"/>
          <w:tab w:val="left" w:pos="360"/>
        </w:tabs>
        <w:suppressAutoHyphens/>
        <w:ind w:left="284" w:hanging="284"/>
        <w:jc w:val="both"/>
        <w:rPr>
          <w:lang w:eastAsia="ar-SA"/>
        </w:rPr>
      </w:pPr>
      <w:r w:rsidRPr="008A48D4">
        <w:rPr>
          <w:lang w:eastAsia="ar-SA"/>
        </w:rPr>
        <w:t>Wykonawca ponosi odpowiedzialność za szkody wyrządzone podczas i w związku z wykonywaniem usługi.</w:t>
      </w:r>
    </w:p>
    <w:p w:rsidR="00AC52C8" w:rsidRPr="008A48D4" w:rsidRDefault="00AC52C8" w:rsidP="00AC52C8">
      <w:pPr>
        <w:numPr>
          <w:ilvl w:val="2"/>
          <w:numId w:val="20"/>
        </w:numPr>
        <w:tabs>
          <w:tab w:val="clear" w:pos="1440"/>
          <w:tab w:val="left" w:pos="360"/>
        </w:tabs>
        <w:suppressAutoHyphens/>
        <w:ind w:left="284" w:hanging="284"/>
        <w:jc w:val="both"/>
        <w:rPr>
          <w:lang w:eastAsia="ar-SA"/>
        </w:rPr>
      </w:pPr>
      <w:r w:rsidRPr="008A48D4">
        <w:rPr>
          <w:lang w:eastAsia="ar-SA"/>
        </w:rPr>
        <w:t xml:space="preserve">W przypadku niewykonania, albo nienależytego lub nieterminowego wykonania usługi, w szczególności w przypadku naruszenia terminów określonych w </w:t>
      </w:r>
      <w:r w:rsidR="00325328" w:rsidRPr="008A48D4">
        <w:rPr>
          <w:lang w:eastAsia="ar-SA"/>
        </w:rPr>
        <w:t>§</w:t>
      </w:r>
      <w:r w:rsidR="000F6E87" w:rsidRPr="008A48D4">
        <w:rPr>
          <w:lang w:eastAsia="ar-SA"/>
        </w:rPr>
        <w:t>2</w:t>
      </w:r>
      <w:r w:rsidRPr="008A48D4">
        <w:rPr>
          <w:lang w:eastAsia="ar-SA"/>
        </w:rPr>
        <w:t>, Wykonawca zapłaci Zamawiającemu karę umowną w wysokości 20 % wartości faktury, o jakiej mowa w §</w:t>
      </w:r>
      <w:r w:rsidR="00325328" w:rsidRPr="008A48D4">
        <w:rPr>
          <w:lang w:eastAsia="ar-SA"/>
        </w:rPr>
        <w:t>6</w:t>
      </w:r>
      <w:r w:rsidRPr="008A48D4">
        <w:rPr>
          <w:lang w:eastAsia="ar-SA"/>
        </w:rPr>
        <w:t>, z miesiąca poprzedzającego miesiąc, w którym miała miejsce okoliczność uzasadniająca naliczenie kary umownej.</w:t>
      </w:r>
    </w:p>
    <w:p w:rsidR="00AC52C8" w:rsidRPr="008A48D4" w:rsidRDefault="00AC52C8" w:rsidP="00AC52C8">
      <w:pPr>
        <w:numPr>
          <w:ilvl w:val="2"/>
          <w:numId w:val="20"/>
        </w:numPr>
        <w:tabs>
          <w:tab w:val="clear" w:pos="1440"/>
          <w:tab w:val="left" w:pos="360"/>
        </w:tabs>
        <w:suppressAutoHyphens/>
        <w:ind w:left="284" w:hanging="284"/>
        <w:jc w:val="both"/>
        <w:rPr>
          <w:lang w:eastAsia="ar-SA"/>
        </w:rPr>
      </w:pPr>
      <w:r w:rsidRPr="008A48D4">
        <w:rPr>
          <w:lang w:eastAsia="ar-SA"/>
        </w:rPr>
        <w:t>Wykonawca zapłaci Zamawiającemu karę umowną w wysokości 10% wartości umowy brutto, o której mowa w §</w:t>
      </w:r>
      <w:r w:rsidR="00325328" w:rsidRPr="008A48D4">
        <w:rPr>
          <w:lang w:eastAsia="ar-SA"/>
        </w:rPr>
        <w:t>5</w:t>
      </w:r>
      <w:r w:rsidRPr="008A48D4">
        <w:rPr>
          <w:lang w:eastAsia="ar-SA"/>
        </w:rPr>
        <w:t xml:space="preserve"> ust. 2 umowy, w przypadku rozwiązania umowy z przyczyn leżących po stronie Wykonawcy. </w:t>
      </w:r>
    </w:p>
    <w:p w:rsidR="006E3198" w:rsidRPr="008A48D4" w:rsidRDefault="00AC52C8" w:rsidP="004748DE">
      <w:pPr>
        <w:numPr>
          <w:ilvl w:val="2"/>
          <w:numId w:val="20"/>
        </w:numPr>
        <w:tabs>
          <w:tab w:val="clear" w:pos="1440"/>
          <w:tab w:val="left" w:pos="360"/>
        </w:tabs>
        <w:suppressAutoHyphens/>
        <w:ind w:left="284" w:hanging="284"/>
        <w:jc w:val="both"/>
        <w:rPr>
          <w:lang w:eastAsia="ar-SA"/>
        </w:rPr>
      </w:pPr>
      <w:r w:rsidRPr="008A48D4">
        <w:rPr>
          <w:lang w:eastAsia="ar-SA"/>
        </w:rPr>
        <w:t>Zamawiający zastrzega sobie prawo dochodzenia odszkodowania przenoszącego wartość zastrzeżonej kary umownej na zasadach ogólnych.</w:t>
      </w:r>
      <w:r w:rsidR="006E3198" w:rsidRPr="008A48D4">
        <w:t xml:space="preserve"> </w:t>
      </w:r>
    </w:p>
    <w:p w:rsidR="000225D8" w:rsidRPr="008A48D4" w:rsidRDefault="00A401EE" w:rsidP="00A401EE">
      <w:pPr>
        <w:jc w:val="center"/>
        <w:rPr>
          <w:b/>
        </w:rPr>
      </w:pPr>
      <w:r w:rsidRPr="008A48D4">
        <w:rPr>
          <w:b/>
        </w:rPr>
        <w:t>§</w:t>
      </w:r>
      <w:r w:rsidR="00E7546E" w:rsidRPr="008A48D4">
        <w:rPr>
          <w:b/>
        </w:rPr>
        <w:t>9</w:t>
      </w:r>
    </w:p>
    <w:p w:rsidR="00CE00C7" w:rsidRPr="008A48D4" w:rsidRDefault="00CE00C7" w:rsidP="00A401EE">
      <w:pPr>
        <w:jc w:val="center"/>
        <w:rPr>
          <w:b/>
        </w:rPr>
      </w:pPr>
      <w:r w:rsidRPr="008A48D4">
        <w:rPr>
          <w:b/>
        </w:rPr>
        <w:t>Termin</w:t>
      </w:r>
    </w:p>
    <w:p w:rsidR="00FA2D04" w:rsidRPr="008A48D4" w:rsidRDefault="000225D8" w:rsidP="00FA2D04">
      <w:pPr>
        <w:pStyle w:val="Akapitzlist"/>
        <w:numPr>
          <w:ilvl w:val="0"/>
          <w:numId w:val="16"/>
        </w:numPr>
        <w:ind w:left="284" w:hanging="284"/>
        <w:jc w:val="both"/>
      </w:pPr>
      <w:r w:rsidRPr="008A48D4">
        <w:t xml:space="preserve">Umowa została zawarta </w:t>
      </w:r>
      <w:r w:rsidRPr="008A48D4">
        <w:rPr>
          <w:b/>
        </w:rPr>
        <w:t xml:space="preserve">na czas </w:t>
      </w:r>
      <w:r w:rsidR="00004C01" w:rsidRPr="008A48D4">
        <w:rPr>
          <w:b/>
        </w:rPr>
        <w:t>określony tj. od dnia 1 października 2018r. do dnia 30 września 2021r. tj. 36 miesięcy.</w:t>
      </w:r>
      <w:r w:rsidRPr="008A48D4">
        <w:t xml:space="preserve"> </w:t>
      </w:r>
    </w:p>
    <w:p w:rsidR="00B40DFF" w:rsidRPr="008A48D4" w:rsidRDefault="00FA2D04" w:rsidP="00B40DFF">
      <w:pPr>
        <w:pStyle w:val="Akapitzlist"/>
        <w:numPr>
          <w:ilvl w:val="0"/>
          <w:numId w:val="16"/>
        </w:numPr>
        <w:ind w:left="284" w:hanging="284"/>
        <w:jc w:val="both"/>
      </w:pPr>
      <w:r w:rsidRPr="008A48D4">
        <w:t>Zamawiający może wypowiedzieć umowę na koniec miesiąca kalendarzowego, z zachowaniem jednomiesięcznego terminu wypowiedzenia, w razie nienależytego wykonywania przez Wykonawcę postanowień niniejszej umowy, a w szczególności w przypadku nieprzestrzegania terminów wykonywania usługi określonych w §</w:t>
      </w:r>
      <w:r w:rsidR="00E7546E" w:rsidRPr="008A48D4">
        <w:t>2</w:t>
      </w:r>
      <w:r w:rsidRPr="008A48D4">
        <w:t>, pomimo wcześniejszego wezwania Wykonawcy do zaniechania uchybień.</w:t>
      </w:r>
    </w:p>
    <w:p w:rsidR="00B40DFF" w:rsidRPr="008A48D4" w:rsidRDefault="00FA2D04" w:rsidP="00B40DFF">
      <w:pPr>
        <w:pStyle w:val="Akapitzlist"/>
        <w:numPr>
          <w:ilvl w:val="0"/>
          <w:numId w:val="16"/>
        </w:numPr>
        <w:ind w:left="284" w:hanging="284"/>
        <w:jc w:val="both"/>
      </w:pPr>
      <w:r w:rsidRPr="008A48D4">
        <w:t>W przypadku powzięcia wiadomości o utracie lub ograniczeniu zdolności świadczenia przez Wykonawcę usługi, Zamawiającemu przysługuje prawo rozwiązania umowy ze skutkiem natychmiastowym.</w:t>
      </w:r>
    </w:p>
    <w:p w:rsidR="00FA2D04" w:rsidRPr="008A48D4" w:rsidRDefault="00FA2D04" w:rsidP="00B40DFF">
      <w:pPr>
        <w:pStyle w:val="Akapitzlist"/>
        <w:numPr>
          <w:ilvl w:val="0"/>
          <w:numId w:val="16"/>
        </w:numPr>
        <w:ind w:left="284" w:hanging="284"/>
        <w:jc w:val="both"/>
      </w:pPr>
      <w:r w:rsidRPr="008A48D4">
        <w:t xml:space="preserve">Wykonawca może wypowiedzieć umowę na koniec miesiąca kalendarzowego z zachowaniem miesięcznego terminu wypowiedzenia w razie nienależytego wykonywania postanowień niniejszej umowy przez Zamawiającego. </w:t>
      </w:r>
    </w:p>
    <w:p w:rsidR="00C45EA4" w:rsidRPr="008A48D4" w:rsidRDefault="00C45EA4" w:rsidP="00C45EA4">
      <w:pPr>
        <w:rPr>
          <w:b/>
        </w:rPr>
      </w:pPr>
    </w:p>
    <w:p w:rsidR="00C45EA4" w:rsidRPr="008A48D4" w:rsidRDefault="00C45EA4" w:rsidP="00C45EA4">
      <w:pPr>
        <w:jc w:val="center"/>
        <w:rPr>
          <w:b/>
        </w:rPr>
      </w:pPr>
      <w:r w:rsidRPr="008A48D4">
        <w:rPr>
          <w:b/>
        </w:rPr>
        <w:t>§</w:t>
      </w:r>
      <w:r w:rsidR="00E7546E" w:rsidRPr="008A48D4">
        <w:rPr>
          <w:b/>
        </w:rPr>
        <w:t>10</w:t>
      </w:r>
    </w:p>
    <w:p w:rsidR="00C45EA4" w:rsidRPr="008A48D4" w:rsidRDefault="00C45EA4" w:rsidP="00C45EA4">
      <w:pPr>
        <w:jc w:val="center"/>
      </w:pPr>
      <w:r w:rsidRPr="008A48D4">
        <w:rPr>
          <w:b/>
        </w:rPr>
        <w:t>Ubezpieczenie</w:t>
      </w:r>
    </w:p>
    <w:p w:rsidR="00C45EA4" w:rsidRPr="008A48D4" w:rsidRDefault="00BB4136" w:rsidP="00C45EA4">
      <w:pPr>
        <w:pStyle w:val="Akapitzlist"/>
        <w:numPr>
          <w:ilvl w:val="3"/>
          <w:numId w:val="21"/>
        </w:numPr>
        <w:tabs>
          <w:tab w:val="left" w:pos="360"/>
        </w:tabs>
        <w:ind w:left="284" w:hanging="284"/>
        <w:jc w:val="both"/>
      </w:pPr>
      <w:r w:rsidRPr="008A48D4">
        <w:t>Wykonawca zobowiązuje się posiadać przez cały okres realizacji niniejszej umowy ubezpieczenie od odpowiedzialności cywilnej w zakresie prowadzonej działalności gospodarczej (polisę OC) o wartości nie mniejszej niż</w:t>
      </w:r>
      <w:r w:rsidRPr="008A48D4">
        <w:rPr>
          <w:b/>
          <w:bCs/>
        </w:rPr>
        <w:t xml:space="preserve"> </w:t>
      </w:r>
      <w:r w:rsidR="005132A7" w:rsidRPr="008A48D4">
        <w:rPr>
          <w:b/>
          <w:bCs/>
        </w:rPr>
        <w:t>500</w:t>
      </w:r>
      <w:r w:rsidRPr="008A48D4">
        <w:rPr>
          <w:b/>
          <w:bCs/>
        </w:rPr>
        <w:t>.000,00 złotych</w:t>
      </w:r>
      <w:r w:rsidRPr="008A48D4">
        <w:t xml:space="preserve"> (</w:t>
      </w:r>
      <w:r w:rsidR="005132A7" w:rsidRPr="008A48D4">
        <w:t>pięćset</w:t>
      </w:r>
      <w:r w:rsidRPr="008A48D4">
        <w:t xml:space="preserve"> tysięcy złotych). Kopię polisy potwierdzającej ubezpieczenie od odpowiedzialności cywilnej wykonawca przekaże zamawiającemu przed podpisaniem umowy. Przed końcem obowiązywania przedłożonej polisy Wykonawca zobowiązany jest przekazać kopię polisy potwierdzającej ubezpieczenie od odpowiedzialności cywilnej  na dalszy okres realizacji umowy. </w:t>
      </w:r>
      <w:r w:rsidR="005132A7" w:rsidRPr="008A48D4">
        <w:t>P</w:t>
      </w:r>
      <w:r w:rsidR="00C45EA4" w:rsidRPr="008A48D4">
        <w:t xml:space="preserve">olisa ubezpieczeniowa obejmująca swym zakresem przedmiot zamówienia określony </w:t>
      </w:r>
      <w:r w:rsidR="00E7546E" w:rsidRPr="008A48D4">
        <w:t>w §</w:t>
      </w:r>
      <w:r w:rsidR="00C45EA4" w:rsidRPr="008A48D4">
        <w:t>1 umowy</w:t>
      </w:r>
      <w:r w:rsidR="00C45EA4" w:rsidRPr="008A48D4">
        <w:rPr>
          <w:color w:val="000000"/>
        </w:rPr>
        <w:t xml:space="preserve"> stanowi </w:t>
      </w:r>
      <w:r w:rsidR="00C45EA4" w:rsidRPr="008A48D4">
        <w:rPr>
          <w:b/>
          <w:color w:val="000000"/>
        </w:rPr>
        <w:t xml:space="preserve">załącznik nr </w:t>
      </w:r>
      <w:r w:rsidR="005D751C" w:rsidRPr="008A48D4">
        <w:rPr>
          <w:b/>
          <w:color w:val="000000"/>
        </w:rPr>
        <w:t>7</w:t>
      </w:r>
      <w:r w:rsidR="00C45EA4" w:rsidRPr="008A48D4">
        <w:rPr>
          <w:b/>
          <w:color w:val="000000"/>
        </w:rPr>
        <w:t xml:space="preserve"> do umowy.</w:t>
      </w:r>
    </w:p>
    <w:p w:rsidR="00C45EA4" w:rsidRPr="008A48D4" w:rsidRDefault="00C45EA4" w:rsidP="00C45EA4">
      <w:pPr>
        <w:pStyle w:val="Akapitzlist"/>
        <w:numPr>
          <w:ilvl w:val="0"/>
          <w:numId w:val="21"/>
        </w:numPr>
        <w:tabs>
          <w:tab w:val="left" w:pos="360"/>
        </w:tabs>
        <w:ind w:left="284" w:hanging="284"/>
        <w:jc w:val="both"/>
      </w:pPr>
      <w:r w:rsidRPr="008A48D4">
        <w:t>Wykonawca zobowiązany jest do utrzymania ubezpieczenia przez cały okres obowiązywania umowy.</w:t>
      </w:r>
    </w:p>
    <w:p w:rsidR="00C45EA4" w:rsidRPr="008A48D4" w:rsidRDefault="00C45EA4" w:rsidP="00C45EA4">
      <w:pPr>
        <w:pStyle w:val="Akapitzlist"/>
        <w:numPr>
          <w:ilvl w:val="0"/>
          <w:numId w:val="21"/>
        </w:numPr>
        <w:tabs>
          <w:tab w:val="left" w:pos="360"/>
          <w:tab w:val="left" w:pos="720"/>
        </w:tabs>
        <w:ind w:left="284" w:hanging="284"/>
        <w:jc w:val="both"/>
      </w:pPr>
      <w:r w:rsidRPr="008A48D4">
        <w:t>W przypadku wygaśnięcia polisy ubezpieczeniowej przed okresem określonym w §</w:t>
      </w:r>
      <w:r w:rsidR="00E7546E" w:rsidRPr="008A48D4">
        <w:t>9</w:t>
      </w:r>
      <w:r w:rsidRPr="008A48D4">
        <w:t xml:space="preserve"> ust. 1 umowy, Wykonawca niezwłocznie doręczy Zamawiającemu poświadczoną za zgodność kopię nowej polisy. Wykonawca zobowiązuje się każdorazowo do zawarcia nowej polisy ubezpieczeniowej i dostarczenia jej kopii Zamawiającemu w terminie 3 dni od daty upływu ważności poprzedniej polisy. </w:t>
      </w:r>
    </w:p>
    <w:p w:rsidR="00C45EA4" w:rsidRPr="008A48D4" w:rsidRDefault="00C45EA4" w:rsidP="00C45EA4">
      <w:pPr>
        <w:pStyle w:val="Akapitzlist"/>
        <w:numPr>
          <w:ilvl w:val="0"/>
          <w:numId w:val="21"/>
        </w:numPr>
        <w:ind w:left="284" w:hanging="284"/>
        <w:jc w:val="both"/>
      </w:pPr>
      <w:r w:rsidRPr="008A48D4">
        <w:t xml:space="preserve">Niedostarczenie przez Wykonawcę nowej polisy ubezpieczeniowej w terminie określonym w ust. 2 niniejszego paragrafu  może stanowić podstawę do rozwiązania przez Zamawiającego umowy w trakcie jej trwania, w trybie natychmiastowym, z winy Wykonawcy. </w:t>
      </w:r>
    </w:p>
    <w:p w:rsidR="00C45EA4" w:rsidRPr="008A48D4" w:rsidRDefault="00C45EA4" w:rsidP="00C45EA4">
      <w:pPr>
        <w:pStyle w:val="Akapitzlist"/>
        <w:numPr>
          <w:ilvl w:val="0"/>
          <w:numId w:val="21"/>
        </w:numPr>
        <w:ind w:left="284" w:hanging="284"/>
        <w:jc w:val="both"/>
      </w:pPr>
      <w:r w:rsidRPr="008A48D4">
        <w:t>Wykonawca zobowiązuje się do kontynuowania ubezpieczenia od odpowiedzialności cywilnej w zakresie prowadzonej działalności w okresie realizacji niniejszej umowy.</w:t>
      </w:r>
    </w:p>
    <w:p w:rsidR="00C45EA4" w:rsidRPr="008A48D4" w:rsidRDefault="00C45EA4" w:rsidP="00C45EA4">
      <w:pPr>
        <w:pStyle w:val="Akapitzlist"/>
        <w:numPr>
          <w:ilvl w:val="0"/>
          <w:numId w:val="21"/>
        </w:numPr>
        <w:ind w:left="284" w:hanging="284"/>
        <w:jc w:val="both"/>
      </w:pPr>
      <w:r w:rsidRPr="008A48D4">
        <w:t xml:space="preserve">W przypadku wygaśnięcia terminu ważności polisy ubezpieczeniowej przed datą określoną w ust. 1 niniejszego paragrafu, Wykonawca zobowiązuje się każdorazowo do zawarcia nowej polisy ubezpieczeniowej i dostarczenia jej kopii Zamawiającemu w terminie 3 dni od daty upływu ważności poprzedniej polisy. </w:t>
      </w:r>
    </w:p>
    <w:p w:rsidR="00C45EA4" w:rsidRPr="004748DE" w:rsidRDefault="00C45EA4" w:rsidP="00C45EA4">
      <w:pPr>
        <w:pStyle w:val="Akapitzlist"/>
        <w:numPr>
          <w:ilvl w:val="0"/>
          <w:numId w:val="21"/>
        </w:numPr>
        <w:ind w:left="284" w:hanging="284"/>
        <w:jc w:val="both"/>
        <w:rPr>
          <w:b/>
          <w:color w:val="000000"/>
        </w:rPr>
      </w:pPr>
      <w:r w:rsidRPr="008A48D4">
        <w:t>Niedostarczenie przez Wykonawcę nowej polisy ubezpieczeniowej w terminie określonym w ust. 2 niniejszego paragrafu  może stanowić podstawę do rozwiązania przez Zamawiającego umowy w trakcie jej trwania, w trybie nat</w:t>
      </w:r>
      <w:r w:rsidR="004748DE">
        <w:t>ychmiastowym, z winy Wykonawcy.</w:t>
      </w:r>
    </w:p>
    <w:p w:rsidR="004748DE" w:rsidRDefault="004748DE" w:rsidP="004748DE">
      <w:pPr>
        <w:jc w:val="both"/>
        <w:rPr>
          <w:b/>
          <w:color w:val="000000"/>
        </w:rPr>
      </w:pPr>
    </w:p>
    <w:p w:rsidR="004748DE" w:rsidRPr="004748DE" w:rsidRDefault="004748DE" w:rsidP="004748DE">
      <w:pPr>
        <w:jc w:val="both"/>
        <w:rPr>
          <w:b/>
          <w:color w:val="000000"/>
        </w:rPr>
      </w:pPr>
    </w:p>
    <w:p w:rsidR="00076BE0" w:rsidRPr="008A48D4" w:rsidRDefault="00076BE0" w:rsidP="001865B0">
      <w:pPr>
        <w:jc w:val="center"/>
        <w:rPr>
          <w:b/>
        </w:rPr>
      </w:pPr>
      <w:r w:rsidRPr="008A48D4">
        <w:rPr>
          <w:b/>
        </w:rPr>
        <w:t>§</w:t>
      </w:r>
      <w:r w:rsidR="00DB678E" w:rsidRPr="008A48D4">
        <w:rPr>
          <w:b/>
        </w:rPr>
        <w:t>11</w:t>
      </w:r>
    </w:p>
    <w:p w:rsidR="001865B0" w:rsidRPr="008A48D4" w:rsidRDefault="001865B0" w:rsidP="001865B0">
      <w:pPr>
        <w:jc w:val="center"/>
      </w:pPr>
      <w:r w:rsidRPr="008A48D4">
        <w:rPr>
          <w:b/>
        </w:rPr>
        <w:t>Zakaz cesji</w:t>
      </w:r>
    </w:p>
    <w:p w:rsidR="00076BE0" w:rsidRPr="008A48D4" w:rsidRDefault="00076BE0" w:rsidP="00076BE0">
      <w:pPr>
        <w:widowControl w:val="0"/>
        <w:numPr>
          <w:ilvl w:val="0"/>
          <w:numId w:val="22"/>
        </w:numPr>
        <w:tabs>
          <w:tab w:val="clear" w:pos="720"/>
          <w:tab w:val="num" w:pos="284"/>
        </w:tabs>
        <w:suppressAutoHyphens/>
        <w:ind w:left="284" w:hanging="284"/>
        <w:jc w:val="both"/>
      </w:pPr>
      <w:r w:rsidRPr="008A48D4">
        <w:t>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2011r. o działalności leczniczej (</w:t>
      </w:r>
      <w:proofErr w:type="spellStart"/>
      <w:r w:rsidRPr="008A48D4">
        <w:rPr>
          <w:color w:val="000000"/>
        </w:rPr>
        <w:t>t.j</w:t>
      </w:r>
      <w:proofErr w:type="spellEnd"/>
      <w:r w:rsidRPr="008A48D4">
        <w:rPr>
          <w:color w:val="000000"/>
        </w:rPr>
        <w:t>. Dz. U. 2018r.  Poz. 160</w:t>
      </w:r>
      <w:r w:rsidRPr="008A48D4">
        <w:t>).</w:t>
      </w:r>
    </w:p>
    <w:p w:rsidR="00076BE0" w:rsidRPr="008A48D4" w:rsidRDefault="00076BE0" w:rsidP="00076BE0">
      <w:pPr>
        <w:widowControl w:val="0"/>
        <w:numPr>
          <w:ilvl w:val="0"/>
          <w:numId w:val="22"/>
        </w:numPr>
        <w:tabs>
          <w:tab w:val="clear" w:pos="720"/>
          <w:tab w:val="num" w:pos="284"/>
        </w:tabs>
        <w:suppressAutoHyphens/>
        <w:ind w:left="284" w:hanging="284"/>
        <w:jc w:val="both"/>
      </w:pPr>
      <w:r w:rsidRPr="008A48D4">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076BE0" w:rsidRPr="008A48D4" w:rsidRDefault="00076BE0" w:rsidP="00076BE0">
      <w:pPr>
        <w:widowControl w:val="0"/>
        <w:numPr>
          <w:ilvl w:val="0"/>
          <w:numId w:val="22"/>
        </w:numPr>
        <w:tabs>
          <w:tab w:val="clear" w:pos="720"/>
        </w:tabs>
        <w:suppressAutoHyphens/>
        <w:ind w:left="284" w:hanging="284"/>
        <w:jc w:val="both"/>
      </w:pPr>
      <w:r w:rsidRPr="008A48D4">
        <w:t>Naruszenie zakazu określonego w ust.</w:t>
      </w:r>
      <w:r w:rsidR="00795824" w:rsidRPr="008A48D4">
        <w:t xml:space="preserve"> 1 i 2</w:t>
      </w:r>
      <w:r w:rsidRPr="008A48D4">
        <w:t xml:space="preserve"> skutkować  będzie dla Wykonawcy  obowiązkiem zapłaty na rzecz Zamawiającego kary umownej w wysokości spełnionego przez osobę trzecia świadczenia.</w:t>
      </w:r>
    </w:p>
    <w:p w:rsidR="00076BE0" w:rsidRPr="008A48D4" w:rsidRDefault="00076BE0" w:rsidP="00076BE0">
      <w:pPr>
        <w:pStyle w:val="Tekstpodstawowy21"/>
        <w:numPr>
          <w:ilvl w:val="0"/>
          <w:numId w:val="22"/>
        </w:numPr>
        <w:tabs>
          <w:tab w:val="clear" w:pos="720"/>
          <w:tab w:val="left" w:pos="290"/>
        </w:tabs>
        <w:ind w:left="284" w:hanging="284"/>
        <w:rPr>
          <w:rFonts w:ascii="Times New Roman" w:hAnsi="Times New Roman" w:cs="Times New Roman"/>
          <w:sz w:val="20"/>
        </w:rPr>
      </w:pPr>
      <w:r w:rsidRPr="008A48D4">
        <w:rPr>
          <w:rFonts w:ascii="Times New Roman" w:hAnsi="Times New Roman" w:cs="Times New Roman"/>
          <w:sz w:val="20"/>
        </w:rPr>
        <w:t>Wykonawca zobowiązuje się umieszczać na wystawianych przez siebie fakturach informację o wynikającym z treści ust. 1 zakazie przelewu wierzytelności, której dotyczy faktura, bez uprzedniej pisemnej zgody Zamawiającego.</w:t>
      </w:r>
    </w:p>
    <w:p w:rsidR="001865B0" w:rsidRPr="008A48D4" w:rsidRDefault="001865B0" w:rsidP="00CA2B44">
      <w:pPr>
        <w:jc w:val="center"/>
        <w:rPr>
          <w:b/>
        </w:rPr>
      </w:pPr>
    </w:p>
    <w:p w:rsidR="00CA2B44" w:rsidRPr="008A48D4" w:rsidRDefault="00CA2B44" w:rsidP="00CA2B44">
      <w:pPr>
        <w:jc w:val="center"/>
        <w:rPr>
          <w:b/>
        </w:rPr>
      </w:pPr>
      <w:r w:rsidRPr="008A48D4">
        <w:rPr>
          <w:b/>
        </w:rPr>
        <w:t>§</w:t>
      </w:r>
      <w:r w:rsidR="00DB678E" w:rsidRPr="008A48D4">
        <w:rPr>
          <w:b/>
        </w:rPr>
        <w:t>12</w:t>
      </w:r>
      <w:r w:rsidR="00936CC1" w:rsidRPr="008A48D4">
        <w:rPr>
          <w:rStyle w:val="Odwoanieprzypisudolnego"/>
          <w:b/>
        </w:rPr>
        <w:footnoteReference w:id="1"/>
      </w:r>
    </w:p>
    <w:p w:rsidR="00A776A5" w:rsidRPr="008A48D4" w:rsidRDefault="00A776A5" w:rsidP="00CA2B44">
      <w:pPr>
        <w:jc w:val="center"/>
      </w:pPr>
      <w:r w:rsidRPr="008A48D4">
        <w:rPr>
          <w:b/>
        </w:rPr>
        <w:t>Podwykonawstwo</w:t>
      </w:r>
    </w:p>
    <w:p w:rsidR="00CA2B44" w:rsidRPr="008A48D4" w:rsidRDefault="00CA2B44" w:rsidP="001865B0">
      <w:pPr>
        <w:pStyle w:val="Akapitzlist"/>
        <w:widowControl w:val="0"/>
        <w:numPr>
          <w:ilvl w:val="0"/>
          <w:numId w:val="24"/>
        </w:numPr>
        <w:suppressAutoHyphens/>
        <w:ind w:left="284" w:hanging="284"/>
        <w:jc w:val="both"/>
        <w:rPr>
          <w:i/>
          <w:iCs/>
        </w:rPr>
      </w:pPr>
      <w:r w:rsidRPr="008A48D4">
        <w:t xml:space="preserve">Wykonawca oświadcza, że </w:t>
      </w:r>
      <w:r w:rsidRPr="008A48D4">
        <w:rPr>
          <w:i/>
          <w:iCs/>
        </w:rPr>
        <w:t>zamierza/nie zamierza</w:t>
      </w:r>
      <w:r w:rsidRPr="008A48D4">
        <w:t xml:space="preserve"> powierzyć podwykonawcom realizację przedmiotu niniejszej umowy, o którym mowa w § 1ust. 1 w części dotyczącej .................................</w:t>
      </w:r>
    </w:p>
    <w:p w:rsidR="00CA2B44" w:rsidRPr="008A48D4" w:rsidRDefault="00CA2B44" w:rsidP="001865B0">
      <w:pPr>
        <w:pStyle w:val="Akapitzlist"/>
        <w:widowControl w:val="0"/>
        <w:numPr>
          <w:ilvl w:val="0"/>
          <w:numId w:val="24"/>
        </w:numPr>
        <w:suppressAutoHyphens/>
        <w:ind w:left="284" w:hanging="284"/>
        <w:jc w:val="both"/>
        <w:rPr>
          <w:i/>
          <w:iCs/>
        </w:rPr>
      </w:pPr>
      <w:r w:rsidRPr="008A48D4">
        <w:rPr>
          <w:i/>
          <w:iCs/>
        </w:rPr>
        <w:t>Wykonawca ponosi pełną odpowiedzialność za działania lub zaniechania podwykonawców oraz osób trzecich z pomocą których wykonuje zobowiązanie w takim samym stopniu, jakby to były działania lub zaniechania jego własne.</w:t>
      </w:r>
    </w:p>
    <w:p w:rsidR="00CA2B44" w:rsidRPr="008A48D4" w:rsidRDefault="00CA2B44" w:rsidP="001865B0">
      <w:pPr>
        <w:pStyle w:val="Akapitzlist"/>
        <w:widowControl w:val="0"/>
        <w:numPr>
          <w:ilvl w:val="0"/>
          <w:numId w:val="24"/>
        </w:numPr>
        <w:suppressAutoHyphens/>
        <w:ind w:left="284" w:hanging="284"/>
        <w:jc w:val="both"/>
        <w:rPr>
          <w:b/>
        </w:rPr>
      </w:pPr>
      <w:r w:rsidRPr="008A48D4">
        <w:rPr>
          <w:i/>
          <w:iCs/>
        </w:rPr>
        <w:t>Zamawiający przewiduje, zgodnie z art. 144 PZP możliwość dokonania zmian postanowień niniejszej umowy w stosunku do treści oferty, na podstawie której  dokonano wyboru Wykonawcy, w zakresie podwykonawstwa, w  przypadkach, których nie można było przewidzieć w chwili zawierania umowy.</w:t>
      </w:r>
    </w:p>
    <w:p w:rsidR="00795824" w:rsidRPr="008A48D4" w:rsidRDefault="00795824" w:rsidP="00CA2B44">
      <w:pPr>
        <w:rPr>
          <w:b/>
        </w:rPr>
      </w:pPr>
    </w:p>
    <w:p w:rsidR="00CA2B44" w:rsidRPr="008A48D4" w:rsidRDefault="00795824" w:rsidP="00795824">
      <w:pPr>
        <w:jc w:val="center"/>
        <w:rPr>
          <w:b/>
        </w:rPr>
      </w:pPr>
      <w:r w:rsidRPr="008A48D4">
        <w:rPr>
          <w:b/>
        </w:rPr>
        <w:t>§</w:t>
      </w:r>
      <w:r w:rsidR="00DB678E" w:rsidRPr="008A48D4">
        <w:rPr>
          <w:b/>
        </w:rPr>
        <w:t>13</w:t>
      </w:r>
    </w:p>
    <w:p w:rsidR="00CA2B44" w:rsidRPr="008A48D4" w:rsidRDefault="00795824" w:rsidP="00795824">
      <w:pPr>
        <w:jc w:val="center"/>
        <w:rPr>
          <w:b/>
        </w:rPr>
      </w:pPr>
      <w:r w:rsidRPr="008A48D4">
        <w:rPr>
          <w:b/>
        </w:rPr>
        <w:t>Odstąpienie od umowy</w:t>
      </w:r>
    </w:p>
    <w:p w:rsidR="00CA2B44" w:rsidRPr="008A48D4" w:rsidRDefault="00CA2B44" w:rsidP="00795824">
      <w:pPr>
        <w:pStyle w:val="Akapitzlist"/>
        <w:numPr>
          <w:ilvl w:val="0"/>
          <w:numId w:val="25"/>
        </w:numPr>
        <w:autoSpaceDE w:val="0"/>
        <w:ind w:left="284" w:hanging="284"/>
        <w:jc w:val="both"/>
      </w:pPr>
      <w:r w:rsidRPr="008A48D4">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A2B44" w:rsidRPr="008A48D4" w:rsidRDefault="00CA2B44" w:rsidP="00795824">
      <w:pPr>
        <w:pStyle w:val="Akapitzlist"/>
        <w:numPr>
          <w:ilvl w:val="0"/>
          <w:numId w:val="25"/>
        </w:numPr>
        <w:autoSpaceDE w:val="0"/>
        <w:ind w:left="284" w:hanging="284"/>
        <w:jc w:val="both"/>
      </w:pPr>
      <w:r w:rsidRPr="008A48D4">
        <w:t>W przypadku, o którym mowa w ust. 1, Wykonawca może żądać wyłącznie wynagrodzenia należnego z tytułu wykonania części umowy.</w:t>
      </w:r>
    </w:p>
    <w:p w:rsidR="00C371B2" w:rsidRPr="008A48D4" w:rsidRDefault="00C371B2" w:rsidP="00A776A5">
      <w:pPr>
        <w:tabs>
          <w:tab w:val="left" w:pos="516"/>
        </w:tabs>
        <w:autoSpaceDE w:val="0"/>
        <w:jc w:val="center"/>
        <w:rPr>
          <w:b/>
        </w:rPr>
      </w:pPr>
      <w:r w:rsidRPr="008A48D4">
        <w:rPr>
          <w:b/>
        </w:rPr>
        <w:t>§</w:t>
      </w:r>
      <w:r w:rsidR="00DB678E" w:rsidRPr="008A48D4">
        <w:rPr>
          <w:b/>
        </w:rPr>
        <w:t>14</w:t>
      </w:r>
    </w:p>
    <w:p w:rsidR="00A776A5" w:rsidRPr="008A48D4" w:rsidRDefault="00A776A5" w:rsidP="00A776A5">
      <w:pPr>
        <w:autoSpaceDE w:val="0"/>
        <w:jc w:val="center"/>
        <w:rPr>
          <w:b/>
        </w:rPr>
      </w:pPr>
      <w:r w:rsidRPr="008A48D4">
        <w:rPr>
          <w:b/>
        </w:rPr>
        <w:t xml:space="preserve">Obowiązki Wykonawcy </w:t>
      </w:r>
    </w:p>
    <w:p w:rsidR="00C371B2" w:rsidRPr="008A48D4" w:rsidRDefault="00C371B2" w:rsidP="00A776A5">
      <w:pPr>
        <w:ind w:left="284" w:hanging="284"/>
        <w:jc w:val="both"/>
      </w:pPr>
      <w:r w:rsidRPr="008A48D4">
        <w:t>1.</w:t>
      </w:r>
      <w:r w:rsidR="00936CC1" w:rsidRPr="008A48D4">
        <w:tab/>
      </w:r>
      <w:r w:rsidRPr="008A48D4">
        <w:t xml:space="preserve">Zamawiający  wymaga aby osoby świadczące usługi były zatrudnione przez Wykonawcę na podstawie umowy o pracę, w sposób określony w § 22 ust.1 ustawy Kodeks pracy, w szczególności w zakresie czynności wykonywanych na stanowisku </w:t>
      </w:r>
      <w:r w:rsidR="00BE28F8" w:rsidRPr="008A48D4">
        <w:t>inżyniera serwisu.</w:t>
      </w:r>
    </w:p>
    <w:p w:rsidR="00C371B2" w:rsidRPr="008A48D4" w:rsidRDefault="00C371B2" w:rsidP="00C371B2">
      <w:pPr>
        <w:ind w:left="284" w:hanging="284"/>
        <w:jc w:val="both"/>
      </w:pPr>
      <w:r w:rsidRPr="008A48D4">
        <w:t>2.</w:t>
      </w:r>
      <w:r w:rsidR="00936CC1" w:rsidRPr="008A48D4">
        <w:tab/>
      </w:r>
      <w:r w:rsidRPr="008A48D4">
        <w:t xml:space="preserve">Wykonawca przed rozpoczęciem wykonywania usługi, zobowiązany jest dostarczyć Zamawiającemu  wykaz pracowników Wykonawcy zatrudnionych na umowę o pracę, którzy będą wykonywali czynności związane z przedmiotem umowy, wraz z zanonimizowaną kserokopią umów o pracę, w zakresie wymaganym przez ustawę z dnia 29 stycznia 2004 r. Prawo zamówień publicznych i zgodnie z przepisami ustawy z dnia </w:t>
      </w:r>
      <w:r w:rsidR="00A776A5" w:rsidRPr="008A48D4">
        <w:t>10 maja 2018</w:t>
      </w:r>
      <w:r w:rsidRPr="008A48D4">
        <w:t xml:space="preserve"> r. o ochronie danych osobowych. Wykaz pracowników winien określać w szczególności: imię i nazwisko pracownika, zakres wykonywanych czynności, wykształcenie, uprawnienia i doświadczenie.  Wykaz pracowników Wykonawcy zatrudnionych na umowę o pracę stanowi załącznik nr </w:t>
      </w:r>
      <w:r w:rsidR="00516043" w:rsidRPr="008A48D4">
        <w:t>8</w:t>
      </w:r>
      <w:r w:rsidRPr="008A48D4">
        <w:t xml:space="preserve"> do umowy.</w:t>
      </w:r>
    </w:p>
    <w:p w:rsidR="00C371B2" w:rsidRPr="008A48D4" w:rsidRDefault="00C371B2" w:rsidP="00C371B2">
      <w:pPr>
        <w:ind w:left="284" w:hanging="284"/>
        <w:jc w:val="both"/>
      </w:pPr>
      <w:r w:rsidRPr="008A48D4">
        <w:t>3.</w:t>
      </w:r>
      <w:r w:rsidR="00936CC1" w:rsidRPr="008A48D4">
        <w:tab/>
      </w:r>
      <w:r w:rsidRPr="008A48D4">
        <w:t>Niezłożenie dokumentów o których mowa w ust. 2 powyżej, będzie skutkowało naliczeniem kary umownej w wysokości  500,00 zł za każdy dzień opóźnienia.</w:t>
      </w:r>
    </w:p>
    <w:p w:rsidR="006E3198" w:rsidRPr="008A48D4" w:rsidRDefault="00C371B2" w:rsidP="00C371B2">
      <w:pPr>
        <w:ind w:left="284" w:hanging="284"/>
        <w:jc w:val="both"/>
      </w:pPr>
      <w:r w:rsidRPr="008A48D4">
        <w:t>4.</w:t>
      </w:r>
      <w:r w:rsidR="00936CC1" w:rsidRPr="008A48D4">
        <w:tab/>
      </w:r>
      <w:r w:rsidRPr="008A48D4">
        <w:t>W przypadku wprowadzenia zmian w składzie osobowym, Wykonawca zobowiązany jest  na bieżąco zaktualizować wykaz pracowników zatrudnionych na umowę o pracę i przedstawić dokumenty potwierdzające, że nowy pracownik posiada kwalifikacje nie mniejsze niż pracownik, który był wskazany w wykazie pracowników. W przypadku naruszenia przez Wykonawcę zobowiązania, o którym mowa w zdaniu poprzednim,  postanowienie ust. 3 umowy stosuje się odpowiednio.</w:t>
      </w:r>
    </w:p>
    <w:p w:rsidR="00936CC1" w:rsidRPr="008A48D4" w:rsidRDefault="00936CC1" w:rsidP="00C371B2">
      <w:pPr>
        <w:ind w:left="284" w:hanging="284"/>
        <w:jc w:val="both"/>
      </w:pPr>
    </w:p>
    <w:p w:rsidR="006E3198" w:rsidRPr="008A48D4" w:rsidRDefault="00A401EE" w:rsidP="006E3198">
      <w:pPr>
        <w:jc w:val="center"/>
        <w:rPr>
          <w:b/>
        </w:rPr>
      </w:pPr>
      <w:r w:rsidRPr="008A48D4">
        <w:rPr>
          <w:b/>
        </w:rPr>
        <w:t>§</w:t>
      </w:r>
      <w:r w:rsidR="00DB678E" w:rsidRPr="008A48D4">
        <w:rPr>
          <w:b/>
        </w:rPr>
        <w:t>15</w:t>
      </w:r>
      <w:r w:rsidRPr="008A48D4">
        <w:rPr>
          <w:b/>
        </w:rPr>
        <w:t xml:space="preserve"> </w:t>
      </w:r>
    </w:p>
    <w:p w:rsidR="006349D3" w:rsidRPr="008A48D4" w:rsidRDefault="006349D3" w:rsidP="004B365C">
      <w:pPr>
        <w:jc w:val="center"/>
        <w:rPr>
          <w:b/>
        </w:rPr>
      </w:pPr>
      <w:r w:rsidRPr="008A48D4">
        <w:rPr>
          <w:b/>
        </w:rPr>
        <w:t>Postanowienia końcowe</w:t>
      </w:r>
    </w:p>
    <w:p w:rsidR="00CA2B44" w:rsidRPr="008A48D4" w:rsidRDefault="006E3198" w:rsidP="006349D3">
      <w:pPr>
        <w:pStyle w:val="Tekstpodstawowy"/>
        <w:numPr>
          <w:ilvl w:val="0"/>
          <w:numId w:val="10"/>
        </w:numPr>
        <w:ind w:left="284" w:hanging="284"/>
        <w:rPr>
          <w:rFonts w:ascii="Times New Roman" w:hAnsi="Times New Roman"/>
          <w:sz w:val="20"/>
        </w:rPr>
      </w:pPr>
      <w:r w:rsidRPr="008A48D4">
        <w:rPr>
          <w:rFonts w:ascii="Times New Roman" w:hAnsi="Times New Roman"/>
          <w:sz w:val="20"/>
        </w:rPr>
        <w:t xml:space="preserve">W sprawach nieuregulowanych w niniejszej umowie zastosowanie znajdą </w:t>
      </w:r>
      <w:r w:rsidR="00CA2B44" w:rsidRPr="008A48D4">
        <w:rPr>
          <w:rFonts w:ascii="Times New Roman" w:hAnsi="Times New Roman"/>
          <w:sz w:val="20"/>
        </w:rPr>
        <w:t>przepisy ustawy Prawo zamówień publicznych, Kodeksu cywilnego i innych właściwych przepisów prawa.</w:t>
      </w:r>
    </w:p>
    <w:p w:rsidR="00C371B2" w:rsidRPr="008A48D4" w:rsidRDefault="006E3198" w:rsidP="00C371B2">
      <w:pPr>
        <w:pStyle w:val="Tekstpodstawowy"/>
        <w:numPr>
          <w:ilvl w:val="0"/>
          <w:numId w:val="10"/>
        </w:numPr>
        <w:ind w:left="284" w:hanging="284"/>
        <w:rPr>
          <w:rFonts w:ascii="Times New Roman" w:hAnsi="Times New Roman"/>
          <w:sz w:val="20"/>
        </w:rPr>
      </w:pPr>
      <w:r w:rsidRPr="008A48D4">
        <w:rPr>
          <w:rFonts w:ascii="Times New Roman" w:hAnsi="Times New Roman"/>
          <w:sz w:val="20"/>
        </w:rPr>
        <w:t>Sprawy sporne mogące wyniknąć pomiędzy stronami w związku z niniejszą umową rozstrzygane będą przez sąd powszechny właściwy dla Zamawiającego.</w:t>
      </w:r>
    </w:p>
    <w:p w:rsidR="00C371B2" w:rsidRPr="008A48D4" w:rsidRDefault="00C371B2" w:rsidP="00C371B2">
      <w:pPr>
        <w:pStyle w:val="Tekstpodstawowy"/>
        <w:numPr>
          <w:ilvl w:val="0"/>
          <w:numId w:val="10"/>
        </w:numPr>
        <w:ind w:left="284" w:hanging="284"/>
        <w:rPr>
          <w:rFonts w:ascii="Times New Roman" w:hAnsi="Times New Roman"/>
          <w:sz w:val="20"/>
        </w:rPr>
      </w:pPr>
      <w:r w:rsidRPr="008A48D4">
        <w:rPr>
          <w:rFonts w:ascii="Times New Roman" w:hAnsi="Times New Roman"/>
          <w:sz w:val="20"/>
        </w:rPr>
        <w:t>Niniejsza umowa została sporządzona w trzech jednobrzmiących egzemplarzach, dwa dla Zamawiającego a jeden dla Wykonawcy.</w:t>
      </w:r>
    </w:p>
    <w:p w:rsidR="006E3198" w:rsidRPr="008A48D4" w:rsidRDefault="006E3198" w:rsidP="006E3198">
      <w:pPr>
        <w:jc w:val="both"/>
      </w:pPr>
    </w:p>
    <w:p w:rsidR="006E3198" w:rsidRPr="008A48D4" w:rsidRDefault="006E3198" w:rsidP="006E3198">
      <w:pPr>
        <w:jc w:val="both"/>
      </w:pPr>
    </w:p>
    <w:p w:rsidR="006E3198" w:rsidRPr="008A48D4" w:rsidRDefault="006E3198" w:rsidP="006349D3">
      <w:pPr>
        <w:ind w:left="708" w:firstLine="708"/>
        <w:jc w:val="both"/>
        <w:rPr>
          <w:b/>
        </w:rPr>
      </w:pPr>
      <w:r w:rsidRPr="008A48D4">
        <w:rPr>
          <w:b/>
        </w:rPr>
        <w:t>Z</w:t>
      </w:r>
      <w:r w:rsidR="000225D8" w:rsidRPr="008A48D4">
        <w:rPr>
          <w:b/>
        </w:rPr>
        <w:t>amawiający</w:t>
      </w:r>
      <w:r w:rsidRPr="008A48D4">
        <w:rPr>
          <w:b/>
        </w:rPr>
        <w:tab/>
      </w:r>
      <w:r w:rsidRPr="008A48D4">
        <w:rPr>
          <w:b/>
        </w:rPr>
        <w:tab/>
      </w:r>
      <w:r w:rsidRPr="008A48D4">
        <w:rPr>
          <w:b/>
        </w:rPr>
        <w:tab/>
      </w:r>
      <w:r w:rsidRPr="008A48D4">
        <w:rPr>
          <w:b/>
        </w:rPr>
        <w:tab/>
      </w:r>
      <w:r w:rsidRPr="008A48D4">
        <w:rPr>
          <w:b/>
        </w:rPr>
        <w:tab/>
      </w:r>
      <w:r w:rsidRPr="008A48D4">
        <w:rPr>
          <w:b/>
        </w:rPr>
        <w:tab/>
        <w:t xml:space="preserve">                           Wykonawca</w:t>
      </w:r>
    </w:p>
    <w:p w:rsidR="006E3198" w:rsidRPr="008A48D4" w:rsidRDefault="006E3198" w:rsidP="006E3198">
      <w:pPr>
        <w:tabs>
          <w:tab w:val="left" w:pos="5812"/>
          <w:tab w:val="left" w:pos="6237"/>
        </w:tabs>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DB678E" w:rsidRPr="008A48D4" w:rsidRDefault="00DB678E" w:rsidP="00DB678E">
      <w:pPr>
        <w:rPr>
          <w:u w:val="single"/>
        </w:rPr>
      </w:pPr>
    </w:p>
    <w:p w:rsidR="000225D8" w:rsidRPr="008A48D4" w:rsidRDefault="000225D8" w:rsidP="00DB678E">
      <w:r w:rsidRPr="008A48D4">
        <w:rPr>
          <w:u w:val="single"/>
        </w:rPr>
        <w:t>Załączniki:</w:t>
      </w:r>
    </w:p>
    <w:p w:rsidR="000225D8" w:rsidRPr="008A48D4" w:rsidRDefault="000225D8" w:rsidP="00DB678E">
      <w:r w:rsidRPr="008A48D4">
        <w:t>Załącznik Nr 1 – odpis z rejestru przedsiębiorców KRS Wykonawcy,</w:t>
      </w:r>
    </w:p>
    <w:p w:rsidR="000225D8" w:rsidRPr="008A48D4" w:rsidRDefault="000225D8" w:rsidP="00DB678E">
      <w:r w:rsidRPr="008A48D4">
        <w:t xml:space="preserve">Załącznik Nr 2 – pełnomocnictwa* </w:t>
      </w:r>
      <w:r w:rsidRPr="008A48D4">
        <w:rPr>
          <w:i/>
          <w:iCs/>
        </w:rPr>
        <w:t xml:space="preserve">(jeżeli dotyczy) </w:t>
      </w:r>
    </w:p>
    <w:p w:rsidR="000225D8" w:rsidRPr="008A48D4" w:rsidRDefault="000225D8" w:rsidP="00DB678E">
      <w:r w:rsidRPr="008A48D4">
        <w:t xml:space="preserve">Załącznik Nr 3 – umowa regulująca współpracę wykonawców wspólnie ubiegających się o udzielenie zamówienia * </w:t>
      </w:r>
      <w:r w:rsidRPr="008A48D4">
        <w:rPr>
          <w:i/>
          <w:iCs/>
        </w:rPr>
        <w:t xml:space="preserve">(jeżeli dotyczy) </w:t>
      </w:r>
    </w:p>
    <w:p w:rsidR="00516043" w:rsidRPr="008A48D4" w:rsidRDefault="00D3128D" w:rsidP="00DB678E">
      <w:r w:rsidRPr="008A48D4">
        <w:t xml:space="preserve">Załącznik Nr 4 – </w:t>
      </w:r>
      <w:r w:rsidR="00516043" w:rsidRPr="008A48D4">
        <w:t>oferta wykonawcy</w:t>
      </w:r>
    </w:p>
    <w:p w:rsidR="00D3128D" w:rsidRPr="008A48D4" w:rsidRDefault="00516043" w:rsidP="00DB678E">
      <w:r w:rsidRPr="008A48D4">
        <w:t xml:space="preserve">Załącznik Nr 5 - </w:t>
      </w:r>
      <w:r w:rsidR="00D3128D" w:rsidRPr="008A48D4">
        <w:t>wykaz aparatury</w:t>
      </w:r>
    </w:p>
    <w:p w:rsidR="00D3128D" w:rsidRPr="008A48D4" w:rsidRDefault="00D3128D" w:rsidP="00DB678E">
      <w:r w:rsidRPr="008A48D4">
        <w:t xml:space="preserve">Załącznik Nr </w:t>
      </w:r>
      <w:r w:rsidR="00516043" w:rsidRPr="008A48D4">
        <w:t>6</w:t>
      </w:r>
      <w:r w:rsidRPr="008A48D4">
        <w:t xml:space="preserve">- wykaz czynności serwisowych </w:t>
      </w:r>
    </w:p>
    <w:p w:rsidR="000225D8" w:rsidRPr="008A48D4" w:rsidRDefault="000225D8" w:rsidP="00DB678E">
      <w:r w:rsidRPr="008A48D4">
        <w:t xml:space="preserve">Załącznik Nr </w:t>
      </w:r>
      <w:r w:rsidR="00516043" w:rsidRPr="008A48D4">
        <w:t>7</w:t>
      </w:r>
      <w:r w:rsidRPr="008A48D4">
        <w:t xml:space="preserve"> – </w:t>
      </w:r>
      <w:r w:rsidR="00C371B2" w:rsidRPr="008A48D4">
        <w:t>polisa</w:t>
      </w:r>
      <w:r w:rsidR="003B78C3" w:rsidRPr="008A48D4">
        <w:t xml:space="preserve"> ubezpieczenia Wykonawcy od odpowiedzialności cywilnej</w:t>
      </w:r>
    </w:p>
    <w:p w:rsidR="00516043" w:rsidRPr="008A48D4" w:rsidRDefault="000225D8" w:rsidP="00DB678E">
      <w:r w:rsidRPr="008A48D4">
        <w:t xml:space="preserve">Załącznik nr </w:t>
      </w:r>
      <w:r w:rsidR="00516043" w:rsidRPr="008A48D4">
        <w:t>8</w:t>
      </w:r>
      <w:r w:rsidRPr="008A48D4">
        <w:t xml:space="preserve"> </w:t>
      </w:r>
      <w:r w:rsidR="00516043" w:rsidRPr="008A48D4">
        <w:t>–</w:t>
      </w:r>
      <w:r w:rsidRPr="008A48D4">
        <w:t xml:space="preserve"> </w:t>
      </w:r>
      <w:r w:rsidR="00516043" w:rsidRPr="008A48D4">
        <w:t>wykaz osób zatrudnionych na umowę o pracę</w:t>
      </w:r>
    </w:p>
    <w:p w:rsidR="000225D8" w:rsidRPr="008A48D4" w:rsidRDefault="00516043" w:rsidP="00DB678E">
      <w:pPr>
        <w:rPr>
          <w:color w:val="000000"/>
        </w:rPr>
      </w:pPr>
      <w:r w:rsidRPr="008A48D4">
        <w:t>Załącznik Nr 9  -</w:t>
      </w:r>
      <w:r w:rsidR="000225D8" w:rsidRPr="008A48D4">
        <w:rPr>
          <w:color w:val="000000"/>
        </w:rPr>
        <w:t>umowa o powierzenie przetwarzania danych osobowych</w:t>
      </w:r>
    </w:p>
    <w:p w:rsidR="00516043" w:rsidRPr="008A48D4" w:rsidRDefault="00516043" w:rsidP="000225D8">
      <w:pPr>
        <w:spacing w:before="280"/>
        <w:rPr>
          <w:color w:val="000000"/>
        </w:rPr>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C371B2">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DB678E" w:rsidRPr="008A48D4" w:rsidRDefault="00DB678E" w:rsidP="006E3198">
      <w:pPr>
        <w:jc w:val="both"/>
        <w:rPr>
          <w:b/>
        </w:rPr>
      </w:pPr>
    </w:p>
    <w:p w:rsidR="00B449E7" w:rsidRPr="008A48D4" w:rsidRDefault="00B449E7" w:rsidP="006E3198">
      <w:pPr>
        <w:jc w:val="both"/>
        <w:rPr>
          <w:b/>
        </w:rPr>
      </w:pPr>
    </w:p>
    <w:p w:rsidR="00B449E7" w:rsidRPr="008A48D4" w:rsidRDefault="00B449E7" w:rsidP="006E3198">
      <w:pPr>
        <w:jc w:val="both"/>
        <w:rPr>
          <w:b/>
        </w:rPr>
      </w:pPr>
    </w:p>
    <w:p w:rsidR="00B449E7" w:rsidRPr="008A48D4" w:rsidRDefault="00B449E7" w:rsidP="006E3198">
      <w:pPr>
        <w:jc w:val="both"/>
        <w:rPr>
          <w:b/>
        </w:rPr>
      </w:pPr>
    </w:p>
    <w:p w:rsidR="00B449E7" w:rsidRPr="008A48D4" w:rsidRDefault="00B449E7" w:rsidP="006E3198">
      <w:pPr>
        <w:jc w:val="both"/>
        <w:rPr>
          <w:b/>
        </w:rPr>
      </w:pPr>
    </w:p>
    <w:p w:rsidR="005132A7" w:rsidRPr="008A48D4" w:rsidRDefault="005132A7" w:rsidP="006E3198">
      <w:pPr>
        <w:jc w:val="both"/>
        <w:rPr>
          <w:b/>
        </w:rPr>
      </w:pPr>
    </w:p>
    <w:p w:rsidR="005132A7" w:rsidRPr="008A48D4" w:rsidRDefault="005132A7" w:rsidP="006E3198">
      <w:pPr>
        <w:jc w:val="both"/>
        <w:rPr>
          <w:b/>
        </w:rPr>
      </w:pPr>
    </w:p>
    <w:p w:rsidR="005132A7" w:rsidRPr="008A48D4" w:rsidRDefault="005132A7" w:rsidP="006E3198">
      <w:pPr>
        <w:jc w:val="both"/>
        <w:rPr>
          <w:b/>
        </w:rPr>
      </w:pPr>
    </w:p>
    <w:p w:rsidR="00DB678E" w:rsidRDefault="00DB678E" w:rsidP="006E3198">
      <w:pPr>
        <w:jc w:val="both"/>
        <w:rPr>
          <w:b/>
        </w:rPr>
      </w:pPr>
    </w:p>
    <w:p w:rsidR="004748DE" w:rsidRDefault="004748DE" w:rsidP="006E3198">
      <w:pPr>
        <w:jc w:val="both"/>
        <w:rPr>
          <w:b/>
        </w:rPr>
      </w:pPr>
    </w:p>
    <w:p w:rsidR="004748DE" w:rsidRDefault="004748DE" w:rsidP="006E3198">
      <w:pPr>
        <w:jc w:val="both"/>
        <w:rPr>
          <w:b/>
        </w:rPr>
      </w:pPr>
    </w:p>
    <w:p w:rsidR="004748DE" w:rsidRDefault="004748DE" w:rsidP="006E3198">
      <w:pPr>
        <w:jc w:val="both"/>
        <w:rPr>
          <w:b/>
        </w:rPr>
      </w:pPr>
    </w:p>
    <w:p w:rsidR="004748DE" w:rsidRDefault="004748DE" w:rsidP="006E3198">
      <w:pPr>
        <w:jc w:val="both"/>
        <w:rPr>
          <w:b/>
        </w:rPr>
      </w:pPr>
    </w:p>
    <w:p w:rsidR="004748DE" w:rsidRDefault="004748DE" w:rsidP="006E3198">
      <w:pPr>
        <w:jc w:val="both"/>
        <w:rPr>
          <w:b/>
        </w:rPr>
      </w:pPr>
    </w:p>
    <w:p w:rsidR="004748DE" w:rsidRDefault="004748DE" w:rsidP="006E3198">
      <w:pPr>
        <w:jc w:val="both"/>
        <w:rPr>
          <w:b/>
        </w:rPr>
      </w:pPr>
    </w:p>
    <w:p w:rsidR="004748DE" w:rsidRDefault="004748DE" w:rsidP="006E3198">
      <w:pPr>
        <w:jc w:val="both"/>
        <w:rPr>
          <w:b/>
        </w:rPr>
      </w:pPr>
    </w:p>
    <w:p w:rsidR="004748DE" w:rsidRDefault="004748DE" w:rsidP="006E3198">
      <w:pPr>
        <w:jc w:val="both"/>
        <w:rPr>
          <w:b/>
        </w:rPr>
      </w:pPr>
    </w:p>
    <w:p w:rsidR="004748DE" w:rsidRDefault="004748DE" w:rsidP="006E3198">
      <w:pPr>
        <w:jc w:val="both"/>
        <w:rPr>
          <w:b/>
        </w:rPr>
      </w:pPr>
    </w:p>
    <w:p w:rsidR="004748DE" w:rsidRDefault="004748DE" w:rsidP="006E3198">
      <w:pPr>
        <w:jc w:val="both"/>
        <w:rPr>
          <w:b/>
        </w:rPr>
      </w:pPr>
    </w:p>
    <w:p w:rsidR="004748DE" w:rsidRPr="008A48D4" w:rsidRDefault="004748DE" w:rsidP="006E3198">
      <w:pPr>
        <w:jc w:val="both"/>
        <w:rPr>
          <w:b/>
        </w:rPr>
      </w:pPr>
    </w:p>
    <w:p w:rsidR="00DB678E" w:rsidRPr="008A48D4" w:rsidRDefault="00DB678E" w:rsidP="00DB678E">
      <w:pPr>
        <w:pStyle w:val="Nagwek"/>
        <w:jc w:val="right"/>
        <w:rPr>
          <w:i/>
          <w:color w:val="000000"/>
          <w:sz w:val="16"/>
          <w:szCs w:val="16"/>
        </w:rPr>
      </w:pPr>
      <w:r w:rsidRPr="008A48D4">
        <w:rPr>
          <w:i/>
          <w:color w:val="000000"/>
          <w:sz w:val="16"/>
          <w:szCs w:val="16"/>
        </w:rPr>
        <w:t>Załącznik nr 5 do umowy o świadczenie usług</w:t>
      </w:r>
    </w:p>
    <w:p w:rsidR="006E3198" w:rsidRPr="008A48D4" w:rsidRDefault="006E3198" w:rsidP="006E3198">
      <w:pPr>
        <w:jc w:val="both"/>
      </w:pPr>
    </w:p>
    <w:p w:rsidR="006E3198" w:rsidRPr="008A48D4" w:rsidRDefault="006E3198" w:rsidP="0016625B">
      <w:pPr>
        <w:jc w:val="center"/>
        <w:rPr>
          <w:b/>
        </w:rPr>
      </w:pPr>
      <w:r w:rsidRPr="008A48D4">
        <w:rPr>
          <w:b/>
        </w:rPr>
        <w:t>Wykaz aparatów objętych umową</w:t>
      </w:r>
    </w:p>
    <w:p w:rsidR="006E3198" w:rsidRPr="008A48D4" w:rsidRDefault="006E3198" w:rsidP="006E3198">
      <w:pPr>
        <w:jc w:val="both"/>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1751"/>
        <w:gridCol w:w="1747"/>
        <w:gridCol w:w="1276"/>
        <w:gridCol w:w="1134"/>
        <w:gridCol w:w="1559"/>
        <w:gridCol w:w="1418"/>
      </w:tblGrid>
      <w:tr w:rsidR="006E3198" w:rsidRPr="008A48D4" w:rsidTr="009669C1">
        <w:trPr>
          <w:trHeight w:val="255"/>
        </w:trPr>
        <w:tc>
          <w:tcPr>
            <w:tcW w:w="541" w:type="dxa"/>
          </w:tcPr>
          <w:p w:rsidR="006E3198" w:rsidRPr="008A48D4" w:rsidRDefault="006E3198" w:rsidP="009669C1">
            <w:pPr>
              <w:jc w:val="both"/>
            </w:pPr>
            <w:r w:rsidRPr="008A48D4">
              <w:t>Lp.</w:t>
            </w:r>
          </w:p>
        </w:tc>
        <w:tc>
          <w:tcPr>
            <w:tcW w:w="1751" w:type="dxa"/>
          </w:tcPr>
          <w:p w:rsidR="006E3198" w:rsidRPr="008A48D4" w:rsidRDefault="006E3198" w:rsidP="009669C1">
            <w:pPr>
              <w:jc w:val="both"/>
            </w:pPr>
          </w:p>
        </w:tc>
        <w:tc>
          <w:tcPr>
            <w:tcW w:w="1747" w:type="dxa"/>
          </w:tcPr>
          <w:p w:rsidR="006E3198" w:rsidRPr="008A48D4" w:rsidRDefault="006E3198" w:rsidP="009669C1">
            <w:pPr>
              <w:jc w:val="both"/>
            </w:pPr>
          </w:p>
        </w:tc>
        <w:tc>
          <w:tcPr>
            <w:tcW w:w="5387" w:type="dxa"/>
            <w:gridSpan w:val="4"/>
          </w:tcPr>
          <w:p w:rsidR="006E3198" w:rsidRPr="008A48D4" w:rsidRDefault="006E3198" w:rsidP="009669C1">
            <w:pPr>
              <w:ind w:left="-285" w:firstLine="285"/>
              <w:jc w:val="both"/>
            </w:pPr>
            <w:r w:rsidRPr="008A48D4">
              <w:t>Zakres obsługi</w:t>
            </w:r>
          </w:p>
        </w:tc>
      </w:tr>
      <w:tr w:rsidR="006E3198" w:rsidRPr="008A48D4" w:rsidTr="009669C1">
        <w:trPr>
          <w:trHeight w:val="495"/>
        </w:trPr>
        <w:tc>
          <w:tcPr>
            <w:tcW w:w="541" w:type="dxa"/>
          </w:tcPr>
          <w:p w:rsidR="006E3198" w:rsidRPr="008A48D4" w:rsidRDefault="006E3198" w:rsidP="009669C1">
            <w:pPr>
              <w:jc w:val="both"/>
            </w:pPr>
            <w:r w:rsidRPr="008A48D4">
              <w:t>1</w:t>
            </w:r>
          </w:p>
        </w:tc>
        <w:tc>
          <w:tcPr>
            <w:tcW w:w="1751" w:type="dxa"/>
          </w:tcPr>
          <w:p w:rsidR="006E3198" w:rsidRPr="008A48D4" w:rsidRDefault="006E3198" w:rsidP="009669C1">
            <w:pPr>
              <w:jc w:val="both"/>
            </w:pPr>
            <w:r w:rsidRPr="008A48D4">
              <w:t>Nazwa aparatu</w:t>
            </w:r>
          </w:p>
        </w:tc>
        <w:tc>
          <w:tcPr>
            <w:tcW w:w="1747" w:type="dxa"/>
          </w:tcPr>
          <w:p w:rsidR="006E3198" w:rsidRPr="008A48D4" w:rsidRDefault="006E3198" w:rsidP="009669C1">
            <w:pPr>
              <w:jc w:val="both"/>
            </w:pPr>
            <w:r w:rsidRPr="008A48D4">
              <w:t>Nr seryjny</w:t>
            </w:r>
          </w:p>
        </w:tc>
        <w:tc>
          <w:tcPr>
            <w:tcW w:w="1276" w:type="dxa"/>
          </w:tcPr>
          <w:p w:rsidR="006E3198" w:rsidRPr="008A48D4" w:rsidRDefault="006E3198" w:rsidP="009669C1">
            <w:pPr>
              <w:jc w:val="both"/>
            </w:pPr>
            <w:r w:rsidRPr="008A48D4">
              <w:t>przeglądy</w:t>
            </w:r>
          </w:p>
        </w:tc>
        <w:tc>
          <w:tcPr>
            <w:tcW w:w="1134" w:type="dxa"/>
          </w:tcPr>
          <w:p w:rsidR="006E3198" w:rsidRPr="008A48D4" w:rsidRDefault="006E3198" w:rsidP="009669C1">
            <w:pPr>
              <w:jc w:val="both"/>
            </w:pPr>
            <w:r w:rsidRPr="008A48D4">
              <w:t>naprawy</w:t>
            </w:r>
          </w:p>
        </w:tc>
        <w:tc>
          <w:tcPr>
            <w:tcW w:w="1559" w:type="dxa"/>
          </w:tcPr>
          <w:p w:rsidR="006E3198" w:rsidRPr="008A48D4" w:rsidRDefault="006E3198" w:rsidP="009669C1">
            <w:pPr>
              <w:jc w:val="both"/>
            </w:pPr>
            <w:r w:rsidRPr="008A48D4">
              <w:t>sprzęt zastępczy</w:t>
            </w:r>
          </w:p>
        </w:tc>
        <w:tc>
          <w:tcPr>
            <w:tcW w:w="1418" w:type="dxa"/>
          </w:tcPr>
          <w:p w:rsidR="006E3198" w:rsidRPr="008A48D4" w:rsidRDefault="006E3198" w:rsidP="009669C1">
            <w:pPr>
              <w:jc w:val="both"/>
            </w:pPr>
          </w:p>
        </w:tc>
      </w:tr>
      <w:tr w:rsidR="006E3198" w:rsidRPr="008A48D4" w:rsidTr="009669C1">
        <w:trPr>
          <w:trHeight w:val="255"/>
        </w:trPr>
        <w:tc>
          <w:tcPr>
            <w:tcW w:w="541" w:type="dxa"/>
          </w:tcPr>
          <w:p w:rsidR="006E3198" w:rsidRPr="008A48D4" w:rsidRDefault="006E3198" w:rsidP="009669C1">
            <w:pPr>
              <w:jc w:val="both"/>
            </w:pPr>
            <w:r w:rsidRPr="008A48D4">
              <w:t>2</w:t>
            </w:r>
          </w:p>
        </w:tc>
        <w:tc>
          <w:tcPr>
            <w:tcW w:w="1751" w:type="dxa"/>
          </w:tcPr>
          <w:p w:rsidR="006E3198" w:rsidRPr="008A48D4" w:rsidRDefault="007205BA" w:rsidP="009669C1">
            <w:pPr>
              <w:jc w:val="both"/>
              <w:rPr>
                <w:lang w:val="en-US"/>
              </w:rPr>
            </w:pPr>
            <w:r>
              <w:rPr>
                <w:rFonts w:ascii="Calibri, sans-serif" w:hAnsi="Calibri, sans-serif"/>
                <w:color w:val="000000"/>
                <w:sz w:val="22"/>
              </w:rPr>
              <w:t>CF-H190L</w:t>
            </w:r>
          </w:p>
        </w:tc>
        <w:tc>
          <w:tcPr>
            <w:tcW w:w="1747" w:type="dxa"/>
          </w:tcPr>
          <w:p w:rsidR="006E3198" w:rsidRPr="008A48D4" w:rsidRDefault="007205BA" w:rsidP="009669C1">
            <w:pPr>
              <w:jc w:val="both"/>
              <w:rPr>
                <w:lang w:val="en-US"/>
              </w:rPr>
            </w:pPr>
            <w:r>
              <w:rPr>
                <w:rFonts w:ascii="Calibri, sans-serif" w:hAnsi="Calibri, sans-serif"/>
                <w:color w:val="000000"/>
                <w:sz w:val="22"/>
              </w:rPr>
              <w:t>2501328</w:t>
            </w:r>
          </w:p>
        </w:tc>
        <w:tc>
          <w:tcPr>
            <w:tcW w:w="1276" w:type="dxa"/>
          </w:tcPr>
          <w:p w:rsidR="006E3198" w:rsidRPr="008A48D4" w:rsidRDefault="006E3198" w:rsidP="009669C1">
            <w:pPr>
              <w:jc w:val="both"/>
            </w:pPr>
          </w:p>
        </w:tc>
        <w:tc>
          <w:tcPr>
            <w:tcW w:w="1134" w:type="dxa"/>
          </w:tcPr>
          <w:p w:rsidR="006E3198" w:rsidRPr="008A48D4" w:rsidRDefault="006E3198" w:rsidP="009669C1">
            <w:pPr>
              <w:jc w:val="both"/>
            </w:pPr>
          </w:p>
        </w:tc>
        <w:tc>
          <w:tcPr>
            <w:tcW w:w="1559" w:type="dxa"/>
          </w:tcPr>
          <w:p w:rsidR="006E3198" w:rsidRPr="008A48D4" w:rsidRDefault="006E3198" w:rsidP="009669C1">
            <w:pPr>
              <w:jc w:val="both"/>
            </w:pPr>
          </w:p>
        </w:tc>
        <w:tc>
          <w:tcPr>
            <w:tcW w:w="1418" w:type="dxa"/>
          </w:tcPr>
          <w:p w:rsidR="006E3198" w:rsidRPr="008A48D4" w:rsidRDefault="006E3198" w:rsidP="009669C1">
            <w:pPr>
              <w:jc w:val="both"/>
            </w:pPr>
          </w:p>
        </w:tc>
      </w:tr>
      <w:tr w:rsidR="006E3198" w:rsidRPr="008A48D4" w:rsidTr="009669C1">
        <w:trPr>
          <w:trHeight w:val="240"/>
        </w:trPr>
        <w:tc>
          <w:tcPr>
            <w:tcW w:w="541" w:type="dxa"/>
          </w:tcPr>
          <w:p w:rsidR="006E3198" w:rsidRPr="008A48D4" w:rsidRDefault="006E3198" w:rsidP="009669C1">
            <w:pPr>
              <w:jc w:val="both"/>
            </w:pPr>
            <w:r w:rsidRPr="008A48D4">
              <w:t>3</w:t>
            </w:r>
          </w:p>
        </w:tc>
        <w:tc>
          <w:tcPr>
            <w:tcW w:w="1751" w:type="dxa"/>
          </w:tcPr>
          <w:p w:rsidR="006E3198" w:rsidRPr="008A48D4" w:rsidRDefault="007205BA" w:rsidP="009669C1">
            <w:pPr>
              <w:jc w:val="both"/>
            </w:pPr>
            <w:r>
              <w:rPr>
                <w:rFonts w:ascii="Calibri, sans-serif" w:hAnsi="Calibri, sans-serif"/>
                <w:color w:val="000000"/>
                <w:sz w:val="22"/>
              </w:rPr>
              <w:t>CF-H190L</w:t>
            </w:r>
          </w:p>
        </w:tc>
        <w:tc>
          <w:tcPr>
            <w:tcW w:w="1747" w:type="dxa"/>
          </w:tcPr>
          <w:p w:rsidR="006E3198" w:rsidRPr="008A48D4" w:rsidRDefault="007205BA" w:rsidP="009669C1">
            <w:pPr>
              <w:jc w:val="both"/>
            </w:pPr>
            <w:r>
              <w:rPr>
                <w:rFonts w:ascii="Calibri, sans-serif" w:hAnsi="Calibri, sans-serif"/>
                <w:color w:val="000000"/>
                <w:sz w:val="22"/>
              </w:rPr>
              <w:t>2501383</w:t>
            </w:r>
          </w:p>
        </w:tc>
        <w:tc>
          <w:tcPr>
            <w:tcW w:w="1276" w:type="dxa"/>
          </w:tcPr>
          <w:p w:rsidR="006E3198" w:rsidRPr="008A48D4" w:rsidRDefault="006E3198" w:rsidP="009669C1">
            <w:pPr>
              <w:jc w:val="both"/>
            </w:pPr>
          </w:p>
        </w:tc>
        <w:tc>
          <w:tcPr>
            <w:tcW w:w="1134" w:type="dxa"/>
          </w:tcPr>
          <w:p w:rsidR="006E3198" w:rsidRPr="008A48D4" w:rsidRDefault="006E3198" w:rsidP="009669C1">
            <w:pPr>
              <w:jc w:val="both"/>
            </w:pPr>
          </w:p>
        </w:tc>
        <w:tc>
          <w:tcPr>
            <w:tcW w:w="1559" w:type="dxa"/>
          </w:tcPr>
          <w:p w:rsidR="006E3198" w:rsidRPr="008A48D4" w:rsidRDefault="006E3198" w:rsidP="009669C1">
            <w:pPr>
              <w:jc w:val="both"/>
            </w:pPr>
          </w:p>
        </w:tc>
        <w:tc>
          <w:tcPr>
            <w:tcW w:w="1418" w:type="dxa"/>
          </w:tcPr>
          <w:p w:rsidR="006E3198" w:rsidRPr="008A48D4" w:rsidRDefault="006E3198" w:rsidP="009669C1">
            <w:pPr>
              <w:jc w:val="both"/>
            </w:pPr>
          </w:p>
        </w:tc>
      </w:tr>
      <w:tr w:rsidR="006E3198" w:rsidRPr="008A48D4" w:rsidTr="009669C1">
        <w:trPr>
          <w:trHeight w:val="255"/>
        </w:trPr>
        <w:tc>
          <w:tcPr>
            <w:tcW w:w="541" w:type="dxa"/>
          </w:tcPr>
          <w:p w:rsidR="006E3198" w:rsidRPr="008A48D4" w:rsidRDefault="006E3198" w:rsidP="009669C1">
            <w:pPr>
              <w:jc w:val="both"/>
            </w:pPr>
            <w:r w:rsidRPr="008A48D4">
              <w:t>4</w:t>
            </w:r>
          </w:p>
        </w:tc>
        <w:tc>
          <w:tcPr>
            <w:tcW w:w="1751" w:type="dxa"/>
          </w:tcPr>
          <w:p w:rsidR="006E3198" w:rsidRPr="008A48D4" w:rsidRDefault="007205BA" w:rsidP="009669C1">
            <w:pPr>
              <w:jc w:val="both"/>
            </w:pPr>
            <w:r>
              <w:rPr>
                <w:rFonts w:ascii="Calibri, sans-serif" w:hAnsi="Calibri, sans-serif"/>
                <w:color w:val="000000"/>
                <w:sz w:val="22"/>
              </w:rPr>
              <w:t>CF-H190L</w:t>
            </w:r>
          </w:p>
        </w:tc>
        <w:tc>
          <w:tcPr>
            <w:tcW w:w="1747" w:type="dxa"/>
          </w:tcPr>
          <w:p w:rsidR="006E3198" w:rsidRPr="008A48D4" w:rsidRDefault="007205BA" w:rsidP="009669C1">
            <w:pPr>
              <w:jc w:val="both"/>
            </w:pPr>
            <w:r>
              <w:rPr>
                <w:rFonts w:ascii="Calibri, sans-serif" w:hAnsi="Calibri, sans-serif"/>
                <w:color w:val="000000"/>
                <w:sz w:val="22"/>
              </w:rPr>
              <w:t>2501385</w:t>
            </w:r>
          </w:p>
        </w:tc>
        <w:tc>
          <w:tcPr>
            <w:tcW w:w="1276" w:type="dxa"/>
          </w:tcPr>
          <w:p w:rsidR="006E3198" w:rsidRPr="008A48D4" w:rsidRDefault="006E3198" w:rsidP="009669C1">
            <w:pPr>
              <w:jc w:val="both"/>
            </w:pPr>
          </w:p>
        </w:tc>
        <w:tc>
          <w:tcPr>
            <w:tcW w:w="1134" w:type="dxa"/>
          </w:tcPr>
          <w:p w:rsidR="006E3198" w:rsidRPr="008A48D4" w:rsidRDefault="006E3198" w:rsidP="009669C1">
            <w:pPr>
              <w:jc w:val="both"/>
            </w:pPr>
          </w:p>
        </w:tc>
        <w:tc>
          <w:tcPr>
            <w:tcW w:w="1559" w:type="dxa"/>
          </w:tcPr>
          <w:p w:rsidR="006E3198" w:rsidRPr="008A48D4" w:rsidRDefault="006E3198" w:rsidP="009669C1">
            <w:pPr>
              <w:ind w:hanging="1062"/>
              <w:jc w:val="both"/>
            </w:pPr>
          </w:p>
        </w:tc>
        <w:tc>
          <w:tcPr>
            <w:tcW w:w="1418" w:type="dxa"/>
          </w:tcPr>
          <w:p w:rsidR="006E3198" w:rsidRPr="008A48D4" w:rsidRDefault="006E3198" w:rsidP="009669C1">
            <w:pPr>
              <w:ind w:hanging="1062"/>
              <w:jc w:val="both"/>
            </w:pPr>
          </w:p>
        </w:tc>
      </w:tr>
      <w:tr w:rsidR="006E3198" w:rsidRPr="008A48D4" w:rsidTr="009669C1">
        <w:trPr>
          <w:trHeight w:val="240"/>
        </w:trPr>
        <w:tc>
          <w:tcPr>
            <w:tcW w:w="541" w:type="dxa"/>
          </w:tcPr>
          <w:p w:rsidR="006E3198" w:rsidRPr="008A48D4" w:rsidRDefault="006E3198" w:rsidP="009669C1">
            <w:pPr>
              <w:jc w:val="both"/>
            </w:pPr>
            <w:r w:rsidRPr="008A48D4">
              <w:t>5</w:t>
            </w:r>
          </w:p>
        </w:tc>
        <w:tc>
          <w:tcPr>
            <w:tcW w:w="1751" w:type="dxa"/>
          </w:tcPr>
          <w:p w:rsidR="006E3198" w:rsidRPr="008A48D4" w:rsidRDefault="007205BA" w:rsidP="009669C1">
            <w:pPr>
              <w:jc w:val="both"/>
            </w:pPr>
            <w:r>
              <w:rPr>
                <w:rFonts w:ascii="Calibri, sans-serif" w:hAnsi="Calibri, sans-serif"/>
                <w:color w:val="000000"/>
                <w:sz w:val="22"/>
              </w:rPr>
              <w:t>CF-HQ190L</w:t>
            </w:r>
          </w:p>
        </w:tc>
        <w:tc>
          <w:tcPr>
            <w:tcW w:w="1747" w:type="dxa"/>
          </w:tcPr>
          <w:p w:rsidR="006E3198" w:rsidRPr="008A48D4" w:rsidRDefault="007205BA" w:rsidP="009669C1">
            <w:pPr>
              <w:jc w:val="both"/>
              <w:rPr>
                <w:lang w:val="en-US"/>
              </w:rPr>
            </w:pPr>
            <w:r>
              <w:rPr>
                <w:rFonts w:ascii="Calibri, sans-serif" w:hAnsi="Calibri, sans-serif"/>
                <w:color w:val="000000"/>
                <w:sz w:val="22"/>
              </w:rPr>
              <w:t>2512920</w:t>
            </w:r>
          </w:p>
        </w:tc>
        <w:tc>
          <w:tcPr>
            <w:tcW w:w="1276" w:type="dxa"/>
          </w:tcPr>
          <w:p w:rsidR="006E3198" w:rsidRPr="008A48D4" w:rsidRDefault="006E3198" w:rsidP="009669C1">
            <w:pPr>
              <w:jc w:val="both"/>
              <w:rPr>
                <w:lang w:val="en-US"/>
              </w:rPr>
            </w:pPr>
          </w:p>
        </w:tc>
        <w:tc>
          <w:tcPr>
            <w:tcW w:w="1134" w:type="dxa"/>
          </w:tcPr>
          <w:p w:rsidR="006E3198" w:rsidRPr="008A48D4" w:rsidRDefault="006E3198" w:rsidP="009669C1">
            <w:pPr>
              <w:jc w:val="both"/>
              <w:rPr>
                <w:lang w:val="en-US"/>
              </w:rPr>
            </w:pPr>
          </w:p>
        </w:tc>
        <w:tc>
          <w:tcPr>
            <w:tcW w:w="1559" w:type="dxa"/>
          </w:tcPr>
          <w:p w:rsidR="006E3198" w:rsidRPr="008A48D4" w:rsidRDefault="006E3198" w:rsidP="009669C1">
            <w:pPr>
              <w:jc w:val="both"/>
              <w:rPr>
                <w:lang w:val="en-US"/>
              </w:rPr>
            </w:pPr>
          </w:p>
        </w:tc>
        <w:tc>
          <w:tcPr>
            <w:tcW w:w="1418" w:type="dxa"/>
          </w:tcPr>
          <w:p w:rsidR="006E3198" w:rsidRPr="008A48D4" w:rsidRDefault="006E3198" w:rsidP="009669C1">
            <w:pPr>
              <w:jc w:val="both"/>
              <w:rPr>
                <w:lang w:val="en-US"/>
              </w:rPr>
            </w:pPr>
          </w:p>
        </w:tc>
      </w:tr>
      <w:tr w:rsidR="006E3198" w:rsidRPr="008A48D4" w:rsidTr="009669C1">
        <w:trPr>
          <w:trHeight w:val="255"/>
        </w:trPr>
        <w:tc>
          <w:tcPr>
            <w:tcW w:w="541" w:type="dxa"/>
          </w:tcPr>
          <w:p w:rsidR="006E3198" w:rsidRPr="008A48D4" w:rsidRDefault="006E3198" w:rsidP="009669C1">
            <w:pPr>
              <w:jc w:val="both"/>
              <w:rPr>
                <w:lang w:val="en-US"/>
              </w:rPr>
            </w:pPr>
            <w:r w:rsidRPr="008A48D4">
              <w:rPr>
                <w:lang w:val="en-US"/>
              </w:rPr>
              <w:t>6</w:t>
            </w:r>
          </w:p>
        </w:tc>
        <w:tc>
          <w:tcPr>
            <w:tcW w:w="1751" w:type="dxa"/>
          </w:tcPr>
          <w:p w:rsidR="006E3198" w:rsidRPr="008A48D4" w:rsidRDefault="007205BA" w:rsidP="009669C1">
            <w:pPr>
              <w:jc w:val="both"/>
              <w:rPr>
                <w:lang w:val="en-US"/>
              </w:rPr>
            </w:pPr>
            <w:r>
              <w:rPr>
                <w:rFonts w:ascii="Calibri, sans-serif" w:hAnsi="Calibri, sans-serif"/>
                <w:color w:val="000000"/>
                <w:sz w:val="22"/>
              </w:rPr>
              <w:t>GIF-1TH190</w:t>
            </w:r>
          </w:p>
        </w:tc>
        <w:tc>
          <w:tcPr>
            <w:tcW w:w="1747" w:type="dxa"/>
          </w:tcPr>
          <w:p w:rsidR="006E3198" w:rsidRPr="008A48D4" w:rsidRDefault="007205BA" w:rsidP="009669C1">
            <w:pPr>
              <w:jc w:val="both"/>
              <w:rPr>
                <w:lang w:val="de-DE"/>
              </w:rPr>
            </w:pPr>
            <w:r>
              <w:rPr>
                <w:rFonts w:ascii="Calibri, sans-serif" w:hAnsi="Calibri, sans-serif"/>
                <w:color w:val="000000"/>
                <w:sz w:val="22"/>
              </w:rPr>
              <w:t>2500736</w:t>
            </w:r>
          </w:p>
        </w:tc>
        <w:tc>
          <w:tcPr>
            <w:tcW w:w="1276" w:type="dxa"/>
          </w:tcPr>
          <w:p w:rsidR="006E3198" w:rsidRPr="008A48D4" w:rsidRDefault="006E3198" w:rsidP="009669C1">
            <w:pPr>
              <w:jc w:val="both"/>
              <w:rPr>
                <w:lang w:val="en-US"/>
              </w:rPr>
            </w:pPr>
          </w:p>
        </w:tc>
        <w:tc>
          <w:tcPr>
            <w:tcW w:w="1134" w:type="dxa"/>
          </w:tcPr>
          <w:p w:rsidR="006E3198" w:rsidRPr="008A48D4" w:rsidRDefault="006E3198" w:rsidP="009669C1">
            <w:pPr>
              <w:jc w:val="both"/>
              <w:rPr>
                <w:lang w:val="en-US"/>
              </w:rPr>
            </w:pPr>
          </w:p>
        </w:tc>
        <w:tc>
          <w:tcPr>
            <w:tcW w:w="1559" w:type="dxa"/>
          </w:tcPr>
          <w:p w:rsidR="006E3198" w:rsidRPr="008A48D4" w:rsidRDefault="006E3198" w:rsidP="009669C1">
            <w:pPr>
              <w:jc w:val="both"/>
              <w:rPr>
                <w:lang w:val="en-US"/>
              </w:rPr>
            </w:pPr>
          </w:p>
        </w:tc>
        <w:tc>
          <w:tcPr>
            <w:tcW w:w="1418" w:type="dxa"/>
          </w:tcPr>
          <w:p w:rsidR="006E3198" w:rsidRPr="008A48D4" w:rsidRDefault="006E3198" w:rsidP="009669C1">
            <w:pPr>
              <w:jc w:val="both"/>
              <w:rPr>
                <w:lang w:val="en-US"/>
              </w:rPr>
            </w:pPr>
          </w:p>
        </w:tc>
      </w:tr>
      <w:tr w:rsidR="006E3198" w:rsidRPr="008A48D4" w:rsidTr="009669C1">
        <w:trPr>
          <w:trHeight w:val="240"/>
        </w:trPr>
        <w:tc>
          <w:tcPr>
            <w:tcW w:w="541" w:type="dxa"/>
          </w:tcPr>
          <w:p w:rsidR="006E3198" w:rsidRPr="008A48D4" w:rsidRDefault="006E3198" w:rsidP="009669C1">
            <w:pPr>
              <w:jc w:val="both"/>
              <w:rPr>
                <w:lang w:val="en-US"/>
              </w:rPr>
            </w:pPr>
            <w:r w:rsidRPr="008A48D4">
              <w:rPr>
                <w:lang w:val="en-US"/>
              </w:rPr>
              <w:t>7</w:t>
            </w:r>
          </w:p>
        </w:tc>
        <w:tc>
          <w:tcPr>
            <w:tcW w:w="1751" w:type="dxa"/>
          </w:tcPr>
          <w:p w:rsidR="006E3198" w:rsidRPr="008A48D4" w:rsidRDefault="007205BA" w:rsidP="009669C1">
            <w:pPr>
              <w:jc w:val="both"/>
              <w:rPr>
                <w:lang w:val="de-DE"/>
              </w:rPr>
            </w:pPr>
            <w:r>
              <w:rPr>
                <w:rFonts w:ascii="Calibri, sans-serif" w:hAnsi="Calibri, sans-serif"/>
                <w:color w:val="000000"/>
                <w:sz w:val="22"/>
              </w:rPr>
              <w:t>GIF-H190</w:t>
            </w:r>
          </w:p>
        </w:tc>
        <w:tc>
          <w:tcPr>
            <w:tcW w:w="1747" w:type="dxa"/>
          </w:tcPr>
          <w:p w:rsidR="006E3198" w:rsidRPr="008A48D4" w:rsidRDefault="007205BA" w:rsidP="009669C1">
            <w:pPr>
              <w:jc w:val="both"/>
              <w:rPr>
                <w:lang w:val="de-DE"/>
              </w:rPr>
            </w:pPr>
            <w:r>
              <w:rPr>
                <w:rFonts w:ascii="Calibri, sans-serif" w:hAnsi="Calibri, sans-serif"/>
                <w:color w:val="000000"/>
                <w:sz w:val="22"/>
              </w:rPr>
              <w:t>2526846</w:t>
            </w:r>
          </w:p>
        </w:tc>
        <w:tc>
          <w:tcPr>
            <w:tcW w:w="1276" w:type="dxa"/>
          </w:tcPr>
          <w:p w:rsidR="006E3198" w:rsidRPr="008A48D4" w:rsidRDefault="006E3198" w:rsidP="009669C1">
            <w:pPr>
              <w:jc w:val="both"/>
              <w:rPr>
                <w:lang w:val="en-US"/>
              </w:rPr>
            </w:pPr>
          </w:p>
        </w:tc>
        <w:tc>
          <w:tcPr>
            <w:tcW w:w="1134" w:type="dxa"/>
          </w:tcPr>
          <w:p w:rsidR="006E3198" w:rsidRPr="008A48D4" w:rsidRDefault="006E3198" w:rsidP="009669C1">
            <w:pPr>
              <w:jc w:val="both"/>
              <w:rPr>
                <w:lang w:val="en-US"/>
              </w:rPr>
            </w:pPr>
          </w:p>
        </w:tc>
        <w:tc>
          <w:tcPr>
            <w:tcW w:w="1559" w:type="dxa"/>
          </w:tcPr>
          <w:p w:rsidR="006E3198" w:rsidRPr="008A48D4" w:rsidRDefault="006E3198" w:rsidP="009669C1">
            <w:pPr>
              <w:jc w:val="both"/>
              <w:rPr>
                <w:lang w:val="en-US"/>
              </w:rPr>
            </w:pPr>
          </w:p>
        </w:tc>
        <w:tc>
          <w:tcPr>
            <w:tcW w:w="1418" w:type="dxa"/>
          </w:tcPr>
          <w:p w:rsidR="006E3198" w:rsidRPr="008A48D4" w:rsidRDefault="006E3198" w:rsidP="009669C1">
            <w:pPr>
              <w:jc w:val="both"/>
              <w:rPr>
                <w:lang w:val="en-US"/>
              </w:rPr>
            </w:pPr>
          </w:p>
        </w:tc>
      </w:tr>
      <w:tr w:rsidR="006E3198" w:rsidRPr="008A48D4" w:rsidTr="009669C1">
        <w:trPr>
          <w:trHeight w:val="255"/>
        </w:trPr>
        <w:tc>
          <w:tcPr>
            <w:tcW w:w="541" w:type="dxa"/>
          </w:tcPr>
          <w:p w:rsidR="006E3198" w:rsidRPr="008A48D4" w:rsidRDefault="006E3198" w:rsidP="009669C1">
            <w:pPr>
              <w:jc w:val="both"/>
              <w:rPr>
                <w:lang w:val="en-US"/>
              </w:rPr>
            </w:pPr>
            <w:r w:rsidRPr="008A48D4">
              <w:rPr>
                <w:lang w:val="en-US"/>
              </w:rPr>
              <w:t>8</w:t>
            </w:r>
          </w:p>
        </w:tc>
        <w:tc>
          <w:tcPr>
            <w:tcW w:w="1751" w:type="dxa"/>
          </w:tcPr>
          <w:p w:rsidR="006E3198" w:rsidRPr="008A48D4" w:rsidRDefault="007205BA" w:rsidP="009669C1">
            <w:pPr>
              <w:jc w:val="both"/>
              <w:rPr>
                <w:lang w:val="de-DE"/>
              </w:rPr>
            </w:pPr>
            <w:r>
              <w:rPr>
                <w:rFonts w:ascii="Calibri, sans-serif" w:hAnsi="Calibri, sans-serif"/>
                <w:color w:val="000000"/>
                <w:sz w:val="22"/>
              </w:rPr>
              <w:t>GIF-H190</w:t>
            </w:r>
          </w:p>
        </w:tc>
        <w:tc>
          <w:tcPr>
            <w:tcW w:w="1747" w:type="dxa"/>
          </w:tcPr>
          <w:p w:rsidR="006E3198" w:rsidRPr="008A48D4" w:rsidRDefault="007205BA" w:rsidP="009669C1">
            <w:pPr>
              <w:jc w:val="both"/>
              <w:rPr>
                <w:lang w:val="de-DE"/>
              </w:rPr>
            </w:pPr>
            <w:r>
              <w:rPr>
                <w:rFonts w:ascii="Calibri, sans-serif" w:hAnsi="Calibri, sans-serif"/>
                <w:color w:val="000000"/>
                <w:sz w:val="22"/>
              </w:rPr>
              <w:t>2526871</w:t>
            </w:r>
          </w:p>
        </w:tc>
        <w:tc>
          <w:tcPr>
            <w:tcW w:w="1276" w:type="dxa"/>
          </w:tcPr>
          <w:p w:rsidR="006E3198" w:rsidRPr="008A48D4" w:rsidRDefault="006E3198" w:rsidP="009669C1">
            <w:pPr>
              <w:jc w:val="both"/>
              <w:rPr>
                <w:lang w:val="en-US"/>
              </w:rPr>
            </w:pPr>
          </w:p>
        </w:tc>
        <w:tc>
          <w:tcPr>
            <w:tcW w:w="1134" w:type="dxa"/>
          </w:tcPr>
          <w:p w:rsidR="006E3198" w:rsidRPr="008A48D4" w:rsidRDefault="006E3198" w:rsidP="009669C1">
            <w:pPr>
              <w:jc w:val="both"/>
              <w:rPr>
                <w:lang w:val="en-US"/>
              </w:rPr>
            </w:pPr>
          </w:p>
        </w:tc>
        <w:tc>
          <w:tcPr>
            <w:tcW w:w="1559" w:type="dxa"/>
          </w:tcPr>
          <w:p w:rsidR="006E3198" w:rsidRPr="008A48D4" w:rsidRDefault="006E3198" w:rsidP="009669C1">
            <w:pPr>
              <w:jc w:val="both"/>
              <w:rPr>
                <w:lang w:val="en-US"/>
              </w:rPr>
            </w:pPr>
          </w:p>
        </w:tc>
        <w:tc>
          <w:tcPr>
            <w:tcW w:w="1418" w:type="dxa"/>
          </w:tcPr>
          <w:p w:rsidR="006E3198" w:rsidRPr="008A48D4" w:rsidRDefault="006E3198" w:rsidP="009669C1">
            <w:pPr>
              <w:jc w:val="both"/>
              <w:rPr>
                <w:lang w:val="en-US"/>
              </w:rPr>
            </w:pPr>
          </w:p>
        </w:tc>
      </w:tr>
      <w:tr w:rsidR="006E3198" w:rsidRPr="008A48D4" w:rsidTr="009669C1">
        <w:trPr>
          <w:trHeight w:val="240"/>
        </w:trPr>
        <w:tc>
          <w:tcPr>
            <w:tcW w:w="541" w:type="dxa"/>
          </w:tcPr>
          <w:p w:rsidR="006E3198" w:rsidRPr="008A48D4" w:rsidRDefault="006E3198" w:rsidP="009669C1">
            <w:pPr>
              <w:jc w:val="both"/>
              <w:rPr>
                <w:lang w:val="en-US"/>
              </w:rPr>
            </w:pPr>
            <w:r w:rsidRPr="008A48D4">
              <w:rPr>
                <w:lang w:val="en-US"/>
              </w:rPr>
              <w:t>9</w:t>
            </w:r>
          </w:p>
        </w:tc>
        <w:tc>
          <w:tcPr>
            <w:tcW w:w="1751" w:type="dxa"/>
          </w:tcPr>
          <w:p w:rsidR="006E3198" w:rsidRPr="008A48D4" w:rsidRDefault="007205BA" w:rsidP="009669C1">
            <w:pPr>
              <w:jc w:val="both"/>
            </w:pPr>
            <w:r>
              <w:rPr>
                <w:rFonts w:ascii="Calibri, sans-serif" w:hAnsi="Calibri, sans-serif"/>
                <w:color w:val="000000"/>
                <w:sz w:val="22"/>
              </w:rPr>
              <w:t>GIF-H190</w:t>
            </w:r>
          </w:p>
        </w:tc>
        <w:tc>
          <w:tcPr>
            <w:tcW w:w="1747" w:type="dxa"/>
          </w:tcPr>
          <w:p w:rsidR="006E3198" w:rsidRPr="008A48D4" w:rsidRDefault="007205BA" w:rsidP="009669C1">
            <w:pPr>
              <w:jc w:val="both"/>
            </w:pPr>
            <w:r>
              <w:rPr>
                <w:rFonts w:ascii="Calibri, sans-serif" w:hAnsi="Calibri, sans-serif"/>
                <w:color w:val="000000"/>
                <w:sz w:val="22"/>
              </w:rPr>
              <w:t>2526920</w:t>
            </w:r>
          </w:p>
        </w:tc>
        <w:tc>
          <w:tcPr>
            <w:tcW w:w="1276" w:type="dxa"/>
          </w:tcPr>
          <w:p w:rsidR="006E3198" w:rsidRPr="008A48D4" w:rsidRDefault="006E3198" w:rsidP="009669C1">
            <w:pPr>
              <w:jc w:val="both"/>
              <w:rPr>
                <w:lang w:val="de-DE"/>
              </w:rPr>
            </w:pPr>
          </w:p>
        </w:tc>
        <w:tc>
          <w:tcPr>
            <w:tcW w:w="1134" w:type="dxa"/>
          </w:tcPr>
          <w:p w:rsidR="006E3198" w:rsidRPr="008A48D4" w:rsidRDefault="006E3198" w:rsidP="009669C1">
            <w:pPr>
              <w:jc w:val="both"/>
              <w:rPr>
                <w:lang w:val="de-DE"/>
              </w:rPr>
            </w:pPr>
          </w:p>
        </w:tc>
        <w:tc>
          <w:tcPr>
            <w:tcW w:w="1559" w:type="dxa"/>
          </w:tcPr>
          <w:p w:rsidR="006E3198" w:rsidRPr="008A48D4" w:rsidRDefault="006E3198" w:rsidP="009669C1">
            <w:pPr>
              <w:jc w:val="both"/>
              <w:rPr>
                <w:lang w:val="de-DE"/>
              </w:rPr>
            </w:pPr>
          </w:p>
        </w:tc>
        <w:tc>
          <w:tcPr>
            <w:tcW w:w="1418" w:type="dxa"/>
          </w:tcPr>
          <w:p w:rsidR="006E3198" w:rsidRPr="008A48D4" w:rsidRDefault="006E3198" w:rsidP="009669C1">
            <w:pPr>
              <w:jc w:val="both"/>
              <w:rPr>
                <w:lang w:val="de-DE"/>
              </w:rPr>
            </w:pPr>
          </w:p>
        </w:tc>
      </w:tr>
      <w:tr w:rsidR="006E3198" w:rsidRPr="008A48D4" w:rsidTr="009669C1">
        <w:trPr>
          <w:trHeight w:val="274"/>
        </w:trPr>
        <w:tc>
          <w:tcPr>
            <w:tcW w:w="541" w:type="dxa"/>
          </w:tcPr>
          <w:p w:rsidR="006E3198" w:rsidRPr="008A48D4" w:rsidRDefault="006E3198" w:rsidP="009669C1">
            <w:pPr>
              <w:jc w:val="both"/>
              <w:rPr>
                <w:lang w:val="de-DE"/>
              </w:rPr>
            </w:pPr>
            <w:r w:rsidRPr="008A48D4">
              <w:rPr>
                <w:lang w:val="de-DE"/>
              </w:rPr>
              <w:t>10</w:t>
            </w:r>
          </w:p>
        </w:tc>
        <w:tc>
          <w:tcPr>
            <w:tcW w:w="1751" w:type="dxa"/>
          </w:tcPr>
          <w:p w:rsidR="006E3198" w:rsidRPr="008A48D4" w:rsidRDefault="007205BA" w:rsidP="009669C1">
            <w:pPr>
              <w:jc w:val="both"/>
            </w:pPr>
            <w:r>
              <w:rPr>
                <w:rFonts w:ascii="Calibri, sans-serif" w:hAnsi="Calibri, sans-serif"/>
                <w:color w:val="000000"/>
                <w:sz w:val="22"/>
              </w:rPr>
              <w:t>GIF-H190</w:t>
            </w:r>
          </w:p>
        </w:tc>
        <w:tc>
          <w:tcPr>
            <w:tcW w:w="1747" w:type="dxa"/>
          </w:tcPr>
          <w:p w:rsidR="006E3198" w:rsidRPr="008A48D4" w:rsidRDefault="007205BA" w:rsidP="009669C1">
            <w:pPr>
              <w:jc w:val="both"/>
              <w:rPr>
                <w:lang w:val="de-DE"/>
              </w:rPr>
            </w:pPr>
            <w:r>
              <w:rPr>
                <w:rFonts w:ascii="Calibri, sans-serif" w:hAnsi="Calibri, sans-serif"/>
                <w:color w:val="000000"/>
                <w:sz w:val="22"/>
              </w:rPr>
              <w:t>2526928</w:t>
            </w:r>
          </w:p>
        </w:tc>
        <w:tc>
          <w:tcPr>
            <w:tcW w:w="1276" w:type="dxa"/>
          </w:tcPr>
          <w:p w:rsidR="006E3198" w:rsidRPr="008A48D4" w:rsidRDefault="006E3198" w:rsidP="009669C1">
            <w:pPr>
              <w:jc w:val="both"/>
              <w:rPr>
                <w:lang w:val="de-DE"/>
              </w:rPr>
            </w:pPr>
          </w:p>
        </w:tc>
        <w:tc>
          <w:tcPr>
            <w:tcW w:w="1134" w:type="dxa"/>
          </w:tcPr>
          <w:p w:rsidR="006E3198" w:rsidRPr="008A48D4" w:rsidRDefault="006E3198" w:rsidP="009669C1">
            <w:pPr>
              <w:jc w:val="both"/>
              <w:rPr>
                <w:lang w:val="de-DE"/>
              </w:rPr>
            </w:pPr>
          </w:p>
        </w:tc>
        <w:tc>
          <w:tcPr>
            <w:tcW w:w="1559" w:type="dxa"/>
          </w:tcPr>
          <w:p w:rsidR="006E3198" w:rsidRPr="008A48D4" w:rsidRDefault="006E3198" w:rsidP="009669C1">
            <w:pPr>
              <w:jc w:val="both"/>
              <w:rPr>
                <w:lang w:val="de-DE"/>
              </w:rPr>
            </w:pPr>
          </w:p>
        </w:tc>
        <w:tc>
          <w:tcPr>
            <w:tcW w:w="1418" w:type="dxa"/>
          </w:tcPr>
          <w:p w:rsidR="006E3198" w:rsidRPr="008A48D4" w:rsidRDefault="006E3198" w:rsidP="009669C1">
            <w:pPr>
              <w:jc w:val="both"/>
              <w:rPr>
                <w:lang w:val="de-DE"/>
              </w:rPr>
            </w:pPr>
          </w:p>
        </w:tc>
      </w:tr>
      <w:tr w:rsidR="007205BA" w:rsidRPr="008A48D4" w:rsidTr="009669C1">
        <w:trPr>
          <w:trHeight w:val="274"/>
        </w:trPr>
        <w:tc>
          <w:tcPr>
            <w:tcW w:w="541" w:type="dxa"/>
          </w:tcPr>
          <w:p w:rsidR="007205BA" w:rsidRPr="008A48D4" w:rsidRDefault="007205BA" w:rsidP="009669C1">
            <w:pPr>
              <w:jc w:val="both"/>
              <w:rPr>
                <w:lang w:val="de-DE"/>
              </w:rPr>
            </w:pPr>
            <w:r>
              <w:rPr>
                <w:lang w:val="de-DE"/>
              </w:rPr>
              <w:t>11</w:t>
            </w:r>
          </w:p>
        </w:tc>
        <w:tc>
          <w:tcPr>
            <w:tcW w:w="1751" w:type="dxa"/>
          </w:tcPr>
          <w:p w:rsidR="007205BA" w:rsidRPr="008A48D4" w:rsidRDefault="007205BA" w:rsidP="009669C1">
            <w:pPr>
              <w:jc w:val="both"/>
            </w:pPr>
            <w:r>
              <w:rPr>
                <w:rFonts w:ascii="Calibri, sans-serif" w:hAnsi="Calibri, sans-serif"/>
                <w:color w:val="000000"/>
                <w:sz w:val="22"/>
              </w:rPr>
              <w:t>TJF-Q180V</w:t>
            </w:r>
          </w:p>
        </w:tc>
        <w:tc>
          <w:tcPr>
            <w:tcW w:w="1747" w:type="dxa"/>
          </w:tcPr>
          <w:p w:rsidR="007205BA" w:rsidRPr="008A48D4" w:rsidRDefault="007205BA" w:rsidP="009669C1">
            <w:pPr>
              <w:jc w:val="both"/>
              <w:rPr>
                <w:lang w:val="de-DE"/>
              </w:rPr>
            </w:pPr>
            <w:r>
              <w:rPr>
                <w:rFonts w:ascii="Calibri, sans-serif" w:hAnsi="Calibri, sans-serif"/>
                <w:color w:val="000000"/>
                <w:sz w:val="22"/>
              </w:rPr>
              <w:t>2507210</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Pr="008A48D4" w:rsidRDefault="007205BA" w:rsidP="009669C1">
            <w:pPr>
              <w:jc w:val="both"/>
              <w:rPr>
                <w:lang w:val="de-DE"/>
              </w:rPr>
            </w:pPr>
            <w:r>
              <w:rPr>
                <w:lang w:val="de-DE"/>
              </w:rPr>
              <w:t>12</w:t>
            </w:r>
          </w:p>
        </w:tc>
        <w:tc>
          <w:tcPr>
            <w:tcW w:w="1751" w:type="dxa"/>
          </w:tcPr>
          <w:p w:rsidR="007205BA" w:rsidRPr="008A48D4" w:rsidRDefault="007205BA" w:rsidP="009669C1">
            <w:pPr>
              <w:jc w:val="both"/>
            </w:pPr>
            <w:r>
              <w:rPr>
                <w:rFonts w:ascii="Calibri, sans-serif" w:hAnsi="Calibri, sans-serif"/>
                <w:color w:val="000000"/>
                <w:sz w:val="22"/>
              </w:rPr>
              <w:t>TJF-Q180V</w:t>
            </w:r>
          </w:p>
        </w:tc>
        <w:tc>
          <w:tcPr>
            <w:tcW w:w="1747" w:type="dxa"/>
          </w:tcPr>
          <w:p w:rsidR="007205BA" w:rsidRPr="008A48D4" w:rsidRDefault="007205BA" w:rsidP="009669C1">
            <w:pPr>
              <w:jc w:val="both"/>
              <w:rPr>
                <w:lang w:val="de-DE"/>
              </w:rPr>
            </w:pPr>
            <w:r>
              <w:rPr>
                <w:rFonts w:ascii="Calibri, sans-serif" w:hAnsi="Calibri, sans-serif"/>
                <w:color w:val="000000"/>
                <w:sz w:val="22"/>
              </w:rPr>
              <w:t>2507216</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Pr="008A48D4" w:rsidRDefault="007205BA" w:rsidP="009669C1">
            <w:pPr>
              <w:jc w:val="both"/>
              <w:rPr>
                <w:lang w:val="de-DE"/>
              </w:rPr>
            </w:pPr>
            <w:r>
              <w:rPr>
                <w:lang w:val="de-DE"/>
              </w:rPr>
              <w:t>13</w:t>
            </w:r>
          </w:p>
        </w:tc>
        <w:tc>
          <w:tcPr>
            <w:tcW w:w="1751" w:type="dxa"/>
          </w:tcPr>
          <w:p w:rsidR="007205BA" w:rsidRPr="008A48D4" w:rsidRDefault="007205BA" w:rsidP="009669C1">
            <w:pPr>
              <w:jc w:val="both"/>
            </w:pPr>
            <w:r>
              <w:t>CV-190</w:t>
            </w:r>
          </w:p>
        </w:tc>
        <w:tc>
          <w:tcPr>
            <w:tcW w:w="1747" w:type="dxa"/>
          </w:tcPr>
          <w:p w:rsidR="007205BA" w:rsidRPr="008A48D4" w:rsidRDefault="007205BA" w:rsidP="009669C1">
            <w:pPr>
              <w:jc w:val="both"/>
              <w:rPr>
                <w:lang w:val="de-DE"/>
              </w:rPr>
            </w:pPr>
            <w:r>
              <w:t>7504607</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Pr="008A48D4" w:rsidRDefault="007205BA" w:rsidP="009669C1">
            <w:pPr>
              <w:jc w:val="both"/>
              <w:rPr>
                <w:lang w:val="de-DE"/>
              </w:rPr>
            </w:pPr>
            <w:r>
              <w:rPr>
                <w:lang w:val="de-DE"/>
              </w:rPr>
              <w:t>14</w:t>
            </w:r>
          </w:p>
        </w:tc>
        <w:tc>
          <w:tcPr>
            <w:tcW w:w="1751" w:type="dxa"/>
          </w:tcPr>
          <w:p w:rsidR="007205BA" w:rsidRPr="008A48D4" w:rsidRDefault="007205BA" w:rsidP="009669C1">
            <w:pPr>
              <w:jc w:val="both"/>
            </w:pPr>
            <w:r>
              <w:t>CV-190</w:t>
            </w:r>
          </w:p>
        </w:tc>
        <w:tc>
          <w:tcPr>
            <w:tcW w:w="1747" w:type="dxa"/>
          </w:tcPr>
          <w:p w:rsidR="007205BA" w:rsidRPr="008A48D4" w:rsidRDefault="007205BA" w:rsidP="009669C1">
            <w:pPr>
              <w:jc w:val="both"/>
              <w:rPr>
                <w:lang w:val="de-DE"/>
              </w:rPr>
            </w:pPr>
            <w:r>
              <w:t>7504857</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r>
              <w:rPr>
                <w:lang w:val="de-DE"/>
              </w:rPr>
              <w:t>15</w:t>
            </w:r>
          </w:p>
        </w:tc>
        <w:tc>
          <w:tcPr>
            <w:tcW w:w="1751" w:type="dxa"/>
          </w:tcPr>
          <w:p w:rsidR="007205BA" w:rsidRPr="008A48D4" w:rsidRDefault="007205BA" w:rsidP="009669C1">
            <w:pPr>
              <w:jc w:val="both"/>
            </w:pPr>
            <w:r>
              <w:t>CLV-190</w:t>
            </w:r>
          </w:p>
        </w:tc>
        <w:tc>
          <w:tcPr>
            <w:tcW w:w="1747" w:type="dxa"/>
          </w:tcPr>
          <w:p w:rsidR="007205BA" w:rsidRPr="008A48D4" w:rsidRDefault="007205BA" w:rsidP="009669C1">
            <w:pPr>
              <w:jc w:val="both"/>
              <w:rPr>
                <w:lang w:val="de-DE"/>
              </w:rPr>
            </w:pPr>
            <w:r>
              <w:t>7552954</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r>
              <w:rPr>
                <w:lang w:val="de-DE"/>
              </w:rPr>
              <w:t>16</w:t>
            </w:r>
          </w:p>
        </w:tc>
        <w:tc>
          <w:tcPr>
            <w:tcW w:w="1751" w:type="dxa"/>
          </w:tcPr>
          <w:p w:rsidR="007205BA" w:rsidRPr="008A48D4" w:rsidRDefault="007205BA" w:rsidP="009669C1">
            <w:pPr>
              <w:jc w:val="both"/>
            </w:pPr>
            <w:r>
              <w:t>CLV-190</w:t>
            </w:r>
          </w:p>
        </w:tc>
        <w:tc>
          <w:tcPr>
            <w:tcW w:w="1747" w:type="dxa"/>
          </w:tcPr>
          <w:p w:rsidR="007205BA" w:rsidRPr="008A48D4" w:rsidRDefault="007205BA" w:rsidP="009669C1">
            <w:pPr>
              <w:jc w:val="both"/>
              <w:rPr>
                <w:lang w:val="de-DE"/>
              </w:rPr>
            </w:pPr>
            <w:r>
              <w:t>7552949</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r>
              <w:rPr>
                <w:lang w:val="de-DE"/>
              </w:rPr>
              <w:t>17</w:t>
            </w:r>
          </w:p>
        </w:tc>
        <w:tc>
          <w:tcPr>
            <w:tcW w:w="1751" w:type="dxa"/>
          </w:tcPr>
          <w:p w:rsidR="007205BA" w:rsidRPr="008A48D4" w:rsidRDefault="007205BA" w:rsidP="009669C1">
            <w:pPr>
              <w:jc w:val="both"/>
            </w:pPr>
            <w:r>
              <w:t>MAJ-1430</w:t>
            </w:r>
          </w:p>
        </w:tc>
        <w:tc>
          <w:tcPr>
            <w:tcW w:w="1747" w:type="dxa"/>
          </w:tcPr>
          <w:p w:rsidR="007205BA" w:rsidRPr="008A48D4" w:rsidRDefault="007205BA" w:rsidP="009669C1">
            <w:pPr>
              <w:jc w:val="both"/>
              <w:rPr>
                <w:lang w:val="de-DE"/>
              </w:rPr>
            </w:pPr>
            <w:r>
              <w:t>7515906</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MAJ-1430</w:t>
            </w:r>
          </w:p>
        </w:tc>
        <w:tc>
          <w:tcPr>
            <w:tcW w:w="1747" w:type="dxa"/>
          </w:tcPr>
          <w:p w:rsidR="007205BA" w:rsidRDefault="007205BA" w:rsidP="009669C1">
            <w:pPr>
              <w:jc w:val="both"/>
            </w:pPr>
            <w:r>
              <w:t>7515899</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MAJ-1916</w:t>
            </w:r>
          </w:p>
        </w:tc>
        <w:tc>
          <w:tcPr>
            <w:tcW w:w="1747" w:type="dxa"/>
          </w:tcPr>
          <w:p w:rsidR="007205BA" w:rsidRDefault="007205BA" w:rsidP="009669C1">
            <w:pPr>
              <w:jc w:val="both"/>
            </w:pPr>
            <w:r>
              <w:t>7519371</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MAJ-1916</w:t>
            </w:r>
          </w:p>
        </w:tc>
        <w:tc>
          <w:tcPr>
            <w:tcW w:w="1747" w:type="dxa"/>
          </w:tcPr>
          <w:p w:rsidR="007205BA" w:rsidRDefault="007205BA" w:rsidP="009669C1">
            <w:pPr>
              <w:jc w:val="both"/>
            </w:pPr>
            <w:r>
              <w:t>7519396</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OEV-262H</w:t>
            </w:r>
          </w:p>
        </w:tc>
        <w:tc>
          <w:tcPr>
            <w:tcW w:w="1747" w:type="dxa"/>
          </w:tcPr>
          <w:p w:rsidR="007205BA" w:rsidRDefault="007205BA" w:rsidP="009669C1">
            <w:pPr>
              <w:jc w:val="both"/>
            </w:pPr>
            <w:r>
              <w:t>7530424</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OEV-262H</w:t>
            </w:r>
          </w:p>
        </w:tc>
        <w:tc>
          <w:tcPr>
            <w:tcW w:w="1747" w:type="dxa"/>
          </w:tcPr>
          <w:p w:rsidR="007205BA" w:rsidRDefault="007205BA" w:rsidP="009669C1">
            <w:pPr>
              <w:jc w:val="both"/>
            </w:pPr>
            <w:r>
              <w:t>7530477</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KV-5</w:t>
            </w:r>
          </w:p>
        </w:tc>
        <w:tc>
          <w:tcPr>
            <w:tcW w:w="1747" w:type="dxa"/>
          </w:tcPr>
          <w:p w:rsidR="007205BA" w:rsidRDefault="007205BA" w:rsidP="009669C1">
            <w:pPr>
              <w:jc w:val="both"/>
            </w:pPr>
            <w:r>
              <w:t>21514973</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KV-5</w:t>
            </w:r>
          </w:p>
        </w:tc>
        <w:tc>
          <w:tcPr>
            <w:tcW w:w="1747" w:type="dxa"/>
          </w:tcPr>
          <w:p w:rsidR="007205BA" w:rsidRDefault="007205BA" w:rsidP="009669C1">
            <w:pPr>
              <w:jc w:val="both"/>
            </w:pPr>
            <w:r>
              <w:t>21515478</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OFP-2</w:t>
            </w:r>
          </w:p>
        </w:tc>
        <w:tc>
          <w:tcPr>
            <w:tcW w:w="1747" w:type="dxa"/>
          </w:tcPr>
          <w:p w:rsidR="007205BA" w:rsidRDefault="007205BA" w:rsidP="009669C1">
            <w:pPr>
              <w:jc w:val="both"/>
            </w:pPr>
            <w:r>
              <w:t>21516660</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OFP-2</w:t>
            </w:r>
          </w:p>
        </w:tc>
        <w:tc>
          <w:tcPr>
            <w:tcW w:w="1747" w:type="dxa"/>
          </w:tcPr>
          <w:p w:rsidR="007205BA" w:rsidRDefault="007205BA" w:rsidP="009669C1">
            <w:pPr>
              <w:jc w:val="both"/>
            </w:pPr>
            <w:r>
              <w:t>21515169</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WM-NP2</w:t>
            </w:r>
          </w:p>
        </w:tc>
        <w:tc>
          <w:tcPr>
            <w:tcW w:w="1747" w:type="dxa"/>
          </w:tcPr>
          <w:p w:rsidR="007205BA" w:rsidRDefault="007205BA" w:rsidP="009669C1">
            <w:pPr>
              <w:jc w:val="both"/>
            </w:pPr>
            <w:r>
              <w:t>21516353</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WM-NP2</w:t>
            </w:r>
          </w:p>
        </w:tc>
        <w:tc>
          <w:tcPr>
            <w:tcW w:w="1747" w:type="dxa"/>
          </w:tcPr>
          <w:p w:rsidR="007205BA" w:rsidRDefault="007205BA" w:rsidP="009669C1">
            <w:pPr>
              <w:jc w:val="both"/>
            </w:pPr>
            <w:r>
              <w:t>21516809</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UCR</w:t>
            </w:r>
          </w:p>
        </w:tc>
        <w:tc>
          <w:tcPr>
            <w:tcW w:w="1747" w:type="dxa"/>
          </w:tcPr>
          <w:p w:rsidR="007205BA" w:rsidRDefault="007205BA" w:rsidP="009669C1">
            <w:pPr>
              <w:jc w:val="both"/>
            </w:pPr>
            <w:r>
              <w:t>7526616</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MU-1</w:t>
            </w:r>
          </w:p>
        </w:tc>
        <w:tc>
          <w:tcPr>
            <w:tcW w:w="1747" w:type="dxa"/>
          </w:tcPr>
          <w:p w:rsidR="007205BA" w:rsidRDefault="007205BA" w:rsidP="009669C1">
            <w:pPr>
              <w:jc w:val="both"/>
            </w:pPr>
            <w:r>
              <w:t>7546123</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t>SCOPEGUIDE 3</w:t>
            </w:r>
          </w:p>
        </w:tc>
        <w:tc>
          <w:tcPr>
            <w:tcW w:w="1747" w:type="dxa"/>
          </w:tcPr>
          <w:p w:rsidR="007205BA" w:rsidRDefault="007205BA" w:rsidP="009669C1">
            <w:pPr>
              <w:jc w:val="both"/>
            </w:pPr>
            <w:r>
              <w:t>7522729</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proofErr w:type="spellStart"/>
            <w:r>
              <w:t>MediCap</w:t>
            </w:r>
            <w:proofErr w:type="spellEnd"/>
            <w:r>
              <w:t xml:space="preserve"> USB300</w:t>
            </w:r>
          </w:p>
        </w:tc>
        <w:tc>
          <w:tcPr>
            <w:tcW w:w="1747" w:type="dxa"/>
          </w:tcPr>
          <w:p w:rsidR="007205BA" w:rsidRDefault="007205BA" w:rsidP="009669C1">
            <w:pPr>
              <w:jc w:val="both"/>
            </w:pPr>
            <w:r>
              <w:t>3115364</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7205BA" w:rsidP="009669C1">
            <w:pPr>
              <w:jc w:val="both"/>
            </w:pPr>
            <w:r>
              <w:rPr>
                <w:lang w:val="en-US"/>
              </w:rPr>
              <w:t>ERBE VIO 200 S ENDO CUT +APC2</w:t>
            </w:r>
          </w:p>
        </w:tc>
        <w:tc>
          <w:tcPr>
            <w:tcW w:w="1747" w:type="dxa"/>
          </w:tcPr>
          <w:p w:rsidR="007205BA" w:rsidRDefault="006332B6" w:rsidP="009669C1">
            <w:pPr>
              <w:jc w:val="both"/>
            </w:pPr>
            <w:r>
              <w:t>11400482</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6332B6" w:rsidP="009669C1">
            <w:pPr>
              <w:jc w:val="both"/>
            </w:pPr>
            <w:proofErr w:type="spellStart"/>
            <w:r>
              <w:t>Endobase</w:t>
            </w:r>
            <w:proofErr w:type="spellEnd"/>
          </w:p>
        </w:tc>
        <w:tc>
          <w:tcPr>
            <w:tcW w:w="1747" w:type="dxa"/>
          </w:tcPr>
          <w:p w:rsidR="007205BA" w:rsidRDefault="006332B6" w:rsidP="009669C1">
            <w:pPr>
              <w:jc w:val="both"/>
            </w:pPr>
            <w:r>
              <w:t>4247501367</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Pr="006332B6" w:rsidRDefault="006332B6" w:rsidP="009669C1">
            <w:pPr>
              <w:jc w:val="both"/>
            </w:pPr>
            <w:proofErr w:type="spellStart"/>
            <w:r w:rsidRPr="006332B6">
              <w:t>Endobase</w:t>
            </w:r>
            <w:proofErr w:type="spellEnd"/>
          </w:p>
        </w:tc>
        <w:tc>
          <w:tcPr>
            <w:tcW w:w="1747" w:type="dxa"/>
          </w:tcPr>
          <w:p w:rsidR="007205BA" w:rsidRDefault="006332B6" w:rsidP="009669C1">
            <w:pPr>
              <w:jc w:val="both"/>
            </w:pPr>
            <w:r>
              <w:t>4247511293</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r w:rsidR="007205BA" w:rsidRPr="008A48D4" w:rsidTr="009669C1">
        <w:trPr>
          <w:trHeight w:val="274"/>
        </w:trPr>
        <w:tc>
          <w:tcPr>
            <w:tcW w:w="541" w:type="dxa"/>
          </w:tcPr>
          <w:p w:rsidR="007205BA" w:rsidRDefault="007205BA" w:rsidP="009669C1">
            <w:pPr>
              <w:jc w:val="both"/>
              <w:rPr>
                <w:lang w:val="de-DE"/>
              </w:rPr>
            </w:pPr>
          </w:p>
        </w:tc>
        <w:tc>
          <w:tcPr>
            <w:tcW w:w="1751" w:type="dxa"/>
          </w:tcPr>
          <w:p w:rsidR="007205BA" w:rsidRDefault="006332B6" w:rsidP="009669C1">
            <w:pPr>
              <w:jc w:val="both"/>
            </w:pPr>
            <w:r>
              <w:t xml:space="preserve">BF-1T180                                        </w:t>
            </w:r>
          </w:p>
        </w:tc>
        <w:tc>
          <w:tcPr>
            <w:tcW w:w="1747" w:type="dxa"/>
          </w:tcPr>
          <w:p w:rsidR="007205BA" w:rsidRDefault="006332B6" w:rsidP="009669C1">
            <w:pPr>
              <w:jc w:val="both"/>
            </w:pPr>
            <w:r>
              <w:t>2824263</w:t>
            </w:r>
          </w:p>
        </w:tc>
        <w:tc>
          <w:tcPr>
            <w:tcW w:w="1276" w:type="dxa"/>
          </w:tcPr>
          <w:p w:rsidR="007205BA" w:rsidRPr="008A48D4" w:rsidRDefault="007205BA" w:rsidP="009669C1">
            <w:pPr>
              <w:jc w:val="both"/>
              <w:rPr>
                <w:lang w:val="de-DE"/>
              </w:rPr>
            </w:pPr>
          </w:p>
        </w:tc>
        <w:tc>
          <w:tcPr>
            <w:tcW w:w="1134" w:type="dxa"/>
          </w:tcPr>
          <w:p w:rsidR="007205BA" w:rsidRPr="008A48D4" w:rsidRDefault="007205BA" w:rsidP="009669C1">
            <w:pPr>
              <w:jc w:val="both"/>
              <w:rPr>
                <w:lang w:val="de-DE"/>
              </w:rPr>
            </w:pPr>
          </w:p>
        </w:tc>
        <w:tc>
          <w:tcPr>
            <w:tcW w:w="1559" w:type="dxa"/>
          </w:tcPr>
          <w:p w:rsidR="007205BA" w:rsidRPr="008A48D4" w:rsidRDefault="007205BA" w:rsidP="009669C1">
            <w:pPr>
              <w:jc w:val="both"/>
              <w:rPr>
                <w:lang w:val="de-DE"/>
              </w:rPr>
            </w:pPr>
          </w:p>
        </w:tc>
        <w:tc>
          <w:tcPr>
            <w:tcW w:w="1418" w:type="dxa"/>
          </w:tcPr>
          <w:p w:rsidR="007205BA" w:rsidRPr="008A48D4" w:rsidRDefault="007205BA" w:rsidP="009669C1">
            <w:pPr>
              <w:jc w:val="both"/>
              <w:rPr>
                <w:lang w:val="de-DE"/>
              </w:rPr>
            </w:pPr>
          </w:p>
        </w:tc>
      </w:tr>
    </w:tbl>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pPr>
    </w:p>
    <w:p w:rsidR="006E3198" w:rsidRPr="008A48D4" w:rsidRDefault="006E3198" w:rsidP="006E3198">
      <w:pPr>
        <w:jc w:val="both"/>
        <w:rPr>
          <w:b/>
        </w:rPr>
      </w:pPr>
    </w:p>
    <w:p w:rsidR="006E3198" w:rsidRPr="008A48D4" w:rsidRDefault="006E3198" w:rsidP="006E3198">
      <w:pPr>
        <w:jc w:val="both"/>
        <w:rPr>
          <w:b/>
        </w:rPr>
      </w:pPr>
    </w:p>
    <w:p w:rsidR="006E3198" w:rsidRPr="008A48D4" w:rsidRDefault="006E3198" w:rsidP="006E3198">
      <w:pPr>
        <w:jc w:val="both"/>
        <w:rPr>
          <w:b/>
        </w:rPr>
      </w:pPr>
    </w:p>
    <w:p w:rsidR="006E3198" w:rsidRPr="008A48D4" w:rsidRDefault="006E3198" w:rsidP="006E3198">
      <w:pPr>
        <w:jc w:val="both"/>
        <w:rPr>
          <w:b/>
        </w:rPr>
      </w:pPr>
    </w:p>
    <w:p w:rsidR="0016625B" w:rsidRPr="008A48D4" w:rsidRDefault="0016625B" w:rsidP="006E3198">
      <w:pPr>
        <w:jc w:val="both"/>
        <w:rPr>
          <w:b/>
        </w:rPr>
      </w:pPr>
    </w:p>
    <w:p w:rsidR="0016625B" w:rsidRPr="008A48D4" w:rsidRDefault="0016625B" w:rsidP="006E3198">
      <w:pPr>
        <w:jc w:val="both"/>
        <w:rPr>
          <w:b/>
        </w:rPr>
      </w:pPr>
    </w:p>
    <w:p w:rsidR="0016625B" w:rsidRPr="008A48D4" w:rsidRDefault="0016625B" w:rsidP="006E3198">
      <w:pPr>
        <w:jc w:val="both"/>
        <w:rPr>
          <w:b/>
        </w:rPr>
      </w:pPr>
    </w:p>
    <w:p w:rsidR="0016625B" w:rsidRPr="008A48D4" w:rsidRDefault="0016625B" w:rsidP="006E3198">
      <w:pPr>
        <w:jc w:val="both"/>
        <w:rPr>
          <w:b/>
        </w:rPr>
      </w:pPr>
    </w:p>
    <w:p w:rsidR="0016625B" w:rsidRPr="008A48D4" w:rsidRDefault="0016625B" w:rsidP="006E3198">
      <w:pPr>
        <w:jc w:val="both"/>
        <w:rPr>
          <w:b/>
        </w:rPr>
      </w:pPr>
    </w:p>
    <w:p w:rsidR="0016625B" w:rsidRPr="008A48D4" w:rsidRDefault="0016625B" w:rsidP="006E3198">
      <w:pPr>
        <w:jc w:val="both"/>
        <w:rPr>
          <w:b/>
        </w:rPr>
      </w:pPr>
    </w:p>
    <w:p w:rsidR="0016625B" w:rsidRPr="008A48D4" w:rsidRDefault="0016625B" w:rsidP="006E3198">
      <w:pPr>
        <w:jc w:val="both"/>
        <w:rPr>
          <w:b/>
        </w:rPr>
      </w:pPr>
    </w:p>
    <w:p w:rsidR="00DB678E" w:rsidRPr="008A48D4" w:rsidRDefault="00DB678E" w:rsidP="00DB678E">
      <w:pPr>
        <w:pStyle w:val="Nagwek"/>
        <w:jc w:val="right"/>
        <w:rPr>
          <w:i/>
          <w:color w:val="000000"/>
          <w:sz w:val="16"/>
          <w:szCs w:val="16"/>
        </w:rPr>
      </w:pPr>
      <w:r w:rsidRPr="008A48D4">
        <w:rPr>
          <w:i/>
          <w:color w:val="000000"/>
          <w:sz w:val="16"/>
          <w:szCs w:val="16"/>
        </w:rPr>
        <w:t xml:space="preserve">Załącznik nr </w:t>
      </w:r>
      <w:r w:rsidR="0016625B" w:rsidRPr="008A48D4">
        <w:rPr>
          <w:i/>
          <w:color w:val="000000"/>
          <w:sz w:val="16"/>
          <w:szCs w:val="16"/>
        </w:rPr>
        <w:t>6</w:t>
      </w:r>
      <w:r w:rsidRPr="008A48D4">
        <w:rPr>
          <w:i/>
          <w:color w:val="000000"/>
          <w:sz w:val="16"/>
          <w:szCs w:val="16"/>
        </w:rPr>
        <w:t xml:space="preserve"> do umowy o świadczenie usług</w:t>
      </w:r>
    </w:p>
    <w:p w:rsidR="006E3198" w:rsidRPr="008A48D4" w:rsidRDefault="006E3198" w:rsidP="0016625B">
      <w:pPr>
        <w:jc w:val="center"/>
        <w:rPr>
          <w:b/>
        </w:rPr>
      </w:pPr>
    </w:p>
    <w:p w:rsidR="006E3198" w:rsidRPr="008A48D4" w:rsidRDefault="006E3198" w:rsidP="0016625B">
      <w:pPr>
        <w:jc w:val="center"/>
        <w:rPr>
          <w:b/>
        </w:rPr>
      </w:pPr>
      <w:r w:rsidRPr="008A48D4">
        <w:rPr>
          <w:b/>
        </w:rPr>
        <w:t>Wykaz czynności serwisowych</w:t>
      </w:r>
    </w:p>
    <w:p w:rsidR="006E3198" w:rsidRPr="008A48D4" w:rsidRDefault="006E3198" w:rsidP="006E3198">
      <w:pPr>
        <w:jc w:val="both"/>
      </w:pPr>
    </w:p>
    <w:p w:rsidR="006E3198" w:rsidRPr="008A48D4" w:rsidRDefault="006E3198" w:rsidP="006E3198">
      <w:pPr>
        <w:jc w:val="both"/>
      </w:pPr>
    </w:p>
    <w:p w:rsidR="006E3198" w:rsidRPr="008A48D4" w:rsidRDefault="006E3198" w:rsidP="00C0481B">
      <w:pPr>
        <w:numPr>
          <w:ilvl w:val="0"/>
          <w:numId w:val="4"/>
        </w:numPr>
        <w:jc w:val="both"/>
      </w:pPr>
      <w:r w:rsidRPr="008A48D4">
        <w:t xml:space="preserve">Wykonywanie planowych przeglądów, okresowych konserwacji oraz bieżących napraw oraz napraw w systemie SRP zgodnie z zaleceniami producenta aparatury dla urządzeń wymienionych w Załączniku </w:t>
      </w:r>
      <w:r w:rsidR="00C0481B" w:rsidRPr="008A48D4">
        <w:t>nr 5</w:t>
      </w:r>
      <w:r w:rsidRPr="008A48D4">
        <w:t>.</w:t>
      </w:r>
    </w:p>
    <w:p w:rsidR="006E3198" w:rsidRPr="008A48D4" w:rsidRDefault="006E3198" w:rsidP="00C0481B">
      <w:pPr>
        <w:numPr>
          <w:ilvl w:val="0"/>
          <w:numId w:val="4"/>
        </w:numPr>
        <w:jc w:val="both"/>
      </w:pPr>
      <w:r w:rsidRPr="008A48D4">
        <w:t>Naprawy aparatów objętych umową dokonywane będą przy użyciu oryginalnych części zamiennych.</w:t>
      </w:r>
    </w:p>
    <w:p w:rsidR="006E3198" w:rsidRPr="008A48D4" w:rsidRDefault="006E3198" w:rsidP="00C0481B">
      <w:pPr>
        <w:numPr>
          <w:ilvl w:val="0"/>
          <w:numId w:val="4"/>
        </w:numPr>
        <w:jc w:val="both"/>
      </w:pPr>
      <w:r w:rsidRPr="008A48D4">
        <w:t>Przeglądy sprzętu wykonywane będą w siedzibie Użytkownika zgodnie z ustalonym harmonogramem. Przeglądy endoskopów wykonywane będą co 6 miesięcy. Przeglądy endoskopów połączone z pomiarem</w:t>
      </w:r>
      <w:r w:rsidR="00C0481B" w:rsidRPr="008A48D4">
        <w:t xml:space="preserve"> bezpieczeństwa elektrycznego (test MPE</w:t>
      </w:r>
      <w:r w:rsidRPr="008A48D4">
        <w:t xml:space="preserve">) wykonywane będą jeden raz w roku w siedzibie Wykonawcy. Przeglądy myjni automatycznych do endoskopów wykonywane będą co 2000 godzin lub jeden raz w roku w zależności od tego, która z okoliczności wystąpi szybciej. Przeglądy pozostałego sprzętu wykonywane będą jeden raz w roku. W przypadku konieczności wykonania w czasie przeglądu czynności wymagających zapewnienia odpowiednich warunków dla przeprowadzenia prac konserwacyjno-naprawczych, przegląd zostanie zakończony w siedzibie Wykonawcy. Urządzenia zostaną odesłane do siedziby Użytkownika za pośrednictwem firmy kurierskiej na koszt Wykonawcy. </w:t>
      </w:r>
    </w:p>
    <w:p w:rsidR="006E3198" w:rsidRPr="008A48D4" w:rsidRDefault="006E3198" w:rsidP="00C0481B">
      <w:pPr>
        <w:numPr>
          <w:ilvl w:val="0"/>
          <w:numId w:val="4"/>
        </w:numPr>
        <w:jc w:val="both"/>
      </w:pPr>
      <w:r w:rsidRPr="008A48D4">
        <w:t xml:space="preserve">Harmonogram przeglądów, konserwacji i prewencyjnych napraw sporządzi  Wykonawca i dostarczy Zamawiającemu i Użytkownikowi do </w:t>
      </w:r>
      <w:r w:rsidR="005132A7" w:rsidRPr="008A48D4">
        <w:t>14 dni licząc od dnia podpisania umowy.</w:t>
      </w:r>
    </w:p>
    <w:p w:rsidR="006E3198" w:rsidRPr="008A48D4" w:rsidRDefault="006E3198" w:rsidP="00C0481B">
      <w:pPr>
        <w:numPr>
          <w:ilvl w:val="0"/>
          <w:numId w:val="4"/>
        </w:numPr>
        <w:jc w:val="both"/>
      </w:pPr>
      <w:r w:rsidRPr="008A48D4">
        <w:t xml:space="preserve">Wykonawca zapewni utrzymanie aparatów wymienionych w załączniku </w:t>
      </w:r>
      <w:r w:rsidR="005132A7" w:rsidRPr="008A48D4">
        <w:t>5</w:t>
      </w:r>
      <w:r w:rsidRPr="008A48D4">
        <w:t xml:space="preserve"> w stanie pełnej sprawności technicznej.</w:t>
      </w:r>
    </w:p>
    <w:p w:rsidR="006E3198" w:rsidRPr="008A48D4" w:rsidRDefault="006E3198" w:rsidP="00C0481B">
      <w:pPr>
        <w:numPr>
          <w:ilvl w:val="0"/>
          <w:numId w:val="4"/>
        </w:numPr>
        <w:jc w:val="both"/>
      </w:pPr>
      <w:r w:rsidRPr="008A48D4">
        <w:t>Wykonawca na bieżąco będzie informował Zamawiającego o stanie technicznym aparatów</w:t>
      </w:r>
      <w:r w:rsidR="005132A7" w:rsidRPr="008A48D4">
        <w:t xml:space="preserve"> </w:t>
      </w:r>
      <w:r w:rsidRPr="008A48D4">
        <w:t>, a Użytkownika o stanie technicznym aparatów oraz o warunkach prawidłowej obsługi.</w:t>
      </w:r>
    </w:p>
    <w:p w:rsidR="008A48D4" w:rsidRPr="008A48D4" w:rsidRDefault="006E3198" w:rsidP="00C0481B">
      <w:pPr>
        <w:numPr>
          <w:ilvl w:val="0"/>
          <w:numId w:val="4"/>
        </w:numPr>
        <w:jc w:val="both"/>
      </w:pPr>
      <w:r w:rsidRPr="008A48D4">
        <w:t xml:space="preserve">Wykonawca  umożliwi stały kontakt Użytkownika z Wykonawcą z możliwością konsultacji telefonicznych. </w:t>
      </w:r>
    </w:p>
    <w:p w:rsidR="000D16B1" w:rsidRDefault="000D16B1" w:rsidP="008A48D4">
      <w:pPr>
        <w:ind w:left="360"/>
        <w:jc w:val="both"/>
        <w:rPr>
          <w:color w:val="FF0000"/>
        </w:rPr>
      </w:pPr>
    </w:p>
    <w:p w:rsidR="006332B6" w:rsidRDefault="006332B6" w:rsidP="008A48D4">
      <w:pPr>
        <w:ind w:left="360"/>
        <w:jc w:val="both"/>
        <w:rPr>
          <w:color w:val="FF0000"/>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Default="006332B6" w:rsidP="006332B6">
      <w:pPr>
        <w:pStyle w:val="Nagwek"/>
        <w:jc w:val="right"/>
        <w:rPr>
          <w:i/>
          <w:color w:val="000000"/>
          <w:sz w:val="16"/>
          <w:szCs w:val="16"/>
        </w:rPr>
      </w:pPr>
    </w:p>
    <w:p w:rsidR="006332B6" w:rsidRPr="008A48D4" w:rsidRDefault="006332B6" w:rsidP="006332B6">
      <w:pPr>
        <w:pStyle w:val="Nagwek"/>
        <w:jc w:val="right"/>
        <w:rPr>
          <w:i/>
          <w:color w:val="000000"/>
          <w:sz w:val="16"/>
          <w:szCs w:val="16"/>
        </w:rPr>
      </w:pPr>
      <w:bookmarkStart w:id="2" w:name="_GoBack"/>
      <w:bookmarkEnd w:id="2"/>
      <w:r w:rsidRPr="008A48D4">
        <w:rPr>
          <w:i/>
          <w:color w:val="000000"/>
          <w:sz w:val="16"/>
          <w:szCs w:val="16"/>
        </w:rPr>
        <w:t xml:space="preserve">Załącznik nr </w:t>
      </w:r>
      <w:r>
        <w:rPr>
          <w:i/>
          <w:color w:val="000000"/>
          <w:sz w:val="16"/>
          <w:szCs w:val="16"/>
        </w:rPr>
        <w:t>9</w:t>
      </w:r>
      <w:r w:rsidRPr="008A48D4">
        <w:rPr>
          <w:i/>
          <w:color w:val="000000"/>
          <w:sz w:val="16"/>
          <w:szCs w:val="16"/>
        </w:rPr>
        <w:t xml:space="preserve"> do umowy o świadczenie usług</w:t>
      </w:r>
    </w:p>
    <w:p w:rsidR="006332B6" w:rsidRDefault="006332B6" w:rsidP="008A48D4">
      <w:pPr>
        <w:ind w:left="360"/>
        <w:jc w:val="both"/>
        <w:rPr>
          <w:color w:val="FF0000"/>
        </w:rPr>
      </w:pPr>
    </w:p>
    <w:p w:rsidR="006332B6" w:rsidRDefault="006332B6" w:rsidP="008A48D4">
      <w:pPr>
        <w:ind w:left="360"/>
        <w:jc w:val="both"/>
        <w:rPr>
          <w:color w:val="FF0000"/>
        </w:rPr>
      </w:pPr>
    </w:p>
    <w:p w:rsidR="006332B6" w:rsidRDefault="006332B6" w:rsidP="008A48D4">
      <w:pPr>
        <w:ind w:left="360"/>
        <w:jc w:val="both"/>
        <w:rPr>
          <w:color w:val="FF0000"/>
        </w:rPr>
      </w:pPr>
    </w:p>
    <w:p w:rsidR="006332B6" w:rsidRDefault="006332B6" w:rsidP="006332B6">
      <w:pPr>
        <w:pStyle w:val="Standard"/>
        <w:jc w:val="center"/>
        <w:rPr>
          <w:rFonts w:cs="Times New Roman"/>
          <w:b/>
          <w:sz w:val="20"/>
          <w:szCs w:val="20"/>
        </w:rPr>
      </w:pPr>
      <w:r>
        <w:rPr>
          <w:rFonts w:cs="Times New Roman"/>
          <w:b/>
          <w:sz w:val="20"/>
          <w:szCs w:val="20"/>
        </w:rPr>
        <w:t>Umowa powierzenia przetwarzania danych osobowych</w:t>
      </w:r>
    </w:p>
    <w:p w:rsidR="006332B6" w:rsidRDefault="006332B6" w:rsidP="006332B6">
      <w:pPr>
        <w:pStyle w:val="Textbody"/>
        <w:spacing w:after="0" w:line="240" w:lineRule="auto"/>
        <w:jc w:val="center"/>
        <w:rPr>
          <w:rFonts w:ascii="Times New Roman" w:hAnsi="Times New Roman" w:cs="Times New Roman"/>
          <w:sz w:val="20"/>
          <w:szCs w:val="20"/>
        </w:rPr>
      </w:pPr>
      <w:r>
        <w:rPr>
          <w:rFonts w:ascii="Times New Roman" w:hAnsi="Times New Roman" w:cs="Times New Roman"/>
          <w:sz w:val="20"/>
          <w:szCs w:val="20"/>
        </w:rPr>
        <w:t>zawarta w Krakowie w dniu ..........roku  pomiędzy:</w:t>
      </w:r>
    </w:p>
    <w:p w:rsidR="006332B6" w:rsidRDefault="006332B6" w:rsidP="006332B6">
      <w:pPr>
        <w:pStyle w:val="Standard"/>
        <w:rPr>
          <w:b/>
          <w:sz w:val="20"/>
          <w:szCs w:val="20"/>
        </w:rPr>
      </w:pPr>
    </w:p>
    <w:p w:rsidR="006332B6" w:rsidRDefault="006332B6" w:rsidP="006332B6">
      <w:pPr>
        <w:pStyle w:val="Standard"/>
        <w:jc w:val="both"/>
        <w:rPr>
          <w:sz w:val="20"/>
          <w:szCs w:val="20"/>
        </w:rPr>
      </w:pPr>
      <w:r>
        <w:rPr>
          <w:b/>
          <w:sz w:val="20"/>
          <w:szCs w:val="20"/>
        </w:rPr>
        <w:t xml:space="preserve">Szpitalem Specjalistycznym im. Stefana Żeromskiego Samodzielnym Publicznym Zakładem Opieki Zdrowotnej w Krakowie, os. Na Skarpie 6, 31-913 Kraków </w:t>
      </w:r>
      <w:r>
        <w:rPr>
          <w:sz w:val="20"/>
          <w:szCs w:val="20"/>
        </w:rPr>
        <w:t xml:space="preserve">wpisanym do Rejestru Stowarzyszeń, innych organizacji społecznych i zawodowych, fundacji oraz samodzielnych publicznych zakładów opieki zdrowotnej prowadzonego przez Sąd Rejonowy dla Krakowa – Śródmieścia w Krakowie, XI Wydział Gospodarczy  Krajowego Rejestru Sądowego  pod numerem KRS 0000035552, NIP 678-26-80-028, REGON 000630161, zwanym dalej </w:t>
      </w:r>
      <w:r>
        <w:rPr>
          <w:b/>
          <w:sz w:val="20"/>
          <w:szCs w:val="20"/>
        </w:rPr>
        <w:t>„Administratorem”</w:t>
      </w:r>
      <w:r>
        <w:rPr>
          <w:sz w:val="20"/>
          <w:szCs w:val="20"/>
        </w:rPr>
        <w:t xml:space="preserve"> w imieniu  i na rzecz którego działa:</w:t>
      </w:r>
    </w:p>
    <w:p w:rsidR="006332B6" w:rsidRDefault="006332B6" w:rsidP="006332B6">
      <w:pPr>
        <w:pStyle w:val="Nagwek1"/>
        <w:tabs>
          <w:tab w:val="left" w:pos="0"/>
        </w:tabs>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Dyrektor</w:t>
      </w:r>
      <w:proofErr w:type="spellEnd"/>
      <w:r>
        <w:rPr>
          <w:rFonts w:ascii="Times New Roman" w:hAnsi="Times New Roman"/>
          <w:sz w:val="20"/>
          <w:szCs w:val="20"/>
          <w:lang w:val="en-US"/>
        </w:rPr>
        <w:t xml:space="preserve"> – </w:t>
      </w:r>
      <w:proofErr w:type="spellStart"/>
      <w:r>
        <w:rPr>
          <w:rFonts w:ascii="Times New Roman" w:hAnsi="Times New Roman"/>
          <w:sz w:val="20"/>
          <w:szCs w:val="20"/>
          <w:lang w:val="en-US"/>
        </w:rPr>
        <w:t>dr</w:t>
      </w:r>
      <w:proofErr w:type="spellEnd"/>
      <w:r>
        <w:rPr>
          <w:rFonts w:ascii="Times New Roman" w:hAnsi="Times New Roman"/>
          <w:sz w:val="20"/>
          <w:szCs w:val="20"/>
          <w:lang w:val="en-US"/>
        </w:rPr>
        <w:t xml:space="preserve"> n. med. Jerzy </w:t>
      </w:r>
      <w:proofErr w:type="spellStart"/>
      <w:r>
        <w:rPr>
          <w:rFonts w:ascii="Times New Roman" w:hAnsi="Times New Roman"/>
          <w:sz w:val="20"/>
          <w:szCs w:val="20"/>
          <w:lang w:val="en-US"/>
        </w:rPr>
        <w:t>Friediger</w:t>
      </w:r>
      <w:proofErr w:type="spellEnd"/>
    </w:p>
    <w:p w:rsidR="006332B6" w:rsidRPr="00217BAB" w:rsidRDefault="006332B6" w:rsidP="006332B6">
      <w:pPr>
        <w:pStyle w:val="Standarduser"/>
        <w:tabs>
          <w:tab w:val="left" w:pos="0"/>
        </w:tabs>
        <w:spacing w:after="0" w:line="240" w:lineRule="auto"/>
        <w:jc w:val="both"/>
        <w:rPr>
          <w:sz w:val="20"/>
          <w:szCs w:val="20"/>
        </w:rPr>
      </w:pPr>
      <w:r w:rsidRPr="00217BAB">
        <w:rPr>
          <w:b/>
          <w:bCs/>
          <w:sz w:val="20"/>
          <w:szCs w:val="20"/>
        </w:rPr>
        <w:t>Główny Księgowy</w:t>
      </w:r>
      <w:r w:rsidRPr="00217BAB">
        <w:rPr>
          <w:sz w:val="20"/>
          <w:szCs w:val="20"/>
        </w:rPr>
        <w:t xml:space="preserve"> – Jaromir </w:t>
      </w:r>
      <w:proofErr w:type="spellStart"/>
      <w:r w:rsidRPr="00217BAB">
        <w:rPr>
          <w:sz w:val="20"/>
          <w:szCs w:val="20"/>
        </w:rPr>
        <w:t>Grącki</w:t>
      </w:r>
      <w:proofErr w:type="spellEnd"/>
    </w:p>
    <w:p w:rsidR="006332B6" w:rsidRPr="00217BAB" w:rsidRDefault="006332B6" w:rsidP="006332B6">
      <w:pPr>
        <w:pStyle w:val="Standarduser"/>
        <w:tabs>
          <w:tab w:val="left" w:pos="0"/>
        </w:tabs>
        <w:spacing w:after="0" w:line="240" w:lineRule="auto"/>
        <w:jc w:val="both"/>
        <w:rPr>
          <w:sz w:val="20"/>
          <w:szCs w:val="20"/>
        </w:rPr>
      </w:pPr>
    </w:p>
    <w:p w:rsidR="006332B6" w:rsidRPr="00217BAB" w:rsidRDefault="006332B6" w:rsidP="006332B6">
      <w:pPr>
        <w:pStyle w:val="Standarduser"/>
        <w:tabs>
          <w:tab w:val="left" w:pos="0"/>
        </w:tabs>
        <w:spacing w:after="0" w:line="240" w:lineRule="auto"/>
        <w:jc w:val="both"/>
        <w:rPr>
          <w:sz w:val="20"/>
          <w:szCs w:val="20"/>
        </w:rPr>
      </w:pPr>
      <w:r w:rsidRPr="00217BAB">
        <w:rPr>
          <w:sz w:val="20"/>
          <w:szCs w:val="20"/>
        </w:rPr>
        <w:t>oraz</w:t>
      </w:r>
    </w:p>
    <w:p w:rsidR="006332B6" w:rsidRDefault="006332B6" w:rsidP="006332B6">
      <w:pPr>
        <w:pStyle w:val="Standard"/>
        <w:tabs>
          <w:tab w:val="left" w:leader="dot" w:pos="7546"/>
        </w:tabs>
        <w:jc w:val="both"/>
        <w:rPr>
          <w:rFonts w:cs="Times New Roman"/>
          <w:b/>
          <w:sz w:val="20"/>
          <w:szCs w:val="20"/>
        </w:rPr>
      </w:pPr>
    </w:p>
    <w:p w:rsidR="006332B6" w:rsidRPr="001865B0" w:rsidRDefault="006332B6" w:rsidP="006332B6">
      <w:pPr>
        <w:autoSpaceDE w:val="0"/>
        <w:jc w:val="both"/>
      </w:pPr>
      <w:r w:rsidRPr="001865B0">
        <w:t>………………………………………………………………………………..… (nazwa Wykonawcy) z siedzibą w …………………………… (siedziba Wykonawcy), ………….……………………………</w:t>
      </w:r>
    </w:p>
    <w:p w:rsidR="006332B6" w:rsidRPr="001865B0" w:rsidRDefault="006332B6" w:rsidP="006332B6">
      <w:pPr>
        <w:autoSpaceDE w:val="0"/>
        <w:jc w:val="both"/>
      </w:pPr>
      <w:r w:rsidRPr="001865B0">
        <w:t>……………………………………………………………………………….…….. (adres wykonawcy),</w:t>
      </w:r>
    </w:p>
    <w:p w:rsidR="006332B6" w:rsidRPr="001865B0" w:rsidRDefault="006332B6" w:rsidP="006332B6">
      <w:pPr>
        <w:autoSpaceDE w:val="0"/>
        <w:jc w:val="both"/>
      </w:pPr>
      <w:r w:rsidRPr="001865B0">
        <w:t>wpisanym/wpisaną do Krajowego Rejestru Sądowego (lub, odpowiednio, do innego rejestru lub ewidencji) pod numerem: …………….przez ……………………….… Regon: …..… , NIP: …..… (odpowiednio) reprezentowanym/reprezentowaną (na podstawie odpisu z KRS / pełnomocnictwa innego dokumentu, z którego wynika umocowanie do reprezentowania - stanowiącego załącznik do niniejszej umowy) przez:</w:t>
      </w:r>
    </w:p>
    <w:p w:rsidR="006332B6" w:rsidRPr="001865B0" w:rsidRDefault="006332B6" w:rsidP="006332B6">
      <w:pPr>
        <w:autoSpaceDE w:val="0"/>
        <w:jc w:val="both"/>
      </w:pPr>
      <w:r w:rsidRPr="001865B0">
        <w:t>1. (imię, nazwisko i pełniona funkcja reprezentanta Wykonawcy),</w:t>
      </w:r>
    </w:p>
    <w:p w:rsidR="006332B6" w:rsidRPr="001865B0" w:rsidRDefault="006332B6" w:rsidP="006332B6">
      <w:pPr>
        <w:autoSpaceDE w:val="0"/>
        <w:jc w:val="both"/>
      </w:pPr>
      <w:r w:rsidRPr="001865B0">
        <w:t>2. (imię, nazwisko i pełniona funkcja reprezentanta Wykonawcy),</w:t>
      </w:r>
    </w:p>
    <w:p w:rsidR="006332B6" w:rsidRDefault="006332B6" w:rsidP="006332B6">
      <w:pPr>
        <w:pStyle w:val="Standard"/>
        <w:tabs>
          <w:tab w:val="left" w:leader="dot" w:pos="7546"/>
        </w:tabs>
        <w:jc w:val="both"/>
        <w:rPr>
          <w:sz w:val="20"/>
          <w:szCs w:val="20"/>
        </w:rPr>
      </w:pPr>
      <w:r>
        <w:rPr>
          <w:rFonts w:cs="Times New Roman"/>
          <w:sz w:val="20"/>
          <w:szCs w:val="20"/>
        </w:rPr>
        <w:t xml:space="preserve">zwanym w dalszej części umowy </w:t>
      </w:r>
      <w:r>
        <w:rPr>
          <w:rFonts w:cs="Times New Roman"/>
          <w:b/>
          <w:sz w:val="20"/>
          <w:szCs w:val="20"/>
        </w:rPr>
        <w:t xml:space="preserve">„Podmiotem przetwarzającym” </w:t>
      </w:r>
      <w:r>
        <w:rPr>
          <w:rFonts w:cs="Times New Roman"/>
          <w:sz w:val="20"/>
          <w:szCs w:val="20"/>
        </w:rPr>
        <w:t xml:space="preserve"> </w:t>
      </w:r>
    </w:p>
    <w:p w:rsidR="006332B6" w:rsidRDefault="006332B6" w:rsidP="006332B6">
      <w:pPr>
        <w:pStyle w:val="Standard"/>
        <w:rPr>
          <w:rFonts w:cs="Times New Roman"/>
          <w:sz w:val="20"/>
          <w:szCs w:val="20"/>
        </w:rPr>
      </w:pPr>
    </w:p>
    <w:p w:rsidR="006332B6" w:rsidRDefault="006332B6" w:rsidP="006332B6">
      <w:pPr>
        <w:pStyle w:val="Standard"/>
        <w:rPr>
          <w:rFonts w:cs="Times New Roman"/>
          <w:sz w:val="20"/>
          <w:szCs w:val="20"/>
        </w:rPr>
      </w:pPr>
      <w:r>
        <w:rPr>
          <w:rFonts w:cs="Times New Roman"/>
          <w:sz w:val="20"/>
          <w:szCs w:val="20"/>
        </w:rPr>
        <w:t>o następującej treści:</w:t>
      </w:r>
    </w:p>
    <w:p w:rsidR="006332B6" w:rsidRDefault="006332B6" w:rsidP="006332B6">
      <w:pPr>
        <w:pStyle w:val="Standard"/>
        <w:jc w:val="center"/>
        <w:rPr>
          <w:rFonts w:cs="Times New Roman"/>
          <w:b/>
          <w:sz w:val="20"/>
          <w:szCs w:val="20"/>
        </w:rPr>
      </w:pPr>
      <w:r>
        <w:rPr>
          <w:rFonts w:cs="Times New Roman"/>
          <w:b/>
          <w:sz w:val="20"/>
          <w:szCs w:val="20"/>
        </w:rPr>
        <w:t>§ 1</w:t>
      </w:r>
    </w:p>
    <w:p w:rsidR="006332B6" w:rsidRDefault="006332B6" w:rsidP="006332B6">
      <w:pPr>
        <w:pStyle w:val="Standard"/>
        <w:jc w:val="center"/>
        <w:rPr>
          <w:rFonts w:cs="Times New Roman"/>
          <w:b/>
          <w:sz w:val="20"/>
          <w:szCs w:val="20"/>
        </w:rPr>
      </w:pPr>
      <w:r>
        <w:rPr>
          <w:rFonts w:cs="Times New Roman"/>
          <w:b/>
          <w:sz w:val="20"/>
          <w:szCs w:val="20"/>
        </w:rPr>
        <w:t>Powierzenie przetwarzania danych osobowych</w:t>
      </w:r>
    </w:p>
    <w:p w:rsidR="006332B6" w:rsidRDefault="006332B6" w:rsidP="006332B6">
      <w:pPr>
        <w:pStyle w:val="Akapitzlist"/>
        <w:numPr>
          <w:ilvl w:val="0"/>
          <w:numId w:val="40"/>
        </w:numPr>
        <w:suppressAutoHyphens/>
        <w:autoSpaceDN w:val="0"/>
        <w:ind w:left="284" w:hanging="284"/>
        <w:contextualSpacing w:val="0"/>
        <w:jc w:val="both"/>
        <w:textAlignment w:val="baseline"/>
      </w:pPr>
      <w:r>
        <w:rPr>
          <w:color w:val="000000"/>
        </w:rPr>
        <w:t xml:space="preserve">W związku z zawarciem i realizacją Umowy Głównej </w:t>
      </w:r>
      <w:r w:rsidRPr="00314DFC">
        <w:rPr>
          <w:color w:val="000000"/>
          <w:highlight w:val="cyan"/>
          <w:shd w:val="clear" w:color="auto" w:fill="FFFF00"/>
        </w:rPr>
        <w:t>z dnia</w:t>
      </w:r>
      <w:r w:rsidRPr="00314DFC">
        <w:rPr>
          <w:color w:val="000000"/>
          <w:highlight w:val="cyan"/>
        </w:rPr>
        <w:t xml:space="preserve"> .............</w:t>
      </w:r>
      <w:r>
        <w:rPr>
          <w:color w:val="000000"/>
        </w:rPr>
        <w:t xml:space="preserve"> zawartej przez Strony (dalej: Umowa Główna), Administrator powierza Podmiotowi przetwarzającemu</w:t>
      </w:r>
      <w:r>
        <w:t xml:space="preserve"> w trybie art. 28 Ogólnego rozporządzenia o ochronie danych z dnia 27 kwietnia 2016 r. (zwanego w dalszej części „Rozporządzeniem”) dane osobowe do przetwarzania, na zasadach i w celu określonym w niniejszej Umowie.</w:t>
      </w:r>
    </w:p>
    <w:p w:rsidR="006332B6" w:rsidRDefault="006332B6" w:rsidP="006332B6">
      <w:pPr>
        <w:pStyle w:val="Akapitzlist"/>
        <w:numPr>
          <w:ilvl w:val="0"/>
          <w:numId w:val="29"/>
        </w:numPr>
        <w:suppressAutoHyphens/>
        <w:autoSpaceDN w:val="0"/>
        <w:ind w:left="284" w:hanging="284"/>
        <w:contextualSpacing w:val="0"/>
        <w:jc w:val="both"/>
        <w:textAlignment w:val="baseline"/>
      </w:pPr>
      <w:r>
        <w:t>Podmiot przetwarzający zobowiązuje się przetwarzać powierzone mu dane osobowe zgodnie z niniejszą umową, Rozporządzeniem oraz z innymi przepisami prawa powszechnie obowiązującego, które chronią prawa osób, których dane dotyczą.</w:t>
      </w:r>
    </w:p>
    <w:p w:rsidR="006332B6" w:rsidRDefault="006332B6" w:rsidP="006332B6">
      <w:pPr>
        <w:pStyle w:val="Akapitzlist"/>
        <w:numPr>
          <w:ilvl w:val="0"/>
          <w:numId w:val="29"/>
        </w:numPr>
        <w:suppressAutoHyphens/>
        <w:autoSpaceDN w:val="0"/>
        <w:ind w:left="284" w:hanging="284"/>
        <w:contextualSpacing w:val="0"/>
        <w:jc w:val="both"/>
        <w:textAlignment w:val="baseline"/>
      </w:pPr>
      <w:r>
        <w:t>Podmiot przetwarzający oświadcza, iż stosuje środki bezpieczeństwa spełniające wymogi Rozporządzenia.</w:t>
      </w:r>
    </w:p>
    <w:p w:rsidR="006332B6" w:rsidRDefault="006332B6" w:rsidP="006332B6">
      <w:pPr>
        <w:pStyle w:val="Akapitzlist"/>
        <w:jc w:val="both"/>
      </w:pPr>
    </w:p>
    <w:p w:rsidR="006332B6" w:rsidRDefault="006332B6" w:rsidP="006332B6">
      <w:pPr>
        <w:pStyle w:val="Standard"/>
        <w:jc w:val="center"/>
        <w:rPr>
          <w:rFonts w:cs="Times New Roman"/>
          <w:b/>
          <w:sz w:val="20"/>
          <w:szCs w:val="20"/>
        </w:rPr>
      </w:pPr>
      <w:r>
        <w:rPr>
          <w:rFonts w:cs="Times New Roman"/>
          <w:b/>
          <w:sz w:val="20"/>
          <w:szCs w:val="20"/>
        </w:rPr>
        <w:t>§2</w:t>
      </w:r>
    </w:p>
    <w:p w:rsidR="006332B6" w:rsidRDefault="006332B6" w:rsidP="006332B6">
      <w:pPr>
        <w:pStyle w:val="Standard"/>
        <w:jc w:val="center"/>
        <w:rPr>
          <w:rFonts w:cs="Times New Roman"/>
          <w:b/>
          <w:sz w:val="20"/>
          <w:szCs w:val="20"/>
        </w:rPr>
      </w:pPr>
      <w:r>
        <w:rPr>
          <w:rFonts w:cs="Times New Roman"/>
          <w:b/>
          <w:sz w:val="20"/>
          <w:szCs w:val="20"/>
        </w:rPr>
        <w:t>Zakres i cel przetwarzania danych</w:t>
      </w:r>
    </w:p>
    <w:p w:rsidR="006332B6" w:rsidRDefault="006332B6" w:rsidP="006332B6">
      <w:pPr>
        <w:pStyle w:val="Akapitzlist"/>
        <w:numPr>
          <w:ilvl w:val="0"/>
          <w:numId w:val="41"/>
        </w:numPr>
        <w:suppressAutoHyphens/>
        <w:autoSpaceDN w:val="0"/>
        <w:ind w:left="284" w:hanging="284"/>
        <w:contextualSpacing w:val="0"/>
        <w:jc w:val="both"/>
        <w:textAlignment w:val="baseline"/>
      </w:pPr>
      <w:r>
        <w:t>Podmiot przetwarzający będzie przetwarzał, powierzone na podstawie umowy:</w:t>
      </w:r>
    </w:p>
    <w:p w:rsidR="006332B6" w:rsidRDefault="006332B6" w:rsidP="006332B6">
      <w:pPr>
        <w:pStyle w:val="Akapitzlist"/>
        <w:ind w:left="284" w:hanging="284"/>
        <w:jc w:val="both"/>
      </w:pPr>
      <w:r>
        <w:rPr>
          <w:color w:val="000000"/>
          <w:u w:val="single"/>
        </w:rPr>
        <w:t>1. Dane osobowe Pacjentów,</w:t>
      </w:r>
      <w:r>
        <w:rPr>
          <w:color w:val="000000"/>
        </w:rPr>
        <w:t xml:space="preserve"> które pozostają w pamięci urządzenia będącego przedmiotem umowy o świadczenie usług serwisowych a na rzecz których realizowane są usługi Zamawiającego (dalej: Dane Osobowe Pacjentów) w zakresie takich danych, jak: nazwisko i imię (imiona), datę urodzenia, oznaczenie płci, adres miejsca zamieszkania/odział szpitalny,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samodzielnego wyrażenia zgody – nazwisko i imię (imiona) przedstawiciela ustawowego oraz adres jego miejsca zamieszkania, numer identyfikacyjny pacjenta podawany przy braku innych danych,  rozpoznanie ustalone przez osobę kierującą,  inne informacje lub dane, w zakresie niezbędnym do realizacji przedmiotu Umowy Głównej.</w:t>
      </w:r>
    </w:p>
    <w:p w:rsidR="006332B6" w:rsidRDefault="006332B6" w:rsidP="006332B6">
      <w:pPr>
        <w:pStyle w:val="Akapitzlist"/>
        <w:ind w:left="284" w:hanging="284"/>
        <w:jc w:val="both"/>
      </w:pPr>
      <w:r>
        <w:rPr>
          <w:color w:val="000000"/>
          <w:u w:val="single"/>
        </w:rPr>
        <w:t>2. Dane osobowe Personelu Administratora</w:t>
      </w:r>
      <w:r>
        <w:rPr>
          <w:color w:val="000000"/>
        </w:rPr>
        <w:t xml:space="preserve">, upoważnionego do wykonania zadań związanych z realizacją Umowy (dalej: </w:t>
      </w:r>
      <w:r>
        <w:rPr>
          <w:b/>
          <w:color w:val="000000"/>
        </w:rPr>
        <w:t>Dane Osobowe Personelu)</w:t>
      </w:r>
      <w:r>
        <w:rPr>
          <w:color w:val="000000"/>
        </w:rPr>
        <w:t xml:space="preserve">, </w:t>
      </w:r>
      <w:proofErr w:type="spellStart"/>
      <w:r>
        <w:rPr>
          <w:color w:val="000000"/>
        </w:rPr>
        <w:t>tj</w:t>
      </w:r>
      <w:proofErr w:type="spellEnd"/>
      <w:r>
        <w:rPr>
          <w:color w:val="000000"/>
        </w:rPr>
        <w:t>: dane osobowe lekarzy lub innych osób biorących udział w realizacji czynności związanych z Umową Główną (imię i nazwisko lekarza wykonującego badanie urządzeniem, o którym mowa w Umowie Głównej, tytuł zawodowy, uzyskane specjalizacje, numer prawa wykonywania zawodu), pracowników administracji uprawnionych do czynności związanych z realizacją i rozliczaniem należności wynikających z realizacji umowy (imię, nazwisko).</w:t>
      </w:r>
    </w:p>
    <w:p w:rsidR="006332B6" w:rsidRDefault="006332B6" w:rsidP="006332B6">
      <w:pPr>
        <w:pStyle w:val="Akapitzlist"/>
        <w:numPr>
          <w:ilvl w:val="0"/>
          <w:numId w:val="30"/>
        </w:numPr>
        <w:suppressAutoHyphens/>
        <w:autoSpaceDN w:val="0"/>
        <w:ind w:left="284" w:hanging="284"/>
        <w:contextualSpacing w:val="0"/>
        <w:jc w:val="both"/>
        <w:textAlignment w:val="baseline"/>
        <w:rPr>
          <w:color w:val="000000"/>
        </w:rPr>
      </w:pPr>
      <w:r>
        <w:rPr>
          <w:color w:val="000000"/>
        </w:rPr>
        <w:t>Zakres danych osobowych wymienionych w ust. 1 jest maksymalnym katalogiem danych, które mogą być przetwarzane w związku z realizacją Umowy Głównej. W rzeczywistości dane mogą być przekazywane w mniejszym zakresie bez uszczerbku dla postanowień niniejszej umowy.  Zakres danych może ulec zmianie w przypadku zmiany aktualnie obowiązujących przepisów prawa.</w:t>
      </w:r>
    </w:p>
    <w:p w:rsidR="006332B6" w:rsidRDefault="006332B6" w:rsidP="006332B6">
      <w:pPr>
        <w:pStyle w:val="Akapitzlist"/>
        <w:numPr>
          <w:ilvl w:val="0"/>
          <w:numId w:val="30"/>
        </w:numPr>
        <w:suppressAutoHyphens/>
        <w:autoSpaceDN w:val="0"/>
        <w:ind w:left="284" w:hanging="284"/>
        <w:contextualSpacing w:val="0"/>
        <w:jc w:val="both"/>
        <w:textAlignment w:val="baseline"/>
      </w:pPr>
      <w:r>
        <w:rPr>
          <w:color w:val="000000"/>
        </w:rPr>
        <w:t xml:space="preserve">Podmiot przetwarzający zobowiązuje się przetwarzać Dane Osobowe Pacjentów i Dane Osobowe Personelu zgodnie z poleceniem Administratora, przestrzegając postanowień niniejszej umowy oraz obowiązujących przepisów regulujących </w:t>
      </w:r>
      <w:r>
        <w:rPr>
          <w:color w:val="000000"/>
        </w:rPr>
        <w:lastRenderedPageBreak/>
        <w:t>kwestię ochrony danych osobowych; w szczególności ustawy z 10 maja 2018 roku o ochronie danych osobowych oraz Rozporządzenia Parlamentu Europejskiego i Rady (UE) 2016/679 w sprawie ochrony osób fizycznych w związku z przetwarzaniem danych osobowych i w sprawie swobodnego przepływu takich danych oraz uchylenia dyrektywy 95.46/WE (dalej: Rozporządzenie).</w:t>
      </w:r>
    </w:p>
    <w:p w:rsidR="006332B6" w:rsidRDefault="006332B6" w:rsidP="006332B6">
      <w:pPr>
        <w:pStyle w:val="Akapitzlist"/>
        <w:numPr>
          <w:ilvl w:val="0"/>
          <w:numId w:val="30"/>
        </w:numPr>
        <w:suppressAutoHyphens/>
        <w:autoSpaceDN w:val="0"/>
        <w:ind w:left="284" w:hanging="284"/>
        <w:contextualSpacing w:val="0"/>
        <w:jc w:val="both"/>
        <w:textAlignment w:val="baseline"/>
        <w:rPr>
          <w:color w:val="000000"/>
        </w:rPr>
      </w:pPr>
      <w:r>
        <w:rPr>
          <w:color w:val="000000"/>
        </w:rPr>
        <w:t>Administrator upoważnia Podmiot przetwarzający do przetwarzania w jego imieniu Danych Osobowych Pacjentów oraz Danych Osobowych Personelu w celu i zakresie niezbędnym do realizacji postanowień Umowy Głównej, w szczególności w zakresie dostępu, przechowywania i opracowywania danych dla celów związanych z wykonywaniem usług objętych tą umową.</w:t>
      </w:r>
    </w:p>
    <w:p w:rsidR="006332B6" w:rsidRDefault="006332B6" w:rsidP="006332B6">
      <w:pPr>
        <w:pStyle w:val="Akapitzlist"/>
        <w:jc w:val="both"/>
        <w:rPr>
          <w:i/>
          <w:color w:val="000000"/>
          <w:sz w:val="24"/>
          <w:szCs w:val="24"/>
        </w:rPr>
      </w:pPr>
    </w:p>
    <w:p w:rsidR="006332B6" w:rsidRDefault="006332B6" w:rsidP="006332B6">
      <w:pPr>
        <w:pStyle w:val="Standard"/>
        <w:jc w:val="center"/>
        <w:rPr>
          <w:rFonts w:cs="Times New Roman"/>
          <w:b/>
          <w:sz w:val="20"/>
          <w:szCs w:val="20"/>
        </w:rPr>
      </w:pPr>
      <w:r>
        <w:rPr>
          <w:rFonts w:cs="Times New Roman"/>
          <w:b/>
          <w:sz w:val="20"/>
          <w:szCs w:val="20"/>
        </w:rPr>
        <w:t>§3</w:t>
      </w:r>
    </w:p>
    <w:p w:rsidR="006332B6" w:rsidRDefault="006332B6" w:rsidP="006332B6">
      <w:pPr>
        <w:pStyle w:val="Standard"/>
        <w:jc w:val="center"/>
        <w:rPr>
          <w:rFonts w:cs="Times New Roman"/>
          <w:b/>
          <w:sz w:val="20"/>
          <w:szCs w:val="20"/>
        </w:rPr>
      </w:pPr>
      <w:r>
        <w:rPr>
          <w:rFonts w:cs="Times New Roman"/>
          <w:b/>
          <w:sz w:val="20"/>
          <w:szCs w:val="20"/>
        </w:rPr>
        <w:t>Obowiązki podmiotu przetwarzającego</w:t>
      </w:r>
    </w:p>
    <w:p w:rsidR="006332B6" w:rsidRDefault="006332B6" w:rsidP="006332B6">
      <w:pPr>
        <w:pStyle w:val="Akapitzlist"/>
        <w:numPr>
          <w:ilvl w:val="0"/>
          <w:numId w:val="42"/>
        </w:numPr>
        <w:suppressAutoHyphens/>
        <w:autoSpaceDN w:val="0"/>
        <w:ind w:left="284" w:hanging="284"/>
        <w:contextualSpacing w:val="0"/>
        <w:jc w:val="both"/>
        <w:textAlignment w:val="baseline"/>
      </w:pPr>
      <w: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332B6" w:rsidRDefault="006332B6" w:rsidP="006332B6">
      <w:pPr>
        <w:pStyle w:val="Akapitzlist"/>
        <w:numPr>
          <w:ilvl w:val="0"/>
          <w:numId w:val="31"/>
        </w:numPr>
        <w:suppressAutoHyphens/>
        <w:autoSpaceDN w:val="0"/>
        <w:ind w:left="284" w:hanging="284"/>
        <w:contextualSpacing w:val="0"/>
        <w:jc w:val="both"/>
        <w:textAlignment w:val="baseline"/>
      </w:pPr>
      <w:r>
        <w:t>Podmiot przetwarzający zobowiązuje się dołożyć należytej staranności przy przetwarzaniu powierzonych danych osobowych.</w:t>
      </w:r>
    </w:p>
    <w:p w:rsidR="006332B6" w:rsidRDefault="006332B6" w:rsidP="006332B6">
      <w:pPr>
        <w:pStyle w:val="Akapitzlist"/>
        <w:numPr>
          <w:ilvl w:val="0"/>
          <w:numId w:val="31"/>
        </w:numPr>
        <w:suppressAutoHyphens/>
        <w:autoSpaceDN w:val="0"/>
        <w:ind w:left="284" w:hanging="284"/>
        <w:contextualSpacing w:val="0"/>
        <w:jc w:val="both"/>
        <w:textAlignment w:val="baseline"/>
      </w:pPr>
      <w:r>
        <w:t xml:space="preserve">Podmiot przetwarzający zobowiązuje się do nadania upoważnień do przetwarzania danych osobowych wszystkim osobom, które będą przetwarzały powierzone dane w celu realizacji niniejszej umowy.  </w:t>
      </w:r>
    </w:p>
    <w:p w:rsidR="006332B6" w:rsidRDefault="006332B6" w:rsidP="006332B6">
      <w:pPr>
        <w:pStyle w:val="Akapitzlist"/>
        <w:numPr>
          <w:ilvl w:val="0"/>
          <w:numId w:val="31"/>
        </w:numPr>
        <w:suppressAutoHyphens/>
        <w:autoSpaceDN w:val="0"/>
        <w:ind w:left="284" w:hanging="284"/>
        <w:contextualSpacing w:val="0"/>
        <w:jc w:val="both"/>
        <w:textAlignment w:val="baseline"/>
      </w:pPr>
      <w: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332B6" w:rsidRDefault="006332B6" w:rsidP="006332B6">
      <w:pPr>
        <w:pStyle w:val="Akapitzlist"/>
        <w:widowControl w:val="0"/>
        <w:numPr>
          <w:ilvl w:val="0"/>
          <w:numId w:val="31"/>
        </w:numPr>
        <w:suppressAutoHyphens/>
        <w:autoSpaceDN w:val="0"/>
        <w:ind w:left="284" w:hanging="284"/>
        <w:contextualSpacing w:val="0"/>
        <w:jc w:val="both"/>
        <w:textAlignment w:val="baseline"/>
        <w:rPr>
          <w:color w:val="000000"/>
        </w:rPr>
      </w:pPr>
      <w:r>
        <w:rPr>
          <w:color w:val="000000"/>
        </w:rPr>
        <w:t>Po zakończeniu trwania Umowy Głównej Podmiot przetwarzający jest zobowiązany do usunięcia lub zwrotu powierzonych danych osobowych, o ile przepis prawa powszechnie obowiązującego nie stanowi inaczej.</w:t>
      </w:r>
    </w:p>
    <w:p w:rsidR="006332B6" w:rsidRDefault="006332B6" w:rsidP="006332B6">
      <w:pPr>
        <w:pStyle w:val="Akapitzlist"/>
        <w:numPr>
          <w:ilvl w:val="0"/>
          <w:numId w:val="31"/>
        </w:numPr>
        <w:suppressAutoHyphens/>
        <w:autoSpaceDN w:val="0"/>
        <w:ind w:left="284" w:hanging="284"/>
        <w:contextualSpacing w:val="0"/>
        <w:jc w:val="both"/>
        <w:textAlignment w:val="baseline"/>
      </w:pPr>
      <w: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6332B6" w:rsidRDefault="006332B6" w:rsidP="006332B6">
      <w:pPr>
        <w:pStyle w:val="Akapitzlist"/>
        <w:numPr>
          <w:ilvl w:val="0"/>
          <w:numId w:val="31"/>
        </w:numPr>
        <w:suppressAutoHyphens/>
        <w:autoSpaceDN w:val="0"/>
        <w:ind w:left="284" w:hanging="284"/>
        <w:contextualSpacing w:val="0"/>
        <w:jc w:val="both"/>
        <w:textAlignment w:val="baseline"/>
      </w:pPr>
      <w:r>
        <w:t>Podmiot przetwarzający po stwierdzeniu naruszenia ochrony danych osobowych bez zbędnej zwłoki zgłasza je administratorowi w ciągu 48 h.</w:t>
      </w:r>
    </w:p>
    <w:p w:rsidR="006332B6" w:rsidRDefault="006332B6" w:rsidP="006332B6">
      <w:pPr>
        <w:pStyle w:val="Standard"/>
        <w:jc w:val="center"/>
        <w:rPr>
          <w:rFonts w:cs="Times New Roman"/>
          <w:b/>
          <w:sz w:val="20"/>
          <w:szCs w:val="20"/>
        </w:rPr>
      </w:pPr>
      <w:r>
        <w:rPr>
          <w:rFonts w:cs="Times New Roman"/>
          <w:b/>
          <w:sz w:val="20"/>
          <w:szCs w:val="20"/>
        </w:rPr>
        <w:t>§4</w:t>
      </w:r>
    </w:p>
    <w:p w:rsidR="006332B6" w:rsidRDefault="006332B6" w:rsidP="006332B6">
      <w:pPr>
        <w:pStyle w:val="Standard"/>
        <w:jc w:val="center"/>
        <w:rPr>
          <w:rFonts w:cs="Times New Roman"/>
          <w:b/>
          <w:sz w:val="20"/>
          <w:szCs w:val="20"/>
        </w:rPr>
      </w:pPr>
      <w:r>
        <w:rPr>
          <w:rFonts w:cs="Times New Roman"/>
          <w:b/>
          <w:sz w:val="20"/>
          <w:szCs w:val="20"/>
        </w:rPr>
        <w:t>Prawo kontroli</w:t>
      </w:r>
    </w:p>
    <w:p w:rsidR="006332B6" w:rsidRDefault="006332B6" w:rsidP="006332B6">
      <w:pPr>
        <w:pStyle w:val="Akapitzlist"/>
        <w:numPr>
          <w:ilvl w:val="0"/>
          <w:numId w:val="43"/>
        </w:numPr>
        <w:suppressAutoHyphens/>
        <w:autoSpaceDN w:val="0"/>
        <w:ind w:left="284" w:hanging="284"/>
        <w:contextualSpacing w:val="0"/>
        <w:jc w:val="both"/>
        <w:textAlignment w:val="baseline"/>
      </w:pPr>
      <w:r>
        <w:t>Administrator danych zgodnie z art. 28 ust. 3 pkt h) Rozporządzenia ma prawo kontroli, czy środki zastosowane przez Podmiot przetwarzający przy przetwarzaniu i zabezpieczeniu powierzonych danych osobowych spełniają postanowienia umowy.</w:t>
      </w:r>
    </w:p>
    <w:p w:rsidR="006332B6" w:rsidRDefault="006332B6" w:rsidP="006332B6">
      <w:pPr>
        <w:pStyle w:val="Akapitzlist"/>
        <w:numPr>
          <w:ilvl w:val="0"/>
          <w:numId w:val="32"/>
        </w:numPr>
        <w:suppressAutoHyphens/>
        <w:autoSpaceDN w:val="0"/>
        <w:ind w:left="284" w:hanging="284"/>
        <w:contextualSpacing w:val="0"/>
        <w:jc w:val="both"/>
        <w:textAlignment w:val="baseline"/>
      </w:pPr>
      <w:r>
        <w:t>Administrator danych realizować będzie prawo kontroli w godzinach pracy Podmiotu przetwarzającego i z minimum 7 dniowym jego uprzedzeniem.</w:t>
      </w:r>
    </w:p>
    <w:p w:rsidR="006332B6" w:rsidRDefault="006332B6" w:rsidP="006332B6">
      <w:pPr>
        <w:pStyle w:val="Akapitzlist"/>
        <w:numPr>
          <w:ilvl w:val="0"/>
          <w:numId w:val="32"/>
        </w:numPr>
        <w:suppressAutoHyphens/>
        <w:autoSpaceDN w:val="0"/>
        <w:ind w:left="284" w:hanging="284"/>
        <w:contextualSpacing w:val="0"/>
        <w:jc w:val="both"/>
        <w:textAlignment w:val="baseline"/>
      </w:pPr>
      <w:r>
        <w:t>Podmiot przetwarzający zobowiązuje się do usunięcia uchybień stwierdzonych podczas kontroli w terminie wskazanym przez Administratora danych nie dłuższym niż 7 dni.</w:t>
      </w:r>
    </w:p>
    <w:p w:rsidR="006332B6" w:rsidRDefault="006332B6" w:rsidP="006332B6">
      <w:pPr>
        <w:pStyle w:val="Akapitzlist"/>
        <w:numPr>
          <w:ilvl w:val="0"/>
          <w:numId w:val="32"/>
        </w:numPr>
        <w:suppressAutoHyphens/>
        <w:autoSpaceDN w:val="0"/>
        <w:ind w:left="284" w:hanging="284"/>
        <w:contextualSpacing w:val="0"/>
        <w:jc w:val="both"/>
        <w:textAlignment w:val="baseline"/>
      </w:pPr>
      <w:r>
        <w:t>Podmiot przetwarzający udostępnia Administratorowi wszelkie informacje niezbędne do wykazania spełnienia obowiązków określonych w art. 28 Rozporządzenia.</w:t>
      </w:r>
    </w:p>
    <w:p w:rsidR="006332B6" w:rsidRDefault="006332B6" w:rsidP="006332B6">
      <w:pPr>
        <w:pStyle w:val="Standard"/>
        <w:jc w:val="center"/>
        <w:rPr>
          <w:rFonts w:cs="Times New Roman"/>
          <w:b/>
          <w:sz w:val="20"/>
          <w:szCs w:val="20"/>
        </w:rPr>
      </w:pPr>
    </w:p>
    <w:p w:rsidR="006332B6" w:rsidRDefault="006332B6" w:rsidP="006332B6">
      <w:pPr>
        <w:pStyle w:val="Standard"/>
        <w:jc w:val="center"/>
        <w:rPr>
          <w:rFonts w:cs="Times New Roman"/>
          <w:b/>
          <w:sz w:val="20"/>
          <w:szCs w:val="20"/>
        </w:rPr>
      </w:pPr>
      <w:r>
        <w:rPr>
          <w:rFonts w:cs="Times New Roman"/>
          <w:b/>
          <w:sz w:val="20"/>
          <w:szCs w:val="20"/>
        </w:rPr>
        <w:t>§5</w:t>
      </w:r>
    </w:p>
    <w:p w:rsidR="006332B6" w:rsidRDefault="006332B6" w:rsidP="006332B6">
      <w:pPr>
        <w:pStyle w:val="Standard"/>
        <w:jc w:val="center"/>
        <w:rPr>
          <w:rFonts w:cs="Times New Roman"/>
          <w:b/>
          <w:sz w:val="20"/>
          <w:szCs w:val="20"/>
        </w:rPr>
      </w:pPr>
      <w:r>
        <w:rPr>
          <w:rFonts w:cs="Times New Roman"/>
          <w:b/>
          <w:sz w:val="20"/>
          <w:szCs w:val="20"/>
        </w:rPr>
        <w:t>Dalsze powierzenie danych do przetwarzania</w:t>
      </w:r>
    </w:p>
    <w:p w:rsidR="006332B6" w:rsidRDefault="006332B6" w:rsidP="006332B6">
      <w:pPr>
        <w:pStyle w:val="Akapitzlist"/>
        <w:numPr>
          <w:ilvl w:val="0"/>
          <w:numId w:val="44"/>
        </w:numPr>
        <w:suppressAutoHyphens/>
        <w:autoSpaceDN w:val="0"/>
        <w:ind w:left="284" w:hanging="284"/>
        <w:contextualSpacing w:val="0"/>
        <w:jc w:val="both"/>
        <w:textAlignment w:val="baseline"/>
      </w:pPr>
      <w:r>
        <w:t xml:space="preserve">Podmiot przetwarzający może powierzyć dane osobowe objęte niniejszą umową do dalszego przetwarzania podwykonawcom jedynie w celu wykonania umowy po uzyskaniu uprzedniej pisemnej zgody Administratora danych.  </w:t>
      </w:r>
    </w:p>
    <w:p w:rsidR="006332B6" w:rsidRDefault="006332B6" w:rsidP="006332B6">
      <w:pPr>
        <w:pStyle w:val="Akapitzlist"/>
        <w:numPr>
          <w:ilvl w:val="0"/>
          <w:numId w:val="33"/>
        </w:numPr>
        <w:suppressAutoHyphens/>
        <w:autoSpaceDN w:val="0"/>
        <w:ind w:left="284" w:hanging="284"/>
        <w:contextualSpacing w:val="0"/>
        <w:jc w:val="both"/>
        <w:textAlignment w:val="baseline"/>
      </w:pPr>
      <w: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332B6" w:rsidRDefault="006332B6" w:rsidP="006332B6">
      <w:pPr>
        <w:pStyle w:val="Akapitzlist"/>
        <w:numPr>
          <w:ilvl w:val="0"/>
          <w:numId w:val="33"/>
        </w:numPr>
        <w:suppressAutoHyphens/>
        <w:autoSpaceDN w:val="0"/>
        <w:ind w:left="284" w:hanging="284"/>
        <w:contextualSpacing w:val="0"/>
        <w:jc w:val="both"/>
        <w:textAlignment w:val="baseline"/>
      </w:pPr>
      <w:r>
        <w:t>Podwykonawca, o którym mowa w §3 ust. 2 Umowy winien spełniać te same gwarancje i obowiązki jakie zostały nałożone na Podmiot przetwarzający w niniejszej Umowie.</w:t>
      </w:r>
    </w:p>
    <w:p w:rsidR="006332B6" w:rsidRDefault="006332B6" w:rsidP="006332B6">
      <w:pPr>
        <w:pStyle w:val="Akapitzlist"/>
        <w:numPr>
          <w:ilvl w:val="0"/>
          <w:numId w:val="33"/>
        </w:numPr>
        <w:suppressAutoHyphens/>
        <w:autoSpaceDN w:val="0"/>
        <w:ind w:left="284" w:hanging="284"/>
        <w:contextualSpacing w:val="0"/>
        <w:jc w:val="both"/>
        <w:textAlignment w:val="baseline"/>
      </w:pPr>
      <w:r>
        <w:t>Podmiot przetwarzający ponosi pełną odpowiedzialność wobec Administratora za nie wywiązanie się ze spoczywających na podwykonawcy obowiązków ochrony danych.</w:t>
      </w:r>
    </w:p>
    <w:p w:rsidR="006332B6" w:rsidRDefault="006332B6" w:rsidP="006332B6">
      <w:pPr>
        <w:pStyle w:val="Standard"/>
        <w:jc w:val="center"/>
        <w:rPr>
          <w:rFonts w:cs="Times New Roman"/>
          <w:b/>
          <w:sz w:val="20"/>
          <w:szCs w:val="20"/>
        </w:rPr>
      </w:pPr>
    </w:p>
    <w:p w:rsidR="006332B6" w:rsidRDefault="006332B6" w:rsidP="006332B6">
      <w:pPr>
        <w:pStyle w:val="Standard"/>
        <w:jc w:val="center"/>
        <w:rPr>
          <w:rFonts w:cs="Times New Roman"/>
          <w:b/>
          <w:sz w:val="20"/>
          <w:szCs w:val="20"/>
        </w:rPr>
      </w:pPr>
      <w:r>
        <w:rPr>
          <w:rFonts w:cs="Times New Roman"/>
          <w:b/>
          <w:sz w:val="20"/>
          <w:szCs w:val="20"/>
        </w:rPr>
        <w:t>§ 6</w:t>
      </w:r>
    </w:p>
    <w:p w:rsidR="006332B6" w:rsidRDefault="006332B6" w:rsidP="006332B6">
      <w:pPr>
        <w:pStyle w:val="Standard"/>
        <w:jc w:val="center"/>
        <w:rPr>
          <w:rFonts w:cs="Times New Roman"/>
          <w:b/>
          <w:sz w:val="20"/>
          <w:szCs w:val="20"/>
        </w:rPr>
      </w:pPr>
      <w:r>
        <w:rPr>
          <w:rFonts w:cs="Times New Roman"/>
          <w:b/>
          <w:sz w:val="20"/>
          <w:szCs w:val="20"/>
        </w:rPr>
        <w:t>Odpowiedzialność Podmiotu przetwarzającego</w:t>
      </w:r>
    </w:p>
    <w:p w:rsidR="006332B6" w:rsidRDefault="006332B6" w:rsidP="006332B6">
      <w:pPr>
        <w:pStyle w:val="Akapitzlist"/>
        <w:numPr>
          <w:ilvl w:val="0"/>
          <w:numId w:val="45"/>
        </w:numPr>
        <w:suppressAutoHyphens/>
        <w:autoSpaceDN w:val="0"/>
        <w:ind w:left="284" w:hanging="284"/>
        <w:contextualSpacing w:val="0"/>
        <w:jc w:val="both"/>
        <w:textAlignment w:val="baseline"/>
      </w:pPr>
      <w:r>
        <w:t>Podmiot przetwarzający jest odpowiedzialny za udostępnienie lub wykorzystanie danych osobowych niezgodnie z treścią umowy, a w szczególności za udostępnienie powierzonych do przetwarzania danych osobowych osobom nieupoważnionym.</w:t>
      </w:r>
    </w:p>
    <w:p w:rsidR="006332B6" w:rsidRDefault="006332B6" w:rsidP="006332B6">
      <w:pPr>
        <w:pStyle w:val="Akapitzlist"/>
        <w:numPr>
          <w:ilvl w:val="0"/>
          <w:numId w:val="37"/>
        </w:numPr>
        <w:suppressAutoHyphens/>
        <w:autoSpaceDN w:val="0"/>
        <w:ind w:left="284" w:hanging="284"/>
        <w:contextualSpacing w:val="0"/>
        <w:jc w:val="both"/>
        <w:textAlignment w:val="baseline"/>
      </w:pPr>
      <w: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6332B6" w:rsidRDefault="006332B6" w:rsidP="006332B6">
      <w:pPr>
        <w:pStyle w:val="Standard"/>
        <w:jc w:val="center"/>
        <w:rPr>
          <w:rFonts w:cs="Times New Roman"/>
          <w:b/>
          <w:sz w:val="20"/>
          <w:szCs w:val="20"/>
        </w:rPr>
      </w:pPr>
      <w:r>
        <w:rPr>
          <w:rFonts w:cs="Times New Roman"/>
          <w:b/>
          <w:sz w:val="20"/>
          <w:szCs w:val="20"/>
        </w:rPr>
        <w:t>§7</w:t>
      </w:r>
    </w:p>
    <w:p w:rsidR="006332B6" w:rsidRDefault="006332B6" w:rsidP="006332B6">
      <w:pPr>
        <w:pStyle w:val="Standard"/>
        <w:jc w:val="center"/>
        <w:rPr>
          <w:rFonts w:cs="Times New Roman"/>
          <w:b/>
          <w:sz w:val="20"/>
          <w:szCs w:val="20"/>
        </w:rPr>
      </w:pPr>
      <w:r>
        <w:rPr>
          <w:rFonts w:cs="Times New Roman"/>
          <w:b/>
          <w:sz w:val="20"/>
          <w:szCs w:val="20"/>
        </w:rPr>
        <w:t>Czas obowiązywania umowy</w:t>
      </w:r>
    </w:p>
    <w:p w:rsidR="006332B6" w:rsidRDefault="006332B6" w:rsidP="006332B6">
      <w:pPr>
        <w:pStyle w:val="Standard"/>
        <w:numPr>
          <w:ilvl w:val="0"/>
          <w:numId w:val="46"/>
        </w:numPr>
        <w:autoSpaceDN w:val="0"/>
        <w:ind w:left="284" w:hanging="284"/>
        <w:jc w:val="both"/>
        <w:rPr>
          <w:color w:val="000000"/>
          <w:sz w:val="20"/>
          <w:szCs w:val="20"/>
        </w:rPr>
      </w:pPr>
      <w:r>
        <w:rPr>
          <w:rFonts w:eastAsia="Times New Roman"/>
          <w:color w:val="000000"/>
          <w:sz w:val="20"/>
          <w:szCs w:val="20"/>
          <w:lang w:eastAsia="ja-JP" w:bidi="fa-IR"/>
        </w:rPr>
        <w:t>Umowa  niniejsza obowiązuje przez okres trwania Umowy Głównej, o której mowa w §1 ust. 1.</w:t>
      </w:r>
    </w:p>
    <w:p w:rsidR="006332B6" w:rsidRDefault="006332B6" w:rsidP="006332B6">
      <w:pPr>
        <w:pStyle w:val="Standard"/>
        <w:numPr>
          <w:ilvl w:val="0"/>
          <w:numId w:val="34"/>
        </w:numPr>
        <w:autoSpaceDN w:val="0"/>
        <w:ind w:left="284" w:hanging="284"/>
        <w:jc w:val="both"/>
        <w:rPr>
          <w:rFonts w:eastAsia="Times New Roman" w:cs="Times New Roman"/>
          <w:color w:val="000000"/>
          <w:sz w:val="20"/>
          <w:szCs w:val="20"/>
          <w:lang w:eastAsia="ja-JP" w:bidi="fa-IR"/>
        </w:rPr>
      </w:pPr>
      <w:r>
        <w:rPr>
          <w:rFonts w:eastAsia="Times New Roman" w:cs="Times New Roman"/>
          <w:color w:val="000000"/>
          <w:sz w:val="20"/>
          <w:szCs w:val="20"/>
          <w:lang w:eastAsia="ja-JP" w:bidi="fa-IR"/>
        </w:rPr>
        <w:lastRenderedPageBreak/>
        <w:t>W każdym wypadku umowa przestaje wiązać Strony z dniem, z którym przestają być związane postanowieniami Umowy Głównej.</w:t>
      </w:r>
    </w:p>
    <w:p w:rsidR="006332B6" w:rsidRDefault="006332B6" w:rsidP="006332B6">
      <w:pPr>
        <w:pStyle w:val="Standard"/>
        <w:jc w:val="center"/>
        <w:rPr>
          <w:rFonts w:cs="Times New Roman"/>
          <w:b/>
          <w:sz w:val="20"/>
          <w:szCs w:val="20"/>
        </w:rPr>
      </w:pPr>
      <w:r>
        <w:rPr>
          <w:rFonts w:cs="Times New Roman"/>
          <w:b/>
          <w:sz w:val="20"/>
          <w:szCs w:val="20"/>
        </w:rPr>
        <w:t>§8</w:t>
      </w:r>
    </w:p>
    <w:p w:rsidR="006332B6" w:rsidRDefault="006332B6" w:rsidP="006332B6">
      <w:pPr>
        <w:pStyle w:val="Standard"/>
        <w:jc w:val="center"/>
        <w:rPr>
          <w:rFonts w:cs="Times New Roman"/>
          <w:b/>
          <w:sz w:val="20"/>
          <w:szCs w:val="20"/>
        </w:rPr>
      </w:pPr>
      <w:r>
        <w:rPr>
          <w:rFonts w:cs="Times New Roman"/>
          <w:b/>
          <w:sz w:val="20"/>
          <w:szCs w:val="20"/>
        </w:rPr>
        <w:t>Rozwiązanie umowy</w:t>
      </w:r>
    </w:p>
    <w:p w:rsidR="006332B6" w:rsidRDefault="006332B6" w:rsidP="006332B6">
      <w:pPr>
        <w:pStyle w:val="Akapitzlist"/>
        <w:numPr>
          <w:ilvl w:val="0"/>
          <w:numId w:val="47"/>
        </w:numPr>
        <w:suppressAutoHyphens/>
        <w:autoSpaceDN w:val="0"/>
        <w:ind w:left="284" w:hanging="284"/>
        <w:contextualSpacing w:val="0"/>
        <w:textAlignment w:val="baseline"/>
      </w:pPr>
      <w:r>
        <w:t>Administrator danych może rozwiązać niniejszą umowę ze skutkiem natychmiastowym gdy Podmiot przetwarzający:</w:t>
      </w:r>
    </w:p>
    <w:p w:rsidR="006332B6" w:rsidRDefault="006332B6" w:rsidP="006332B6">
      <w:pPr>
        <w:pStyle w:val="Akapitzlist"/>
        <w:numPr>
          <w:ilvl w:val="0"/>
          <w:numId w:val="48"/>
        </w:numPr>
        <w:suppressAutoHyphens/>
        <w:autoSpaceDN w:val="0"/>
        <w:ind w:left="284" w:hanging="284"/>
        <w:contextualSpacing w:val="0"/>
        <w:textAlignment w:val="baseline"/>
      </w:pPr>
      <w:r>
        <w:t>pomimo zobowiązania go do usunięcia uchybień stwierdzonych podczas kontroli nie usunie ich w wyznaczonym terminie;</w:t>
      </w:r>
    </w:p>
    <w:p w:rsidR="006332B6" w:rsidRDefault="006332B6" w:rsidP="006332B6">
      <w:pPr>
        <w:pStyle w:val="Akapitzlist"/>
        <w:numPr>
          <w:ilvl w:val="0"/>
          <w:numId w:val="39"/>
        </w:numPr>
        <w:suppressAutoHyphens/>
        <w:autoSpaceDN w:val="0"/>
        <w:ind w:left="284" w:hanging="284"/>
        <w:contextualSpacing w:val="0"/>
        <w:textAlignment w:val="baseline"/>
      </w:pPr>
      <w:r>
        <w:t>przetwarza dane osobowe w sposób niezgodny z umową;</w:t>
      </w:r>
    </w:p>
    <w:p w:rsidR="006332B6" w:rsidRDefault="006332B6" w:rsidP="006332B6">
      <w:pPr>
        <w:pStyle w:val="Akapitzlist"/>
        <w:numPr>
          <w:ilvl w:val="0"/>
          <w:numId w:val="39"/>
        </w:numPr>
        <w:suppressAutoHyphens/>
        <w:autoSpaceDN w:val="0"/>
        <w:ind w:left="284" w:hanging="284"/>
        <w:contextualSpacing w:val="0"/>
        <w:textAlignment w:val="baseline"/>
      </w:pPr>
      <w:r>
        <w:t>powierzył przetwarzanie danych osobowych innemu podmiotowi bez zgody Administratora danych;</w:t>
      </w:r>
    </w:p>
    <w:p w:rsidR="006332B6" w:rsidRDefault="006332B6" w:rsidP="006332B6">
      <w:pPr>
        <w:pStyle w:val="Standard"/>
        <w:jc w:val="center"/>
        <w:rPr>
          <w:rFonts w:cs="Times New Roman"/>
          <w:b/>
          <w:sz w:val="20"/>
          <w:szCs w:val="20"/>
        </w:rPr>
      </w:pPr>
      <w:r>
        <w:rPr>
          <w:rFonts w:cs="Times New Roman"/>
          <w:b/>
          <w:sz w:val="20"/>
          <w:szCs w:val="20"/>
        </w:rPr>
        <w:t>§9</w:t>
      </w:r>
    </w:p>
    <w:p w:rsidR="006332B6" w:rsidRDefault="006332B6" w:rsidP="006332B6">
      <w:pPr>
        <w:pStyle w:val="Standard"/>
        <w:jc w:val="center"/>
        <w:rPr>
          <w:rFonts w:cs="Times New Roman"/>
          <w:b/>
          <w:sz w:val="20"/>
          <w:szCs w:val="20"/>
        </w:rPr>
      </w:pPr>
      <w:r>
        <w:rPr>
          <w:rFonts w:cs="Times New Roman"/>
          <w:b/>
          <w:sz w:val="20"/>
          <w:szCs w:val="20"/>
        </w:rPr>
        <w:t>Zasady zachowania poufności</w:t>
      </w:r>
    </w:p>
    <w:p w:rsidR="006332B6" w:rsidRDefault="006332B6" w:rsidP="006332B6">
      <w:pPr>
        <w:pStyle w:val="Akapitzlist"/>
        <w:numPr>
          <w:ilvl w:val="0"/>
          <w:numId w:val="49"/>
        </w:numPr>
        <w:suppressAutoHyphens/>
        <w:autoSpaceDN w:val="0"/>
        <w:ind w:left="284" w:hanging="284"/>
        <w:contextualSpacing w:val="0"/>
        <w:jc w:val="both"/>
        <w:textAlignment w:val="baseline"/>
      </w:pPr>
      <w: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332B6" w:rsidRDefault="006332B6" w:rsidP="006332B6">
      <w:pPr>
        <w:pStyle w:val="Akapitzlist"/>
        <w:numPr>
          <w:ilvl w:val="0"/>
          <w:numId w:val="35"/>
        </w:numPr>
        <w:suppressAutoHyphens/>
        <w:autoSpaceDN w:val="0"/>
        <w:ind w:left="284" w:hanging="284"/>
        <w:contextualSpacing w:val="0"/>
        <w:jc w:val="both"/>
        <w:textAlignment w:val="baseline"/>
      </w:pPr>
      <w: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332B6" w:rsidRDefault="006332B6" w:rsidP="006332B6">
      <w:pPr>
        <w:pStyle w:val="Standard"/>
        <w:rPr>
          <w:rFonts w:cs="Times New Roman"/>
          <w:sz w:val="20"/>
          <w:szCs w:val="20"/>
        </w:rPr>
      </w:pPr>
    </w:p>
    <w:p w:rsidR="006332B6" w:rsidRDefault="006332B6" w:rsidP="006332B6">
      <w:pPr>
        <w:pStyle w:val="Standard"/>
        <w:jc w:val="center"/>
        <w:rPr>
          <w:rFonts w:cs="Times New Roman"/>
          <w:b/>
          <w:sz w:val="20"/>
          <w:szCs w:val="20"/>
        </w:rPr>
      </w:pPr>
      <w:r>
        <w:rPr>
          <w:rFonts w:cs="Times New Roman"/>
          <w:b/>
          <w:sz w:val="20"/>
          <w:szCs w:val="20"/>
        </w:rPr>
        <w:t>§10</w:t>
      </w:r>
    </w:p>
    <w:p w:rsidR="006332B6" w:rsidRDefault="006332B6" w:rsidP="006332B6">
      <w:pPr>
        <w:pStyle w:val="Standard"/>
        <w:jc w:val="center"/>
        <w:rPr>
          <w:rFonts w:cs="Times New Roman"/>
          <w:b/>
          <w:sz w:val="20"/>
          <w:szCs w:val="20"/>
        </w:rPr>
      </w:pPr>
      <w:r>
        <w:rPr>
          <w:rFonts w:cs="Times New Roman"/>
          <w:b/>
          <w:sz w:val="20"/>
          <w:szCs w:val="20"/>
        </w:rPr>
        <w:t>Postanowienia końcowe</w:t>
      </w:r>
    </w:p>
    <w:p w:rsidR="006332B6" w:rsidRDefault="006332B6" w:rsidP="006332B6">
      <w:pPr>
        <w:pStyle w:val="Akapitzlist"/>
        <w:numPr>
          <w:ilvl w:val="0"/>
          <w:numId w:val="50"/>
        </w:numPr>
        <w:suppressAutoHyphens/>
        <w:autoSpaceDN w:val="0"/>
        <w:ind w:left="284" w:hanging="284"/>
        <w:contextualSpacing w:val="0"/>
        <w:jc w:val="both"/>
        <w:textAlignment w:val="baseline"/>
      </w:pPr>
      <w:r>
        <w:t>Umowa została sporządzona w dwóch jednobrzmiących egzemplarzach dla każdej ze stron.</w:t>
      </w:r>
    </w:p>
    <w:p w:rsidR="006332B6" w:rsidRDefault="006332B6" w:rsidP="006332B6">
      <w:pPr>
        <w:pStyle w:val="Akapitzlist"/>
        <w:numPr>
          <w:ilvl w:val="0"/>
          <w:numId w:val="36"/>
        </w:numPr>
        <w:suppressAutoHyphens/>
        <w:autoSpaceDN w:val="0"/>
        <w:ind w:left="284" w:hanging="284"/>
        <w:contextualSpacing w:val="0"/>
        <w:jc w:val="both"/>
        <w:textAlignment w:val="baseline"/>
      </w:pPr>
      <w:r>
        <w:t>W sprawach nieuregulowanych zastosowanie będą miały przepisy Kodeksu cywilnego oraz Rozporządzenia.</w:t>
      </w:r>
    </w:p>
    <w:p w:rsidR="006332B6" w:rsidRDefault="006332B6" w:rsidP="006332B6">
      <w:pPr>
        <w:pStyle w:val="Akapitzlist"/>
        <w:numPr>
          <w:ilvl w:val="0"/>
          <w:numId w:val="36"/>
        </w:numPr>
        <w:suppressAutoHyphens/>
        <w:autoSpaceDN w:val="0"/>
        <w:ind w:left="284" w:hanging="284"/>
        <w:contextualSpacing w:val="0"/>
        <w:jc w:val="both"/>
        <w:textAlignment w:val="baseline"/>
      </w:pPr>
      <w:r>
        <w:t>Sądem właściwym dla rozpatrzenia sporów wynikających z niniejszej umowy będzie sąd właściwy Administratora danych.</w:t>
      </w:r>
    </w:p>
    <w:p w:rsidR="006332B6" w:rsidRDefault="006332B6" w:rsidP="006332B6">
      <w:pPr>
        <w:pStyle w:val="Standard"/>
        <w:jc w:val="center"/>
        <w:rPr>
          <w:rFonts w:cs="Times New Roman"/>
          <w:sz w:val="20"/>
          <w:szCs w:val="20"/>
        </w:rPr>
      </w:pPr>
    </w:p>
    <w:p w:rsidR="006332B6" w:rsidRDefault="006332B6" w:rsidP="006332B6">
      <w:pPr>
        <w:pStyle w:val="Standard"/>
        <w:rPr>
          <w:rFonts w:cs="Times New Roman"/>
          <w:sz w:val="20"/>
          <w:szCs w:val="20"/>
        </w:rPr>
      </w:pPr>
      <w:r>
        <w:rPr>
          <w:rFonts w:cs="Times New Roman"/>
          <w:sz w:val="20"/>
          <w:szCs w:val="20"/>
        </w:rPr>
        <w:tab/>
        <w:t xml:space="preserve">_______________________                                                           </w:t>
      </w:r>
      <w:r>
        <w:rPr>
          <w:rFonts w:cs="Times New Roman"/>
          <w:sz w:val="20"/>
          <w:szCs w:val="20"/>
        </w:rPr>
        <w:tab/>
        <w:t>____________________</w:t>
      </w:r>
    </w:p>
    <w:p w:rsidR="006332B6" w:rsidRDefault="006332B6" w:rsidP="006332B6">
      <w:pPr>
        <w:pStyle w:val="Standard"/>
        <w:ind w:firstLine="708"/>
        <w:rPr>
          <w:rFonts w:cs="Times New Roman"/>
          <w:sz w:val="20"/>
          <w:szCs w:val="20"/>
        </w:rPr>
      </w:pPr>
      <w:r>
        <w:rPr>
          <w:rFonts w:cs="Times New Roman"/>
          <w:sz w:val="20"/>
          <w:szCs w:val="20"/>
        </w:rPr>
        <w:t xml:space="preserve">Administrator danych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Podmiot przetwarzający</w:t>
      </w:r>
    </w:p>
    <w:p w:rsidR="006332B6" w:rsidRDefault="006332B6" w:rsidP="006332B6">
      <w:pPr>
        <w:pStyle w:val="Standard"/>
        <w:rPr>
          <w:sz w:val="20"/>
          <w:szCs w:val="20"/>
        </w:rPr>
      </w:pPr>
    </w:p>
    <w:p w:rsidR="006332B6" w:rsidRPr="008A48D4" w:rsidRDefault="006332B6" w:rsidP="008A48D4">
      <w:pPr>
        <w:ind w:left="360"/>
        <w:jc w:val="both"/>
        <w:rPr>
          <w:color w:val="FF0000"/>
        </w:rPr>
      </w:pPr>
    </w:p>
    <w:sectPr w:rsidR="006332B6" w:rsidRPr="008A48D4" w:rsidSect="006E319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E3" w:rsidRDefault="00201BE3" w:rsidP="006E3198">
      <w:r>
        <w:separator/>
      </w:r>
    </w:p>
  </w:endnote>
  <w:endnote w:type="continuationSeparator" w:id="0">
    <w:p w:rsidR="00201BE3" w:rsidRDefault="00201BE3" w:rsidP="006E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ArialMT">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charset w:val="00"/>
    <w:family w:val="roman"/>
    <w:pitch w:val="default"/>
    <w:sig w:usb0="00000005" w:usb1="00000000" w:usb2="00000000" w:usb3="00000000" w:csb0="00000002" w:csb1="00000000"/>
  </w:font>
  <w:font w:name="Calibri, sans-serif">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E3" w:rsidRDefault="00201BE3" w:rsidP="006E3198">
      <w:r>
        <w:separator/>
      </w:r>
    </w:p>
  </w:footnote>
  <w:footnote w:type="continuationSeparator" w:id="0">
    <w:p w:rsidR="00201BE3" w:rsidRDefault="00201BE3" w:rsidP="006E3198">
      <w:r>
        <w:continuationSeparator/>
      </w:r>
    </w:p>
  </w:footnote>
  <w:footnote w:id="1">
    <w:p w:rsidR="00936CC1" w:rsidRDefault="00936CC1" w:rsidP="00936CC1">
      <w:pPr>
        <w:jc w:val="both"/>
      </w:pPr>
      <w:r>
        <w:rPr>
          <w:rStyle w:val="Odwoanieprzypisudolnego"/>
        </w:rPr>
        <w:footnoteRef/>
      </w:r>
      <w:r>
        <w:t xml:space="preserve"> </w:t>
      </w:r>
      <w:r w:rsidR="00103BE8">
        <w:rPr>
          <w:rFonts w:ascii="Tahoma" w:hAnsi="Tahoma" w:cs="Tahoma"/>
          <w:sz w:val="14"/>
          <w:szCs w:val="14"/>
        </w:rPr>
        <w:t>§ 12</w:t>
      </w:r>
      <w:r>
        <w:rPr>
          <w:rFonts w:ascii="Tahoma" w:hAnsi="Tahoma" w:cs="Tahoma"/>
          <w:sz w:val="14"/>
          <w:szCs w:val="14"/>
        </w:rPr>
        <w:t xml:space="preserve"> ma zastosowanie w przypadku złożenia w ofercie przez Wykonawcę oświadczenia, że wykonanie umowy w określonym zakresie zostanie powierzone podwykonawcom. W przypadku gdy Wykonawca złoży oświadczenie, iż nie zamierza powierzyć podwykonawcom realizacji przedmiotu niniejszej umowy, o którym mowa w § 1 ust. 1, w o</w:t>
      </w:r>
      <w:r w:rsidR="00103BE8">
        <w:rPr>
          <w:rFonts w:ascii="Tahoma" w:hAnsi="Tahoma" w:cs="Tahoma"/>
          <w:sz w:val="14"/>
          <w:szCs w:val="14"/>
        </w:rPr>
        <w:t>kreślonej części ust. 2, 3  § 12</w:t>
      </w:r>
      <w:r>
        <w:rPr>
          <w:rFonts w:ascii="Tahoma" w:hAnsi="Tahoma" w:cs="Tahoma"/>
          <w:sz w:val="14"/>
          <w:szCs w:val="14"/>
        </w:rPr>
        <w:t xml:space="preserve"> zostaną usunięte a ust. 1 § 1</w:t>
      </w:r>
      <w:r w:rsidR="00103BE8">
        <w:rPr>
          <w:rFonts w:ascii="Tahoma" w:hAnsi="Tahoma" w:cs="Tahoma"/>
          <w:sz w:val="14"/>
          <w:szCs w:val="14"/>
        </w:rPr>
        <w:t>2</w:t>
      </w:r>
      <w:r>
        <w:rPr>
          <w:rFonts w:ascii="Tahoma" w:hAnsi="Tahoma" w:cs="Tahoma"/>
          <w:sz w:val="14"/>
          <w:szCs w:val="14"/>
        </w:rPr>
        <w:t xml:space="preserve"> zostanie uzupełniony zgodnie ze stanem faktycznym.</w:t>
      </w:r>
    </w:p>
    <w:p w:rsidR="00936CC1" w:rsidRDefault="00936CC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198" w:rsidRPr="006E3198" w:rsidRDefault="006E3198" w:rsidP="006E3198">
    <w:pPr>
      <w:pStyle w:val="Nagwek"/>
      <w:jc w:val="center"/>
      <w:rPr>
        <w:i/>
      </w:rPr>
    </w:pPr>
    <w:r w:rsidRPr="006E3198">
      <w:rPr>
        <w:i/>
      </w:rPr>
      <w:t>(ZP 31/2018)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9918972C"/>
    <w:name w:val="WW8Num4"/>
    <w:lvl w:ilvl="0">
      <w:start w:val="5"/>
      <w:numFmt w:val="decimal"/>
      <w:lvlText w:val="%1."/>
      <w:lvlJc w:val="left"/>
      <w:pPr>
        <w:tabs>
          <w:tab w:val="num" w:pos="360"/>
        </w:tabs>
        <w:ind w:left="360" w:hanging="360"/>
      </w:pPr>
      <w:rPr>
        <w:rFonts w:ascii="StarSymbol" w:eastAsia="ArialMT" w:hAnsi="StarSymbol" w:cs="StarSymbol" w:hint="default"/>
        <w:sz w:val="20"/>
        <w:szCs w:val="20"/>
      </w:rPr>
    </w:lvl>
  </w:abstractNum>
  <w:abstractNum w:abstractNumId="1" w15:restartNumberingAfterBreak="0">
    <w:nsid w:val="00000005"/>
    <w:multiLevelType w:val="multilevel"/>
    <w:tmpl w:val="F484F9D4"/>
    <w:name w:val="WW8Num5"/>
    <w:lvl w:ilvl="0">
      <w:start w:val="1"/>
      <w:numFmt w:val="decimal"/>
      <w:lvlText w:val="%1."/>
      <w:lvlJc w:val="left"/>
      <w:pPr>
        <w:tabs>
          <w:tab w:val="num" w:pos="720"/>
        </w:tabs>
        <w:ind w:left="720" w:hanging="360"/>
      </w:pPr>
      <w:rPr>
        <w:rFonts w:ascii="Tahoma" w:eastAsia="ArialMT" w:hAnsi="Tahoma" w:cs="Tahoma"/>
        <w:color w:val="000000"/>
        <w:sz w:val="20"/>
        <w:szCs w:val="20"/>
        <w:shd w:val="clear" w:color="auto" w:fill="auto"/>
      </w:rPr>
    </w:lvl>
    <w:lvl w:ilvl="1">
      <w:start w:val="1"/>
      <w:numFmt w:val="decimal"/>
      <w:lvlText w:val="%2."/>
      <w:lvlJc w:val="left"/>
      <w:pPr>
        <w:tabs>
          <w:tab w:val="num" w:pos="1080"/>
        </w:tabs>
        <w:ind w:left="1080" w:hanging="360"/>
      </w:pPr>
      <w:rPr>
        <w:rFonts w:ascii="Tahoma" w:hAnsi="Tahoma" w:cs="Tahoma"/>
        <w:b/>
        <w:bCs/>
        <w:color w:val="000000"/>
        <w:sz w:val="20"/>
      </w:rPr>
    </w:lvl>
    <w:lvl w:ilvl="2">
      <w:start w:val="1"/>
      <w:numFmt w:val="decimal"/>
      <w:lvlText w:val="%3."/>
      <w:lvlJc w:val="left"/>
      <w:pPr>
        <w:tabs>
          <w:tab w:val="num" w:pos="1440"/>
        </w:tabs>
        <w:ind w:left="1440" w:hanging="360"/>
      </w:pPr>
      <w:rPr>
        <w:rFonts w:ascii="Times New Roman" w:hAnsi="Times New Roman" w:cs="Times New Roman" w:hint="default"/>
        <w:sz w:val="20"/>
        <w:szCs w:val="20"/>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ahoma" w:hAnsi="Tahoma" w:cs="Tahoma"/>
        <w:b w:val="0"/>
        <w:bCs w:val="0"/>
        <w:i w:val="0"/>
        <w:iCs w:val="0"/>
        <w:sz w:val="18"/>
        <w:szCs w:val="18"/>
        <w:shd w:val="clear" w:color="auto" w:fill="auto"/>
      </w:rPr>
    </w:lvl>
    <w:lvl w:ilvl="1">
      <w:start w:val="1"/>
      <w:numFmt w:val="decimal"/>
      <w:lvlText w:val="%2."/>
      <w:lvlJc w:val="left"/>
      <w:pPr>
        <w:tabs>
          <w:tab w:val="num" w:pos="1080"/>
        </w:tabs>
        <w:ind w:left="1080" w:hanging="360"/>
      </w:pPr>
      <w:rPr>
        <w:rFonts w:ascii="Tahoma" w:hAnsi="Tahoma" w:cs="Tahoma"/>
        <w:b w:val="0"/>
        <w:bCs w:val="0"/>
        <w:i w:val="0"/>
        <w:iCs w:val="0"/>
        <w:sz w:val="18"/>
        <w:szCs w:val="18"/>
        <w:shd w:val="clear" w:color="auto" w:fill="auto"/>
      </w:rPr>
    </w:lvl>
    <w:lvl w:ilvl="2">
      <w:start w:val="1"/>
      <w:numFmt w:val="decimal"/>
      <w:lvlText w:val="%3."/>
      <w:lvlJc w:val="left"/>
      <w:pPr>
        <w:tabs>
          <w:tab w:val="num" w:pos="1440"/>
        </w:tabs>
        <w:ind w:left="1440" w:hanging="360"/>
      </w:pPr>
      <w:rPr>
        <w:rFonts w:ascii="Tahoma" w:hAnsi="Tahoma" w:cs="Tahoma"/>
        <w:b w:val="0"/>
        <w:bCs w:val="0"/>
        <w:i w:val="0"/>
        <w:iCs w:val="0"/>
        <w:sz w:val="18"/>
        <w:szCs w:val="18"/>
        <w:shd w:val="clear" w:color="auto" w:fill="auto"/>
      </w:rPr>
    </w:lvl>
    <w:lvl w:ilvl="3">
      <w:start w:val="1"/>
      <w:numFmt w:val="decimal"/>
      <w:lvlText w:val="%4."/>
      <w:lvlJc w:val="left"/>
      <w:pPr>
        <w:tabs>
          <w:tab w:val="num" w:pos="1800"/>
        </w:tabs>
        <w:ind w:left="1800" w:hanging="360"/>
      </w:pPr>
      <w:rPr>
        <w:rFonts w:ascii="Tahoma" w:hAnsi="Tahoma" w:cs="Tahoma"/>
        <w:b w:val="0"/>
        <w:bCs w:val="0"/>
        <w:i w:val="0"/>
        <w:iCs w:val="0"/>
        <w:sz w:val="18"/>
        <w:szCs w:val="18"/>
        <w:shd w:val="clear" w:color="auto" w:fill="auto"/>
      </w:rPr>
    </w:lvl>
    <w:lvl w:ilvl="4">
      <w:start w:val="1"/>
      <w:numFmt w:val="decimal"/>
      <w:lvlText w:val="%5."/>
      <w:lvlJc w:val="left"/>
      <w:pPr>
        <w:tabs>
          <w:tab w:val="num" w:pos="2160"/>
        </w:tabs>
        <w:ind w:left="2160" w:hanging="360"/>
      </w:pPr>
      <w:rPr>
        <w:rFonts w:ascii="Tahoma" w:hAnsi="Tahoma" w:cs="Tahoma"/>
        <w:b w:val="0"/>
        <w:bCs w:val="0"/>
        <w:i w:val="0"/>
        <w:iCs w:val="0"/>
        <w:sz w:val="18"/>
        <w:szCs w:val="18"/>
        <w:shd w:val="clear" w:color="auto" w:fill="auto"/>
      </w:rPr>
    </w:lvl>
    <w:lvl w:ilvl="5">
      <w:start w:val="1"/>
      <w:numFmt w:val="decimal"/>
      <w:lvlText w:val="%6."/>
      <w:lvlJc w:val="left"/>
      <w:pPr>
        <w:tabs>
          <w:tab w:val="num" w:pos="2520"/>
        </w:tabs>
        <w:ind w:left="2520" w:hanging="360"/>
      </w:pPr>
      <w:rPr>
        <w:rFonts w:ascii="Tahoma" w:hAnsi="Tahoma" w:cs="Tahoma"/>
        <w:b w:val="0"/>
        <w:bCs w:val="0"/>
        <w:i w:val="0"/>
        <w:iCs w:val="0"/>
        <w:sz w:val="18"/>
        <w:szCs w:val="18"/>
        <w:shd w:val="clear" w:color="auto" w:fill="auto"/>
      </w:rPr>
    </w:lvl>
    <w:lvl w:ilvl="6">
      <w:start w:val="1"/>
      <w:numFmt w:val="decimal"/>
      <w:lvlText w:val="%7."/>
      <w:lvlJc w:val="left"/>
      <w:pPr>
        <w:tabs>
          <w:tab w:val="num" w:pos="2880"/>
        </w:tabs>
        <w:ind w:left="2880" w:hanging="360"/>
      </w:pPr>
      <w:rPr>
        <w:rFonts w:ascii="Tahoma" w:hAnsi="Tahoma" w:cs="Tahoma"/>
        <w:b w:val="0"/>
        <w:bCs w:val="0"/>
        <w:i w:val="0"/>
        <w:iCs w:val="0"/>
        <w:sz w:val="18"/>
        <w:szCs w:val="18"/>
        <w:shd w:val="clear" w:color="auto" w:fill="auto"/>
      </w:rPr>
    </w:lvl>
    <w:lvl w:ilvl="7">
      <w:start w:val="1"/>
      <w:numFmt w:val="decimal"/>
      <w:lvlText w:val="%8."/>
      <w:lvlJc w:val="left"/>
      <w:pPr>
        <w:tabs>
          <w:tab w:val="num" w:pos="3240"/>
        </w:tabs>
        <w:ind w:left="3240" w:hanging="360"/>
      </w:pPr>
      <w:rPr>
        <w:rFonts w:ascii="Tahoma" w:hAnsi="Tahoma" w:cs="Tahoma"/>
        <w:b w:val="0"/>
        <w:bCs w:val="0"/>
        <w:i w:val="0"/>
        <w:iCs w:val="0"/>
        <w:sz w:val="18"/>
        <w:szCs w:val="18"/>
        <w:shd w:val="clear" w:color="auto" w:fill="auto"/>
      </w:rPr>
    </w:lvl>
    <w:lvl w:ilvl="8">
      <w:start w:val="1"/>
      <w:numFmt w:val="decimal"/>
      <w:lvlText w:val="%9."/>
      <w:lvlJc w:val="left"/>
      <w:pPr>
        <w:tabs>
          <w:tab w:val="num" w:pos="3600"/>
        </w:tabs>
        <w:ind w:left="3600" w:hanging="360"/>
      </w:pPr>
      <w:rPr>
        <w:rFonts w:ascii="Tahoma" w:hAnsi="Tahoma" w:cs="Tahoma"/>
        <w:b w:val="0"/>
        <w:bCs w:val="0"/>
        <w:i w:val="0"/>
        <w:iCs w:val="0"/>
        <w:sz w:val="18"/>
        <w:szCs w:val="18"/>
        <w:shd w:val="clear" w:color="auto" w:fill="auto"/>
      </w:rPr>
    </w:lvl>
  </w:abstractNum>
  <w:abstractNum w:abstractNumId="3" w15:restartNumberingAfterBreak="0">
    <w:nsid w:val="0000000A"/>
    <w:multiLevelType w:val="multilevel"/>
    <w:tmpl w:val="08CCEEAC"/>
    <w:name w:val="WW8Num10"/>
    <w:lvl w:ilvl="0">
      <w:start w:val="1"/>
      <w:numFmt w:val="decimal"/>
      <w:lvlText w:val="%1."/>
      <w:lvlJc w:val="left"/>
      <w:pPr>
        <w:tabs>
          <w:tab w:val="num" w:pos="720"/>
        </w:tabs>
        <w:ind w:left="720"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rPr>
        <w:rFonts w:ascii="Tahoma" w:hAnsi="Tahoma" w:cs="Tahoma"/>
        <w:color w:val="000000"/>
        <w:sz w:val="18"/>
        <w:szCs w:val="18"/>
      </w:rPr>
    </w:lvl>
    <w:lvl w:ilvl="2">
      <w:start w:val="1"/>
      <w:numFmt w:val="decimal"/>
      <w:lvlText w:val="%3."/>
      <w:lvlJc w:val="left"/>
      <w:pPr>
        <w:tabs>
          <w:tab w:val="num" w:pos="1440"/>
        </w:tabs>
        <w:ind w:left="1440" w:hanging="360"/>
      </w:pPr>
      <w:rPr>
        <w:rFonts w:ascii="Tahoma" w:hAnsi="Tahoma" w:cs="Tahoma"/>
        <w:color w:val="000000"/>
        <w:sz w:val="18"/>
        <w:szCs w:val="18"/>
      </w:rPr>
    </w:lvl>
    <w:lvl w:ilvl="3">
      <w:start w:val="1"/>
      <w:numFmt w:val="decimal"/>
      <w:lvlText w:val="%4."/>
      <w:lvlJc w:val="left"/>
      <w:pPr>
        <w:tabs>
          <w:tab w:val="num" w:pos="1800"/>
        </w:tabs>
        <w:ind w:left="1800" w:hanging="360"/>
      </w:pPr>
      <w:rPr>
        <w:rFonts w:ascii="Tahoma" w:hAnsi="Tahoma" w:cs="Tahoma"/>
        <w:color w:val="000000"/>
        <w:sz w:val="18"/>
        <w:szCs w:val="18"/>
      </w:rPr>
    </w:lvl>
    <w:lvl w:ilvl="4">
      <w:start w:val="1"/>
      <w:numFmt w:val="decimal"/>
      <w:lvlText w:val="%5."/>
      <w:lvlJc w:val="left"/>
      <w:pPr>
        <w:tabs>
          <w:tab w:val="num" w:pos="2160"/>
        </w:tabs>
        <w:ind w:left="2160" w:hanging="360"/>
      </w:pPr>
      <w:rPr>
        <w:rFonts w:ascii="Tahoma" w:hAnsi="Tahoma" w:cs="Tahoma"/>
        <w:color w:val="000000"/>
        <w:sz w:val="18"/>
        <w:szCs w:val="18"/>
      </w:rPr>
    </w:lvl>
    <w:lvl w:ilvl="5">
      <w:start w:val="1"/>
      <w:numFmt w:val="decimal"/>
      <w:lvlText w:val="%6."/>
      <w:lvlJc w:val="left"/>
      <w:pPr>
        <w:tabs>
          <w:tab w:val="num" w:pos="2520"/>
        </w:tabs>
        <w:ind w:left="2520" w:hanging="360"/>
      </w:pPr>
      <w:rPr>
        <w:rFonts w:ascii="Tahoma" w:hAnsi="Tahoma" w:cs="Tahoma"/>
        <w:color w:val="000000"/>
        <w:sz w:val="18"/>
        <w:szCs w:val="18"/>
      </w:rPr>
    </w:lvl>
    <w:lvl w:ilvl="6">
      <w:start w:val="1"/>
      <w:numFmt w:val="decimal"/>
      <w:lvlText w:val="%7."/>
      <w:lvlJc w:val="left"/>
      <w:pPr>
        <w:tabs>
          <w:tab w:val="num" w:pos="2880"/>
        </w:tabs>
        <w:ind w:left="2880" w:hanging="360"/>
      </w:pPr>
      <w:rPr>
        <w:rFonts w:ascii="Tahoma" w:hAnsi="Tahoma" w:cs="Tahoma"/>
        <w:color w:val="000000"/>
        <w:sz w:val="18"/>
        <w:szCs w:val="18"/>
      </w:rPr>
    </w:lvl>
    <w:lvl w:ilvl="7">
      <w:start w:val="1"/>
      <w:numFmt w:val="decimal"/>
      <w:lvlText w:val="%8."/>
      <w:lvlJc w:val="left"/>
      <w:pPr>
        <w:tabs>
          <w:tab w:val="num" w:pos="3240"/>
        </w:tabs>
        <w:ind w:left="3240" w:hanging="360"/>
      </w:pPr>
      <w:rPr>
        <w:rFonts w:ascii="Tahoma" w:hAnsi="Tahoma" w:cs="Tahoma"/>
        <w:color w:val="000000"/>
        <w:sz w:val="18"/>
        <w:szCs w:val="18"/>
      </w:rPr>
    </w:lvl>
    <w:lvl w:ilvl="8">
      <w:start w:val="1"/>
      <w:numFmt w:val="decimal"/>
      <w:lvlText w:val="%9."/>
      <w:lvlJc w:val="left"/>
      <w:pPr>
        <w:tabs>
          <w:tab w:val="num" w:pos="3600"/>
        </w:tabs>
        <w:ind w:left="3600" w:hanging="360"/>
      </w:pPr>
      <w:rPr>
        <w:rFonts w:ascii="Tahoma" w:hAnsi="Tahoma" w:cs="Tahoma"/>
        <w:color w:val="000000"/>
        <w:sz w:val="18"/>
        <w:szCs w:val="18"/>
      </w:rPr>
    </w:lvl>
  </w:abstractNum>
  <w:abstractNum w:abstractNumId="4" w15:restartNumberingAfterBreak="0">
    <w:nsid w:val="002F3DE9"/>
    <w:multiLevelType w:val="hybridMultilevel"/>
    <w:tmpl w:val="2C644E22"/>
    <w:lvl w:ilvl="0" w:tplc="0415000F">
      <w:start w:val="1"/>
      <w:numFmt w:val="decimal"/>
      <w:lvlText w:val="%1."/>
      <w:lvlJc w:val="left"/>
      <w:pPr>
        <w:ind w:left="720" w:hanging="360"/>
      </w:pPr>
    </w:lvl>
    <w:lvl w:ilvl="1" w:tplc="D1CCF8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A34BA"/>
    <w:multiLevelType w:val="multilevel"/>
    <w:tmpl w:val="248ED37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1C05452"/>
    <w:multiLevelType w:val="hybridMultilevel"/>
    <w:tmpl w:val="2EE44D6A"/>
    <w:lvl w:ilvl="0" w:tplc="976C7398">
      <w:start w:val="5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5617CE"/>
    <w:multiLevelType w:val="multilevel"/>
    <w:tmpl w:val="F8F0B012"/>
    <w:styleLink w:val="WWNum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6255D9C"/>
    <w:multiLevelType w:val="singleLevel"/>
    <w:tmpl w:val="0415000F"/>
    <w:lvl w:ilvl="0">
      <w:start w:val="1"/>
      <w:numFmt w:val="decimal"/>
      <w:lvlText w:val="%1."/>
      <w:lvlJc w:val="left"/>
      <w:pPr>
        <w:ind w:left="720" w:hanging="360"/>
      </w:pPr>
      <w:rPr>
        <w:rFonts w:hint="default"/>
      </w:rPr>
    </w:lvl>
  </w:abstractNum>
  <w:abstractNum w:abstractNumId="9" w15:restartNumberingAfterBreak="0">
    <w:nsid w:val="079342FF"/>
    <w:multiLevelType w:val="multilevel"/>
    <w:tmpl w:val="C07AAD9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821058F"/>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09745000"/>
    <w:multiLevelType w:val="hybridMultilevel"/>
    <w:tmpl w:val="DC1CC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B5B5F"/>
    <w:multiLevelType w:val="hybridMultilevel"/>
    <w:tmpl w:val="1A3E42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17882"/>
    <w:multiLevelType w:val="hybridMultilevel"/>
    <w:tmpl w:val="C46CF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B6720C"/>
    <w:multiLevelType w:val="hybridMultilevel"/>
    <w:tmpl w:val="072C8E84"/>
    <w:lvl w:ilvl="0" w:tplc="CD54B8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5641F3"/>
    <w:multiLevelType w:val="multilevel"/>
    <w:tmpl w:val="B5BA2FF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6404590"/>
    <w:multiLevelType w:val="hybridMultilevel"/>
    <w:tmpl w:val="D6C00D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DFD1FB5"/>
    <w:multiLevelType w:val="hybridMultilevel"/>
    <w:tmpl w:val="FAB46FCC"/>
    <w:lvl w:ilvl="0" w:tplc="719AB45E">
      <w:start w:val="1"/>
      <w:numFmt w:val="decimal"/>
      <w:lvlText w:val="%1."/>
      <w:lvlJc w:val="left"/>
      <w:pPr>
        <w:tabs>
          <w:tab w:val="num" w:pos="502"/>
        </w:tabs>
        <w:ind w:left="502"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2A4975"/>
    <w:multiLevelType w:val="hybridMultilevel"/>
    <w:tmpl w:val="8DC67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9D77A4"/>
    <w:multiLevelType w:val="hybridMultilevel"/>
    <w:tmpl w:val="196EE9FA"/>
    <w:lvl w:ilvl="0" w:tplc="04150019">
      <w:start w:val="1"/>
      <w:numFmt w:val="lowerLetter"/>
      <w:lvlText w:val="%1."/>
      <w:lvlJc w:val="left"/>
      <w:pPr>
        <w:tabs>
          <w:tab w:val="num" w:pos="720"/>
        </w:tabs>
        <w:ind w:left="720" w:hanging="360"/>
      </w:pPr>
      <w:rPr>
        <w:rFonts w:hint="default"/>
      </w:rPr>
    </w:lvl>
    <w:lvl w:ilvl="1" w:tplc="A2E8431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0BD3678"/>
    <w:multiLevelType w:val="multilevel"/>
    <w:tmpl w:val="CC709EE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1480067"/>
    <w:multiLevelType w:val="hybridMultilevel"/>
    <w:tmpl w:val="297AB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655A7B"/>
    <w:multiLevelType w:val="hybridMultilevel"/>
    <w:tmpl w:val="EB04A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23CA9"/>
    <w:multiLevelType w:val="hybridMultilevel"/>
    <w:tmpl w:val="A3A460E8"/>
    <w:lvl w:ilvl="0" w:tplc="A2E843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C5B51"/>
    <w:multiLevelType w:val="hybridMultilevel"/>
    <w:tmpl w:val="7168F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4E3E2D"/>
    <w:multiLevelType w:val="singleLevel"/>
    <w:tmpl w:val="0415000F"/>
    <w:lvl w:ilvl="0">
      <w:start w:val="1"/>
      <w:numFmt w:val="decimal"/>
      <w:lvlText w:val="%1."/>
      <w:lvlJc w:val="left"/>
      <w:pPr>
        <w:ind w:left="720" w:hanging="360"/>
      </w:pPr>
      <w:rPr>
        <w:rFonts w:hint="default"/>
      </w:rPr>
    </w:lvl>
  </w:abstractNum>
  <w:abstractNum w:abstractNumId="26" w15:restartNumberingAfterBreak="0">
    <w:nsid w:val="42243032"/>
    <w:multiLevelType w:val="hybridMultilevel"/>
    <w:tmpl w:val="F31E5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DE41FB"/>
    <w:multiLevelType w:val="hybridMultilevel"/>
    <w:tmpl w:val="FC5E5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D2FE4"/>
    <w:multiLevelType w:val="multilevel"/>
    <w:tmpl w:val="F594B2E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1E20444"/>
    <w:multiLevelType w:val="multilevel"/>
    <w:tmpl w:val="AE6C0D3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3135597"/>
    <w:multiLevelType w:val="hybridMultilevel"/>
    <w:tmpl w:val="9AD69ADA"/>
    <w:name w:val="WW8Num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B3B34"/>
    <w:multiLevelType w:val="multilevel"/>
    <w:tmpl w:val="15E09BF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5124D90"/>
    <w:multiLevelType w:val="multilevel"/>
    <w:tmpl w:val="C59ECFE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7B74C24"/>
    <w:multiLevelType w:val="multilevel"/>
    <w:tmpl w:val="A180338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F8D65AC"/>
    <w:multiLevelType w:val="hybridMultilevel"/>
    <w:tmpl w:val="A9DAC06A"/>
    <w:lvl w:ilvl="0" w:tplc="CD54B8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C3996"/>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6958125D"/>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6B0917BC"/>
    <w:multiLevelType w:val="multilevel"/>
    <w:tmpl w:val="62B89AFA"/>
    <w:styleLink w:val="WWNum10"/>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B1977C0"/>
    <w:multiLevelType w:val="hybridMultilevel"/>
    <w:tmpl w:val="8654D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5"/>
  </w:num>
  <w:num w:numId="3">
    <w:abstractNumId w:val="10"/>
  </w:num>
  <w:num w:numId="4">
    <w:abstractNumId w:val="35"/>
  </w:num>
  <w:num w:numId="5">
    <w:abstractNumId w:val="19"/>
  </w:num>
  <w:num w:numId="6">
    <w:abstractNumId w:val="6"/>
  </w:num>
  <w:num w:numId="7">
    <w:abstractNumId w:val="17"/>
  </w:num>
  <w:num w:numId="8">
    <w:abstractNumId w:val="12"/>
  </w:num>
  <w:num w:numId="9">
    <w:abstractNumId w:val="26"/>
  </w:num>
  <w:num w:numId="10">
    <w:abstractNumId w:val="22"/>
  </w:num>
  <w:num w:numId="11">
    <w:abstractNumId w:val="24"/>
  </w:num>
  <w:num w:numId="12">
    <w:abstractNumId w:val="38"/>
  </w:num>
  <w:num w:numId="13">
    <w:abstractNumId w:val="13"/>
  </w:num>
  <w:num w:numId="14">
    <w:abstractNumId w:val="21"/>
  </w:num>
  <w:num w:numId="15">
    <w:abstractNumId w:val="18"/>
  </w:num>
  <w:num w:numId="16">
    <w:abstractNumId w:val="27"/>
  </w:num>
  <w:num w:numId="17">
    <w:abstractNumId w:val="8"/>
  </w:num>
  <w:num w:numId="18">
    <w:abstractNumId w:val="23"/>
  </w:num>
  <w:num w:numId="19">
    <w:abstractNumId w:val="0"/>
  </w:num>
  <w:num w:numId="20">
    <w:abstractNumId w:val="1"/>
  </w:num>
  <w:num w:numId="21">
    <w:abstractNumId w:val="30"/>
  </w:num>
  <w:num w:numId="22">
    <w:abstractNumId w:val="3"/>
  </w:num>
  <w:num w:numId="23">
    <w:abstractNumId w:val="2"/>
  </w:num>
  <w:num w:numId="24">
    <w:abstractNumId w:val="14"/>
  </w:num>
  <w:num w:numId="25">
    <w:abstractNumId w:val="34"/>
  </w:num>
  <w:num w:numId="26">
    <w:abstractNumId w:val="4"/>
  </w:num>
  <w:num w:numId="27">
    <w:abstractNumId w:val="16"/>
  </w:num>
  <w:num w:numId="28">
    <w:abstractNumId w:val="11"/>
  </w:num>
  <w:num w:numId="29">
    <w:abstractNumId w:val="28"/>
  </w:num>
  <w:num w:numId="30">
    <w:abstractNumId w:val="29"/>
  </w:num>
  <w:num w:numId="31">
    <w:abstractNumId w:val="33"/>
  </w:num>
  <w:num w:numId="32">
    <w:abstractNumId w:val="9"/>
  </w:num>
  <w:num w:numId="33">
    <w:abstractNumId w:val="31"/>
  </w:num>
  <w:num w:numId="34">
    <w:abstractNumId w:val="32"/>
  </w:num>
  <w:num w:numId="35">
    <w:abstractNumId w:val="15"/>
  </w:num>
  <w:num w:numId="36">
    <w:abstractNumId w:val="5"/>
  </w:num>
  <w:num w:numId="37">
    <w:abstractNumId w:val="20"/>
  </w:num>
  <w:num w:numId="38">
    <w:abstractNumId w:val="37"/>
  </w:num>
  <w:num w:numId="39">
    <w:abstractNumId w:val="7"/>
  </w:num>
  <w:num w:numId="40">
    <w:abstractNumId w:val="28"/>
    <w:lvlOverride w:ilvl="0">
      <w:startOverride w:val="1"/>
    </w:lvlOverride>
  </w:num>
  <w:num w:numId="41">
    <w:abstractNumId w:val="29"/>
    <w:lvlOverride w:ilvl="0">
      <w:startOverride w:val="1"/>
    </w:lvlOverride>
  </w:num>
  <w:num w:numId="42">
    <w:abstractNumId w:val="33"/>
    <w:lvlOverride w:ilvl="0">
      <w:startOverride w:val="1"/>
    </w:lvlOverride>
  </w:num>
  <w:num w:numId="43">
    <w:abstractNumId w:val="9"/>
    <w:lvlOverride w:ilvl="0">
      <w:startOverride w:val="1"/>
    </w:lvlOverride>
  </w:num>
  <w:num w:numId="44">
    <w:abstractNumId w:val="31"/>
    <w:lvlOverride w:ilvl="0">
      <w:startOverride w:val="1"/>
    </w:lvlOverride>
  </w:num>
  <w:num w:numId="45">
    <w:abstractNumId w:val="20"/>
    <w:lvlOverride w:ilvl="0">
      <w:startOverride w:val="1"/>
    </w:lvlOverride>
  </w:num>
  <w:num w:numId="46">
    <w:abstractNumId w:val="32"/>
    <w:lvlOverride w:ilvl="0">
      <w:startOverride w:val="1"/>
    </w:lvlOverride>
  </w:num>
  <w:num w:numId="47">
    <w:abstractNumId w:val="37"/>
    <w:lvlOverride w:ilvl="0">
      <w:startOverride w:val="1"/>
    </w:lvlOverride>
  </w:num>
  <w:num w:numId="48">
    <w:abstractNumId w:val="7"/>
    <w:lvlOverride w:ilvl="0">
      <w:startOverride w:val="1"/>
    </w:lvlOverride>
  </w:num>
  <w:num w:numId="49">
    <w:abstractNumId w:val="15"/>
    <w:lvlOverride w:ilvl="0">
      <w:startOverride w:val="1"/>
    </w:lvlOverride>
  </w:num>
  <w:num w:numId="5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22"/>
    <w:rsid w:val="00004C01"/>
    <w:rsid w:val="00012304"/>
    <w:rsid w:val="000225D8"/>
    <w:rsid w:val="0002650D"/>
    <w:rsid w:val="00076BE0"/>
    <w:rsid w:val="000C7A2F"/>
    <w:rsid w:val="000D16B1"/>
    <w:rsid w:val="000E4C1D"/>
    <w:rsid w:val="000F6E87"/>
    <w:rsid w:val="00103BE8"/>
    <w:rsid w:val="00113CD6"/>
    <w:rsid w:val="001577D2"/>
    <w:rsid w:val="0016625B"/>
    <w:rsid w:val="001865B0"/>
    <w:rsid w:val="001A7517"/>
    <w:rsid w:val="00201BE3"/>
    <w:rsid w:val="002669FC"/>
    <w:rsid w:val="00325328"/>
    <w:rsid w:val="00325958"/>
    <w:rsid w:val="00346CF9"/>
    <w:rsid w:val="003B78C3"/>
    <w:rsid w:val="003C7022"/>
    <w:rsid w:val="003F4AFA"/>
    <w:rsid w:val="00400B96"/>
    <w:rsid w:val="00407F84"/>
    <w:rsid w:val="00433E03"/>
    <w:rsid w:val="00465EE1"/>
    <w:rsid w:val="004748DE"/>
    <w:rsid w:val="004B365C"/>
    <w:rsid w:val="00506519"/>
    <w:rsid w:val="005132A7"/>
    <w:rsid w:val="00516043"/>
    <w:rsid w:val="00543DD9"/>
    <w:rsid w:val="005D08C1"/>
    <w:rsid w:val="005D751C"/>
    <w:rsid w:val="006160AA"/>
    <w:rsid w:val="006332B6"/>
    <w:rsid w:val="006349D3"/>
    <w:rsid w:val="006751C5"/>
    <w:rsid w:val="006B18EF"/>
    <w:rsid w:val="006E3198"/>
    <w:rsid w:val="007205BA"/>
    <w:rsid w:val="00730625"/>
    <w:rsid w:val="00795824"/>
    <w:rsid w:val="0085678D"/>
    <w:rsid w:val="00863217"/>
    <w:rsid w:val="008A48D4"/>
    <w:rsid w:val="008B5506"/>
    <w:rsid w:val="008D4250"/>
    <w:rsid w:val="00913BAF"/>
    <w:rsid w:val="00936CC1"/>
    <w:rsid w:val="00992246"/>
    <w:rsid w:val="00A22D3B"/>
    <w:rsid w:val="00A27E84"/>
    <w:rsid w:val="00A401EE"/>
    <w:rsid w:val="00A647D5"/>
    <w:rsid w:val="00A670E7"/>
    <w:rsid w:val="00A7710F"/>
    <w:rsid w:val="00A776A5"/>
    <w:rsid w:val="00A92A2A"/>
    <w:rsid w:val="00A94CDF"/>
    <w:rsid w:val="00AA5546"/>
    <w:rsid w:val="00AC52C8"/>
    <w:rsid w:val="00AD34D2"/>
    <w:rsid w:val="00AE3C8F"/>
    <w:rsid w:val="00B40DFF"/>
    <w:rsid w:val="00B449E7"/>
    <w:rsid w:val="00B45FFD"/>
    <w:rsid w:val="00BA2BA6"/>
    <w:rsid w:val="00BA6BD0"/>
    <w:rsid w:val="00BB4136"/>
    <w:rsid w:val="00BE28F8"/>
    <w:rsid w:val="00C0481B"/>
    <w:rsid w:val="00C371B2"/>
    <w:rsid w:val="00C45EA4"/>
    <w:rsid w:val="00C63B94"/>
    <w:rsid w:val="00C7514D"/>
    <w:rsid w:val="00C778ED"/>
    <w:rsid w:val="00CA2B44"/>
    <w:rsid w:val="00CA2C74"/>
    <w:rsid w:val="00CA3BD7"/>
    <w:rsid w:val="00CA42A1"/>
    <w:rsid w:val="00CA4EC8"/>
    <w:rsid w:val="00CC4DA0"/>
    <w:rsid w:val="00CE00C7"/>
    <w:rsid w:val="00D14067"/>
    <w:rsid w:val="00D3128D"/>
    <w:rsid w:val="00D7404A"/>
    <w:rsid w:val="00DB61CD"/>
    <w:rsid w:val="00DB678E"/>
    <w:rsid w:val="00DD47A2"/>
    <w:rsid w:val="00DD79A9"/>
    <w:rsid w:val="00E65CA1"/>
    <w:rsid w:val="00E66A44"/>
    <w:rsid w:val="00E7546E"/>
    <w:rsid w:val="00E87A67"/>
    <w:rsid w:val="00E90FF8"/>
    <w:rsid w:val="00EF0434"/>
    <w:rsid w:val="00F31E22"/>
    <w:rsid w:val="00F435DC"/>
    <w:rsid w:val="00FA2D04"/>
    <w:rsid w:val="00FC0AAE"/>
    <w:rsid w:val="00FD15CA"/>
    <w:rsid w:val="00FE6FDE"/>
    <w:rsid w:val="00FF1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9461"/>
  <w15:docId w15:val="{1A02401F-48C0-4994-A087-542E424E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E319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6332B6"/>
    <w:pPr>
      <w:keepNext/>
      <w:widowControl/>
      <w:autoSpaceDN w:val="0"/>
      <w:spacing w:after="160" w:line="259" w:lineRule="auto"/>
      <w:outlineLvl w:val="0"/>
    </w:pPr>
    <w:rPr>
      <w:rFonts w:ascii="Calibri" w:eastAsia="SimSun" w:hAnsi="Calibri" w:cs="Tahoma"/>
      <w:b/>
      <w:kern w:val="3"/>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E3198"/>
    <w:pPr>
      <w:jc w:val="both"/>
    </w:pPr>
    <w:rPr>
      <w:rFonts w:ascii="Arial" w:hAnsi="Arial"/>
      <w:sz w:val="22"/>
    </w:rPr>
  </w:style>
  <w:style w:type="character" w:customStyle="1" w:styleId="TekstpodstawowyZnak">
    <w:name w:val="Tekst podstawowy Znak"/>
    <w:basedOn w:val="Domylnaczcionkaakapitu"/>
    <w:link w:val="Tekstpodstawowy"/>
    <w:rsid w:val="006E3198"/>
    <w:rPr>
      <w:rFonts w:ascii="Arial" w:eastAsia="Times New Roman" w:hAnsi="Arial" w:cs="Times New Roman"/>
      <w:szCs w:val="20"/>
      <w:lang w:eastAsia="pl-PL"/>
    </w:rPr>
  </w:style>
  <w:style w:type="paragraph" w:styleId="Tekstpodstawowy3">
    <w:name w:val="Body Text 3"/>
    <w:basedOn w:val="Normalny"/>
    <w:link w:val="Tekstpodstawowy3Znak"/>
    <w:rsid w:val="006E3198"/>
    <w:rPr>
      <w:rFonts w:ascii="Arial" w:hAnsi="Arial"/>
      <w:sz w:val="22"/>
    </w:rPr>
  </w:style>
  <w:style w:type="character" w:customStyle="1" w:styleId="Tekstpodstawowy3Znak">
    <w:name w:val="Tekst podstawowy 3 Znak"/>
    <w:basedOn w:val="Domylnaczcionkaakapitu"/>
    <w:link w:val="Tekstpodstawowy3"/>
    <w:rsid w:val="006E3198"/>
    <w:rPr>
      <w:rFonts w:ascii="Arial" w:eastAsia="Times New Roman" w:hAnsi="Arial" w:cs="Times New Roman"/>
      <w:szCs w:val="20"/>
      <w:lang w:eastAsia="pl-PL"/>
    </w:rPr>
  </w:style>
  <w:style w:type="character" w:styleId="Hipercze">
    <w:name w:val="Hyperlink"/>
    <w:rsid w:val="006E3198"/>
    <w:rPr>
      <w:color w:val="0000FF"/>
      <w:u w:val="single"/>
    </w:rPr>
  </w:style>
  <w:style w:type="paragraph" w:styleId="Nagwek">
    <w:name w:val="header"/>
    <w:basedOn w:val="Normalny"/>
    <w:link w:val="NagwekZnak"/>
    <w:unhideWhenUsed/>
    <w:rsid w:val="006E3198"/>
    <w:pPr>
      <w:tabs>
        <w:tab w:val="center" w:pos="4536"/>
        <w:tab w:val="right" w:pos="9072"/>
      </w:tabs>
    </w:pPr>
  </w:style>
  <w:style w:type="character" w:customStyle="1" w:styleId="NagwekZnak">
    <w:name w:val="Nagłówek Znak"/>
    <w:basedOn w:val="Domylnaczcionkaakapitu"/>
    <w:link w:val="Nagwek"/>
    <w:rsid w:val="006E3198"/>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6E3198"/>
    <w:pPr>
      <w:tabs>
        <w:tab w:val="center" w:pos="4536"/>
        <w:tab w:val="right" w:pos="9072"/>
      </w:tabs>
    </w:pPr>
  </w:style>
  <w:style w:type="character" w:customStyle="1" w:styleId="StopkaZnak">
    <w:name w:val="Stopka Znak"/>
    <w:basedOn w:val="Domylnaczcionkaakapitu"/>
    <w:link w:val="Stopka"/>
    <w:uiPriority w:val="99"/>
    <w:rsid w:val="006E3198"/>
    <w:rPr>
      <w:rFonts w:ascii="Times New Roman" w:eastAsia="Times New Roman" w:hAnsi="Times New Roman" w:cs="Times New Roman"/>
      <w:sz w:val="20"/>
      <w:szCs w:val="20"/>
      <w:lang w:eastAsia="pl-PL"/>
    </w:rPr>
  </w:style>
  <w:style w:type="character" w:customStyle="1" w:styleId="Domylnaczcionkaakapitu3">
    <w:name w:val="Domyślna czcionka akapitu3"/>
    <w:rsid w:val="00FC0AAE"/>
  </w:style>
  <w:style w:type="paragraph" w:customStyle="1" w:styleId="Standard">
    <w:name w:val="Standard"/>
    <w:rsid w:val="00FC0AAE"/>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styleId="Akapitzlist">
    <w:name w:val="List Paragraph"/>
    <w:basedOn w:val="Normalny"/>
    <w:qFormat/>
    <w:rsid w:val="00FF1A0E"/>
    <w:pPr>
      <w:ind w:left="720"/>
      <w:contextualSpacing/>
    </w:pPr>
  </w:style>
  <w:style w:type="paragraph" w:styleId="Tekstprzypisukocowego">
    <w:name w:val="endnote text"/>
    <w:basedOn w:val="Normalny"/>
    <w:link w:val="TekstprzypisukocowegoZnak"/>
    <w:uiPriority w:val="99"/>
    <w:semiHidden/>
    <w:unhideWhenUsed/>
    <w:rsid w:val="00C778ED"/>
  </w:style>
  <w:style w:type="character" w:customStyle="1" w:styleId="TekstprzypisukocowegoZnak">
    <w:name w:val="Tekst przypisu końcowego Znak"/>
    <w:basedOn w:val="Domylnaczcionkaakapitu"/>
    <w:link w:val="Tekstprzypisukocowego"/>
    <w:uiPriority w:val="99"/>
    <w:semiHidden/>
    <w:rsid w:val="00C778E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778ED"/>
    <w:rPr>
      <w:vertAlign w:val="superscript"/>
    </w:rPr>
  </w:style>
  <w:style w:type="paragraph" w:customStyle="1" w:styleId="Tekstpodstawowy21">
    <w:name w:val="Tekst podstawowy 21"/>
    <w:basedOn w:val="Normalny"/>
    <w:rsid w:val="00076BE0"/>
    <w:pPr>
      <w:widowControl w:val="0"/>
      <w:suppressAutoHyphens/>
      <w:jc w:val="both"/>
    </w:pPr>
    <w:rPr>
      <w:rFonts w:ascii="Tahoma" w:hAnsi="Tahoma" w:cs="Tahoma"/>
      <w:sz w:val="24"/>
      <w:lang w:eastAsia="ar-SA"/>
    </w:rPr>
  </w:style>
  <w:style w:type="character" w:customStyle="1" w:styleId="Znakiprzypiswdolnych">
    <w:name w:val="Znaki przypisów dolnych"/>
    <w:rsid w:val="00CA2B44"/>
  </w:style>
  <w:style w:type="character" w:customStyle="1" w:styleId="Odwoanieprzypisudolnego1">
    <w:name w:val="Odwołanie przypisu dolnego1"/>
    <w:rsid w:val="00CA2B44"/>
    <w:rPr>
      <w:vertAlign w:val="superscript"/>
    </w:rPr>
  </w:style>
  <w:style w:type="paragraph" w:customStyle="1" w:styleId="Tekstpodstawowy31">
    <w:name w:val="Tekst podstawowy 31"/>
    <w:basedOn w:val="Normalny"/>
    <w:rsid w:val="00C371B2"/>
    <w:pPr>
      <w:widowControl w:val="0"/>
      <w:suppressAutoHyphens/>
      <w:jc w:val="both"/>
    </w:pPr>
    <w:rPr>
      <w:rFonts w:ascii="Tahoma" w:hAnsi="Tahoma" w:cs="Tahoma"/>
      <w:lang w:eastAsia="ar-SA"/>
    </w:rPr>
  </w:style>
  <w:style w:type="paragraph" w:styleId="Tekstprzypisudolnego">
    <w:name w:val="footnote text"/>
    <w:basedOn w:val="Normalny"/>
    <w:link w:val="TekstprzypisudolnegoZnak"/>
    <w:uiPriority w:val="99"/>
    <w:semiHidden/>
    <w:unhideWhenUsed/>
    <w:rsid w:val="001865B0"/>
  </w:style>
  <w:style w:type="character" w:customStyle="1" w:styleId="TekstprzypisudolnegoZnak">
    <w:name w:val="Tekst przypisu dolnego Znak"/>
    <w:basedOn w:val="Domylnaczcionkaakapitu"/>
    <w:link w:val="Tekstprzypisudolnego"/>
    <w:uiPriority w:val="99"/>
    <w:semiHidden/>
    <w:rsid w:val="001865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865B0"/>
    <w:rPr>
      <w:vertAlign w:val="superscript"/>
    </w:rPr>
  </w:style>
  <w:style w:type="character" w:styleId="Odwoaniedokomentarza">
    <w:name w:val="annotation reference"/>
    <w:basedOn w:val="Domylnaczcionkaakapitu"/>
    <w:uiPriority w:val="99"/>
    <w:semiHidden/>
    <w:unhideWhenUsed/>
    <w:rsid w:val="000C7A2F"/>
    <w:rPr>
      <w:sz w:val="16"/>
      <w:szCs w:val="16"/>
    </w:rPr>
  </w:style>
  <w:style w:type="paragraph" w:styleId="Tekstkomentarza">
    <w:name w:val="annotation text"/>
    <w:basedOn w:val="Normalny"/>
    <w:link w:val="TekstkomentarzaZnak"/>
    <w:uiPriority w:val="99"/>
    <w:semiHidden/>
    <w:unhideWhenUsed/>
    <w:rsid w:val="000C7A2F"/>
  </w:style>
  <w:style w:type="character" w:customStyle="1" w:styleId="TekstkomentarzaZnak">
    <w:name w:val="Tekst komentarza Znak"/>
    <w:basedOn w:val="Domylnaczcionkaakapitu"/>
    <w:link w:val="Tekstkomentarza"/>
    <w:uiPriority w:val="99"/>
    <w:semiHidden/>
    <w:rsid w:val="000C7A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7A2F"/>
    <w:rPr>
      <w:b/>
      <w:bCs/>
    </w:rPr>
  </w:style>
  <w:style w:type="character" w:customStyle="1" w:styleId="TematkomentarzaZnak">
    <w:name w:val="Temat komentarza Znak"/>
    <w:basedOn w:val="TekstkomentarzaZnak"/>
    <w:link w:val="Tematkomentarza"/>
    <w:uiPriority w:val="99"/>
    <w:semiHidden/>
    <w:rsid w:val="000C7A2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C7A2F"/>
    <w:rPr>
      <w:rFonts w:ascii="Tahoma" w:hAnsi="Tahoma" w:cs="Tahoma"/>
      <w:sz w:val="16"/>
      <w:szCs w:val="16"/>
    </w:rPr>
  </w:style>
  <w:style w:type="character" w:customStyle="1" w:styleId="TekstdymkaZnak">
    <w:name w:val="Tekst dymka Znak"/>
    <w:basedOn w:val="Domylnaczcionkaakapitu"/>
    <w:link w:val="Tekstdymka"/>
    <w:uiPriority w:val="99"/>
    <w:semiHidden/>
    <w:rsid w:val="000C7A2F"/>
    <w:rPr>
      <w:rFonts w:ascii="Tahoma" w:eastAsia="Times New Roman" w:hAnsi="Tahoma" w:cs="Tahoma"/>
      <w:sz w:val="16"/>
      <w:szCs w:val="16"/>
      <w:lang w:eastAsia="pl-PL"/>
    </w:rPr>
  </w:style>
  <w:style w:type="paragraph" w:customStyle="1" w:styleId="TableContents">
    <w:name w:val="Table Contents"/>
    <w:basedOn w:val="Standard"/>
    <w:rsid w:val="007205BA"/>
    <w:pPr>
      <w:suppressLineNumbers/>
      <w:autoSpaceDN w:val="0"/>
    </w:pPr>
    <w:rPr>
      <w:rFonts w:eastAsia="SimSun"/>
      <w:kern w:val="3"/>
      <w:lang w:eastAsia="zh-CN"/>
    </w:rPr>
  </w:style>
  <w:style w:type="character" w:customStyle="1" w:styleId="Nagwek1Znak">
    <w:name w:val="Nagłówek 1 Znak"/>
    <w:basedOn w:val="Domylnaczcionkaakapitu"/>
    <w:link w:val="Nagwek1"/>
    <w:rsid w:val="006332B6"/>
    <w:rPr>
      <w:rFonts w:ascii="Calibri" w:eastAsia="SimSun" w:hAnsi="Calibri" w:cs="Tahoma"/>
      <w:b/>
      <w:kern w:val="3"/>
      <w:sz w:val="24"/>
    </w:rPr>
  </w:style>
  <w:style w:type="paragraph" w:customStyle="1" w:styleId="Textbody">
    <w:name w:val="Text body"/>
    <w:basedOn w:val="Standard"/>
    <w:rsid w:val="006332B6"/>
    <w:pPr>
      <w:widowControl/>
      <w:autoSpaceDN w:val="0"/>
      <w:spacing w:after="120" w:line="259" w:lineRule="auto"/>
    </w:pPr>
    <w:rPr>
      <w:rFonts w:ascii="Calibri" w:eastAsia="SimSun" w:hAnsi="Calibri" w:cs="Tahoma"/>
      <w:kern w:val="3"/>
      <w:sz w:val="22"/>
      <w:szCs w:val="22"/>
      <w:lang w:eastAsia="en-US" w:bidi="ar-SA"/>
    </w:rPr>
  </w:style>
  <w:style w:type="paragraph" w:customStyle="1" w:styleId="Standarduser">
    <w:name w:val="Standard (user)"/>
    <w:rsid w:val="006332B6"/>
    <w:pPr>
      <w:suppressAutoHyphens/>
      <w:autoSpaceDN w:val="0"/>
      <w:spacing w:after="160" w:line="259" w:lineRule="auto"/>
      <w:textAlignment w:val="baseline"/>
    </w:pPr>
    <w:rPr>
      <w:rFonts w:ascii="Times New Roman" w:eastAsia="Times New Roman" w:hAnsi="Times New Roman" w:cs="Times New Roman"/>
      <w:kern w:val="3"/>
      <w:sz w:val="24"/>
      <w:szCs w:val="24"/>
      <w:lang w:eastAsia="zh-CN" w:bidi="hi-IN"/>
    </w:rPr>
  </w:style>
  <w:style w:type="numbering" w:customStyle="1" w:styleId="WWNum1">
    <w:name w:val="WWNum1"/>
    <w:basedOn w:val="Bezlisty"/>
    <w:rsid w:val="006332B6"/>
    <w:pPr>
      <w:numPr>
        <w:numId w:val="29"/>
      </w:numPr>
    </w:pPr>
  </w:style>
  <w:style w:type="numbering" w:customStyle="1" w:styleId="WWNum2">
    <w:name w:val="WWNum2"/>
    <w:basedOn w:val="Bezlisty"/>
    <w:rsid w:val="006332B6"/>
    <w:pPr>
      <w:numPr>
        <w:numId w:val="30"/>
      </w:numPr>
    </w:pPr>
  </w:style>
  <w:style w:type="numbering" w:customStyle="1" w:styleId="WWNum3">
    <w:name w:val="WWNum3"/>
    <w:basedOn w:val="Bezlisty"/>
    <w:rsid w:val="006332B6"/>
    <w:pPr>
      <w:numPr>
        <w:numId w:val="31"/>
      </w:numPr>
    </w:pPr>
  </w:style>
  <w:style w:type="numbering" w:customStyle="1" w:styleId="WWNum4">
    <w:name w:val="WWNum4"/>
    <w:basedOn w:val="Bezlisty"/>
    <w:rsid w:val="006332B6"/>
    <w:pPr>
      <w:numPr>
        <w:numId w:val="32"/>
      </w:numPr>
    </w:pPr>
  </w:style>
  <w:style w:type="numbering" w:customStyle="1" w:styleId="WWNum5">
    <w:name w:val="WWNum5"/>
    <w:basedOn w:val="Bezlisty"/>
    <w:rsid w:val="006332B6"/>
    <w:pPr>
      <w:numPr>
        <w:numId w:val="33"/>
      </w:numPr>
    </w:pPr>
  </w:style>
  <w:style w:type="numbering" w:customStyle="1" w:styleId="WWNum6">
    <w:name w:val="WWNum6"/>
    <w:basedOn w:val="Bezlisty"/>
    <w:rsid w:val="006332B6"/>
    <w:pPr>
      <w:numPr>
        <w:numId w:val="34"/>
      </w:numPr>
    </w:pPr>
  </w:style>
  <w:style w:type="numbering" w:customStyle="1" w:styleId="WWNum7">
    <w:name w:val="WWNum7"/>
    <w:basedOn w:val="Bezlisty"/>
    <w:rsid w:val="006332B6"/>
    <w:pPr>
      <w:numPr>
        <w:numId w:val="35"/>
      </w:numPr>
    </w:pPr>
  </w:style>
  <w:style w:type="numbering" w:customStyle="1" w:styleId="WWNum8">
    <w:name w:val="WWNum8"/>
    <w:basedOn w:val="Bezlisty"/>
    <w:rsid w:val="006332B6"/>
    <w:pPr>
      <w:numPr>
        <w:numId w:val="36"/>
      </w:numPr>
    </w:pPr>
  </w:style>
  <w:style w:type="numbering" w:customStyle="1" w:styleId="WWNum9">
    <w:name w:val="WWNum9"/>
    <w:basedOn w:val="Bezlisty"/>
    <w:rsid w:val="006332B6"/>
    <w:pPr>
      <w:numPr>
        <w:numId w:val="37"/>
      </w:numPr>
    </w:pPr>
  </w:style>
  <w:style w:type="numbering" w:customStyle="1" w:styleId="WWNum10">
    <w:name w:val="WWNum10"/>
    <w:basedOn w:val="Bezlisty"/>
    <w:rsid w:val="006332B6"/>
    <w:pPr>
      <w:numPr>
        <w:numId w:val="38"/>
      </w:numPr>
    </w:pPr>
  </w:style>
  <w:style w:type="numbering" w:customStyle="1" w:styleId="WWNum11">
    <w:name w:val="WWNum11"/>
    <w:basedOn w:val="Bezlisty"/>
    <w:rsid w:val="006332B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7219-6C69-4A24-9D5B-D2CCF370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4694</Words>
  <Characters>28168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zp</cp:lastModifiedBy>
  <cp:revision>4</cp:revision>
  <cp:lastPrinted>2018-08-22T05:55:00Z</cp:lastPrinted>
  <dcterms:created xsi:type="dcterms:W3CDTF">2018-08-22T05:54:00Z</dcterms:created>
  <dcterms:modified xsi:type="dcterms:W3CDTF">2018-08-22T06:12:00Z</dcterms:modified>
</cp:coreProperties>
</file>