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6E" w:rsidRDefault="00FE036E" w:rsidP="00FE036E">
      <w:pPr>
        <w:ind w:left="6381"/>
        <w:rPr>
          <w:rFonts w:ascii="Calibri Light" w:eastAsia="Calibri Light" w:hAnsi="Calibri Light" w:cs="Calibri Light"/>
          <w:b/>
          <w:bCs/>
          <w:i/>
          <w:iCs/>
          <w:lang/>
        </w:rPr>
      </w:pPr>
      <w:r>
        <w:rPr>
          <w:rFonts w:ascii="Calibri Light" w:hAnsi="Calibri Light" w:cs="Calibri Light"/>
          <w:b/>
          <w:bCs/>
          <w:i/>
          <w:iCs/>
        </w:rPr>
        <w:t xml:space="preserve">Załącznik Nr 2 do specyfikacji </w:t>
      </w:r>
    </w:p>
    <w:p w:rsidR="00FE036E" w:rsidRDefault="00FE036E" w:rsidP="00FE036E">
      <w:pPr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</w:rPr>
      </w:pPr>
      <w:r>
        <w:rPr>
          <w:rFonts w:ascii="Calibri Light" w:eastAsia="Calibri Light" w:hAnsi="Calibri Light" w:cs="Calibri Light"/>
          <w:b/>
          <w:bCs/>
          <w:i/>
          <w:iCs/>
          <w:lang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ab/>
        <w:t xml:space="preserve">z dnia </w:t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>15 maja</w:t>
      </w:r>
      <w:r>
        <w:rPr>
          <w:rFonts w:ascii="Calibri Light" w:eastAsia="Times New Roman" w:hAnsi="Calibri Light" w:cs="Calibri Light"/>
          <w:b/>
          <w:bCs/>
          <w:i/>
          <w:iCs/>
          <w:lang/>
        </w:rPr>
        <w:t xml:space="preserve"> 2018 r.</w:t>
      </w:r>
    </w:p>
    <w:p w:rsidR="00FE036E" w:rsidRDefault="00FE036E" w:rsidP="00FE036E">
      <w:pPr>
        <w:spacing w:line="360" w:lineRule="atLeast"/>
        <w:jc w:val="both"/>
        <w:rPr>
          <w:rFonts w:ascii="Calibri Light" w:hAnsi="Calibri Light" w:cs="Calibri Light"/>
          <w:i/>
          <w:color w:val="000000"/>
        </w:rPr>
      </w:pPr>
      <w:r>
        <w:rPr>
          <w:rFonts w:ascii="Calibri Light" w:hAnsi="Calibri Light" w:cs="Calibri Light"/>
          <w:i/>
          <w:color w:val="000000"/>
        </w:rPr>
        <w:t>/Nazwa i adres Wykonawcy/</w:t>
      </w:r>
      <w:r>
        <w:rPr>
          <w:rFonts w:ascii="Calibri Light" w:hAnsi="Calibri Light" w:cs="Calibri Light"/>
          <w:i/>
          <w:color w:val="000000"/>
        </w:rPr>
        <w:tab/>
      </w:r>
      <w:r>
        <w:rPr>
          <w:rFonts w:ascii="Calibri Light" w:hAnsi="Calibri Light" w:cs="Calibri Light"/>
          <w:i/>
          <w:color w:val="000000"/>
        </w:rPr>
        <w:tab/>
      </w:r>
      <w:r>
        <w:rPr>
          <w:rFonts w:ascii="Calibri Light" w:hAnsi="Calibri Light" w:cs="Calibri Light"/>
          <w:i/>
          <w:color w:val="000000"/>
        </w:rPr>
        <w:tab/>
      </w:r>
      <w:r>
        <w:rPr>
          <w:rFonts w:ascii="Calibri Light" w:hAnsi="Calibri Light" w:cs="Calibri Light"/>
          <w:i/>
          <w:color w:val="000000"/>
        </w:rPr>
        <w:tab/>
      </w:r>
      <w:r>
        <w:rPr>
          <w:rFonts w:ascii="Calibri Light" w:hAnsi="Calibri Light" w:cs="Calibri Light"/>
          <w:i/>
          <w:color w:val="000000"/>
        </w:rPr>
        <w:tab/>
      </w:r>
    </w:p>
    <w:p w:rsidR="00FE036E" w:rsidRDefault="00FE036E" w:rsidP="00FE036E">
      <w:pPr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color w:val="000000"/>
        </w:rPr>
        <w:t xml:space="preserve">.........................................................                                                       </w:t>
      </w:r>
    </w:p>
    <w:p w:rsidR="00FE036E" w:rsidRDefault="00FE036E" w:rsidP="00FE036E">
      <w:pPr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eastAsia="Times New Roman" w:hAnsi="Calibri Light" w:cs="Calibri Light"/>
          <w:i/>
          <w:iCs/>
          <w:color w:val="000000"/>
        </w:rPr>
        <w:t>/miejscowość i data/</w:t>
      </w:r>
    </w:p>
    <w:p w:rsidR="00FE036E" w:rsidRDefault="00FE036E" w:rsidP="00FE036E">
      <w:pPr>
        <w:rPr>
          <w:rFonts w:ascii="Calibri Light" w:hAnsi="Calibri Light" w:cs="Calibri Light"/>
          <w:b/>
          <w:bCs/>
          <w:i/>
          <w:iCs/>
        </w:rPr>
      </w:pPr>
    </w:p>
    <w:p w:rsidR="00FE036E" w:rsidRDefault="00FE036E" w:rsidP="00FE036E">
      <w:pPr>
        <w:numPr>
          <w:ilvl w:val="0"/>
          <w:numId w:val="5"/>
        </w:numPr>
        <w:tabs>
          <w:tab w:val="left" w:pos="780"/>
        </w:tabs>
        <w:suppressAutoHyphens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FE036E" w:rsidRDefault="00FE036E" w:rsidP="00FE036E">
      <w:pPr>
        <w:numPr>
          <w:ilvl w:val="0"/>
          <w:numId w:val="5"/>
        </w:numPr>
        <w:tabs>
          <w:tab w:val="left" w:pos="780"/>
        </w:tabs>
        <w:suppressAutoHyphens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Parametry o określonych warunkach liczbowych ( „≥”  lub „≤” ) są warunkami granicznymi, których niespełnienie spowoduje odrzucenie oferty. Wartość podana przy w/w oznaczeniach oznacza wartość wymaganą.</w:t>
      </w:r>
    </w:p>
    <w:p w:rsidR="00FE036E" w:rsidRDefault="00FE036E" w:rsidP="00FE036E">
      <w:pPr>
        <w:numPr>
          <w:ilvl w:val="0"/>
          <w:numId w:val="5"/>
        </w:numPr>
        <w:tabs>
          <w:tab w:val="left" w:pos="780"/>
        </w:tabs>
        <w:suppressAutoHyphens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Wykonawca zobowiązany jest do podania parametrów w jednostkach wskazanych w niniejszym opisie.</w:t>
      </w:r>
    </w:p>
    <w:p w:rsidR="00FE036E" w:rsidRDefault="00FE036E" w:rsidP="00FE036E">
      <w:pPr>
        <w:numPr>
          <w:ilvl w:val="0"/>
          <w:numId w:val="5"/>
        </w:numPr>
        <w:tabs>
          <w:tab w:val="left" w:pos="780"/>
        </w:tabs>
        <w:suppressAutoHyphens/>
        <w:snapToGrid w:val="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>W przypadku spełnienia jednocześnie wymagań minimalnych oraz przy parametrach urządzenia wyższych niż minimalne (korzystniejszych dla Zamawiającego) należy podać parametry oferowane.</w:t>
      </w:r>
    </w:p>
    <w:p w:rsidR="00C32CB8" w:rsidRDefault="00C32CB8" w:rsidP="00C32CB8"/>
    <w:p w:rsidR="00374DC5" w:rsidRDefault="00C32CB8" w:rsidP="00334CD4">
      <w:pPr>
        <w:jc w:val="center"/>
        <w:rPr>
          <w:b/>
        </w:rPr>
      </w:pPr>
      <w:r>
        <w:rPr>
          <w:b/>
        </w:rPr>
        <w:t>ZESTAWIENIE WARUNKÓW I PARAMETRÓW WYMAGANYCH</w:t>
      </w: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07"/>
        <w:gridCol w:w="141"/>
        <w:gridCol w:w="5662"/>
        <w:gridCol w:w="1276"/>
        <w:gridCol w:w="1988"/>
      </w:tblGrid>
      <w:tr w:rsidR="00E01C3A" w:rsidTr="00F2533E"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XSpec="center" w:tblpY="871"/>
              <w:tblW w:w="10215" w:type="dxa"/>
              <w:tblLayout w:type="fixed"/>
              <w:tblLook w:val="01E0" w:firstRow="1" w:lastRow="1" w:firstColumn="1" w:lastColumn="1" w:noHBand="0" w:noVBand="0"/>
            </w:tblPr>
            <w:tblGrid>
              <w:gridCol w:w="10215"/>
            </w:tblGrid>
            <w:tr w:rsidR="00E01C3A" w:rsidTr="00A15491">
              <w:trPr>
                <w:trHeight w:val="491"/>
              </w:trPr>
              <w:tc>
                <w:tcPr>
                  <w:tcW w:w="10210" w:type="dxa"/>
                  <w:vAlign w:val="center"/>
                </w:tcPr>
                <w:p w:rsidR="00E01C3A" w:rsidRDefault="00E01C3A" w:rsidP="00FE036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System polisomnograficzny do diagnostyki zaburzeń oddychania w czasie snu - 1 sztuka.</w:t>
                  </w:r>
                </w:p>
                <w:p w:rsidR="00E01C3A" w:rsidRDefault="00E01C3A" w:rsidP="00FE036E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Arial-BoldMT" w:cstheme="minorHAnsi"/>
                      <w:sz w:val="20"/>
                      <w:szCs w:val="20"/>
                    </w:rPr>
                  </w:pPr>
                </w:p>
                <w:p w:rsidR="00F2533E" w:rsidRDefault="00F2533E" w:rsidP="00FE036E">
                  <w:r>
                    <w:t>Nazwa oferenta:…………………………………………….</w:t>
                  </w:r>
                </w:p>
                <w:p w:rsidR="00F2533E" w:rsidRDefault="00F2533E" w:rsidP="00FE036E">
                  <w:r>
                    <w:t>Producent……………………………………………………..</w:t>
                  </w:r>
                </w:p>
                <w:p w:rsidR="00F2533E" w:rsidRDefault="00F2533E" w:rsidP="00FE036E">
                  <w:r>
                    <w:t>Nazwa i typ:………………………………………………….</w:t>
                  </w:r>
                </w:p>
                <w:p w:rsidR="00F2533E" w:rsidRDefault="00F2533E" w:rsidP="00FE036E">
                  <w:pPr>
                    <w:rPr>
                      <w:b/>
                    </w:rPr>
                  </w:pPr>
                  <w:r>
                    <w:t>Rok produkcji:</w:t>
                  </w:r>
                  <w:r w:rsidR="00FE036E">
                    <w:t xml:space="preserve"> </w:t>
                  </w:r>
                  <w:bookmarkStart w:id="0" w:name="_GoBack"/>
                  <w:bookmarkEnd w:id="0"/>
                  <w:r w:rsidRPr="00F2533E">
                    <w:rPr>
                      <w:b/>
                    </w:rPr>
                    <w:t>2017/ 2018</w:t>
                  </w:r>
                </w:p>
                <w:p w:rsidR="00E01C3A" w:rsidRDefault="00E01C3A" w:rsidP="00FE036E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Arial-BoldMT" w:cstheme="minorHAnsi"/>
                      <w:sz w:val="20"/>
                      <w:szCs w:val="20"/>
                    </w:rPr>
                  </w:pPr>
                </w:p>
              </w:tc>
            </w:tr>
          </w:tbl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Lp.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/>
                <w:bCs/>
                <w:sz w:val="20"/>
                <w:szCs w:val="20"/>
              </w:rPr>
              <w:t>Opis parametru wymaganego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F2533E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Arial-BoldMT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  <w:p w:rsidR="00E01C3A" w:rsidRDefault="00F2533E" w:rsidP="00F2533E">
            <w:pPr>
              <w:tabs>
                <w:tab w:val="left" w:pos="840"/>
              </w:tabs>
              <w:spacing w:line="276" w:lineRule="auto"/>
              <w:jc w:val="center"/>
              <w:rPr>
                <w:rFonts w:eastAsia="Arial-BoldMT" w:cstheme="minorHAnsi"/>
                <w:b/>
                <w:sz w:val="20"/>
                <w:szCs w:val="20"/>
              </w:rPr>
            </w:pPr>
            <w:r>
              <w:rPr>
                <w:rFonts w:eastAsia="Arial-BoldMT" w:cstheme="minorHAnsi"/>
                <w:b/>
                <w:sz w:val="20"/>
                <w:szCs w:val="20"/>
              </w:rPr>
              <w:t>Parametr oferowany</w:t>
            </w:r>
          </w:p>
        </w:tc>
      </w:tr>
      <w:tr w:rsidR="00E01C3A" w:rsidTr="00F2533E">
        <w:trPr>
          <w:trHeight w:val="9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do badań polisomnograficznych w warunkach szpitalnych, typu I, wyposażony w komplet czujników i akcesoriów wraz z dedykowanym oprogramowaniem umożliwiającym automatyczną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manualaną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analizę danych polisomnograficznych.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Rejestracja min. 30 kanałów.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1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spełnia wymagania techniczne zawarte w aktualnie obow</w:t>
            </w:r>
            <w:r w:rsidR="0056664D">
              <w:rPr>
                <w:rFonts w:cstheme="minorHAnsi"/>
                <w:sz w:val="20"/>
                <w:szCs w:val="20"/>
              </w:rPr>
              <w:t xml:space="preserve">iązujących wytycznych </w:t>
            </w:r>
            <w:r>
              <w:rPr>
                <w:rFonts w:cstheme="minorHAnsi"/>
                <w:sz w:val="20"/>
                <w:szCs w:val="20"/>
              </w:rPr>
              <w:t>w zakresie diagnostyki zaburzeń odd</w:t>
            </w:r>
            <w:r w:rsidR="0056664D">
              <w:rPr>
                <w:rFonts w:cstheme="minorHAnsi"/>
                <w:sz w:val="20"/>
                <w:szCs w:val="20"/>
              </w:rPr>
              <w:t xml:space="preserve">ychania w czasie snu  </w:t>
            </w:r>
            <w:r>
              <w:rPr>
                <w:rFonts w:cstheme="minorHAnsi"/>
                <w:sz w:val="20"/>
                <w:szCs w:val="20"/>
              </w:rPr>
              <w:t>i nadzoru terapii dodatnim ciśnieniem typu CPAP.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5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dostosowany do pr</w:t>
            </w:r>
            <w:r w:rsidR="0056664D">
              <w:rPr>
                <w:rFonts w:cstheme="minorHAnsi"/>
                <w:sz w:val="20"/>
                <w:szCs w:val="20"/>
              </w:rPr>
              <w:t>acy w sieci szpitalnej. Osobne a</w:t>
            </w:r>
            <w:r>
              <w:rPr>
                <w:rFonts w:cstheme="minorHAnsi"/>
                <w:sz w:val="20"/>
                <w:szCs w:val="20"/>
              </w:rPr>
              <w:t>dresy IP stacji bazowej, komputera, kamery video.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70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Jednoczesne podłączenie i rejestracja następującej ilości dedykowanych kanałów: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EEG 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odprowadzenia EOG;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odprowadzenie EKG;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odprowadzeń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EMG (3 elektrodowe odprowadzenie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chinEMG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oraz z 2 kończyn);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elektrody referencyjne i elektrody uziemienia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9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System polis</w:t>
            </w:r>
            <w:r w:rsidR="0056664D">
              <w:rPr>
                <w:rFonts w:eastAsia="Arial-BoldMT" w:cstheme="minorHAnsi"/>
                <w:bCs/>
                <w:sz w:val="20"/>
                <w:szCs w:val="20"/>
              </w:rPr>
              <w:t>omnograficzny zasilany z pojedyn</w:t>
            </w:r>
            <w:r>
              <w:rPr>
                <w:rFonts w:eastAsia="Arial-BoldMT" w:cstheme="minorHAnsi"/>
                <w:bCs/>
                <w:sz w:val="20"/>
                <w:szCs w:val="20"/>
              </w:rPr>
              <w:t>czego zewnętrznego zasilacza klasy medycznej z zachowaniem pełnej funkcjonalności bez konieczności użycia zewnętrznego źródła zasilania (bateria, lub akumulator) któregokolwiek z głównych podzespołów systemu (m.in. stacja główna, głowica pomiarowa)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System polisomnograficzny ze zintegrowaną pamięcią wewnętrzną, zabezpieczającą przed utratą danych, umożliwiającą zapis sygnałów w trakcie trwania rejestracji.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7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Cyfrowy tor-wideo w zestawie z możliwością: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rejestracji sygnału wideo w warunkach zaciemnienia 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automatycznej i zsynchronizowanej rejestracji obrazu wideo z zapisem innych parametrów PSG.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podłączenia systemu audio-wideo do sieci Ethernet i WLAN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zdalnego sterowania położeniem i przybliżeniem/ oddaleniem rejestrowanego obrazu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5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Główne podzespoły systemu polisomnograficznego (m.in. stacja bazowa i głowica) nie wchodzą w bezpośredni kontakt z ciałem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4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Głowica pomiarowa spełniająca następujące wymagania: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szybkiego odłączenia głowicy od stacji bazowej przy zachowanym podłączeniu wszystkich czujników na ciele pacjenta;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graficzny system oznaczenia miejsca podłączenia;</w:t>
            </w:r>
          </w:p>
          <w:p w:rsidR="00E01C3A" w:rsidRDefault="00E01C3A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poszczególnych czujników pomiarowych do głowicy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wielokolorowy system rozróżnienia poszczególnych złączy i czujników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połącz</w:t>
            </w:r>
            <w:r w:rsidR="0056664D">
              <w:rPr>
                <w:rFonts w:cstheme="minorHAnsi"/>
                <w:sz w:val="20"/>
                <w:szCs w:val="20"/>
              </w:rPr>
              <w:t>enie ze stacją centralną pojedyn</w:t>
            </w:r>
            <w:r>
              <w:rPr>
                <w:rFonts w:cstheme="minorHAnsi"/>
                <w:sz w:val="20"/>
                <w:szCs w:val="20"/>
              </w:rPr>
              <w:t>czym kablem z możliwością zamiennego wpinania końcówek kabla do stacji i głowicy</w:t>
            </w:r>
          </w:p>
          <w:p w:rsidR="00E01C3A" w:rsidRDefault="00E01C3A" w:rsidP="00E01C3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zamocowania głowicy przy łóżku pacjenta przy jedn</w:t>
            </w:r>
            <w:r w:rsidR="0056664D">
              <w:rPr>
                <w:rFonts w:cstheme="minorHAnsi"/>
                <w:sz w:val="20"/>
                <w:szCs w:val="20"/>
              </w:rPr>
              <w:t>oczesnej i nieprzerwanej rejest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="0056664D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cji wszystkich sygnałów polisomnograficznych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4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Ciągły pomiar impedancji przy jednoczesnej i nieprzerwanej rejestracji sygnałów. Wartości impedancji widoczne zarówno w czasie nagrywania badania, jak i w czasie oceny badania.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Kolorowy system oceny jakości rejestrowanych sygnałów w zależności od aktualnej wartości impedancji. Oznaczenia kolorów widoczne w oprogramowaniu polisomnograficznym dla całego zapisu badania.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Rozdzielczość zbierania danych: 16 bitów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3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Wymagana częstotliwość próbkowania następujących kanałów: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79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Przepływ powietrza z kaniuli i termistora min.100 </w:t>
            </w:r>
            <w:proofErr w:type="spellStart"/>
            <w:r>
              <w:rPr>
                <w:rFonts w:eastAsia="Arial-BoldMT" w:cstheme="minorHAnsi"/>
                <w:bCs/>
                <w:sz w:val="20"/>
                <w:szCs w:val="20"/>
              </w:rPr>
              <w:t>Hz</w:t>
            </w:r>
            <w:proofErr w:type="spellEnd"/>
            <w:r>
              <w:rPr>
                <w:rFonts w:eastAsia="Arial-BoldMT" w:cstheme="minorHAnsi"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68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Zapis wysiłku oddechowego z czujnika w technologii RIP (Respiratory </w:t>
            </w:r>
            <w:proofErr w:type="spellStart"/>
            <w:r>
              <w:rPr>
                <w:rFonts w:eastAsia="Arial-BoldMT" w:cstheme="minorHAnsi"/>
                <w:bCs/>
                <w:sz w:val="20"/>
                <w:szCs w:val="20"/>
              </w:rPr>
              <w:t>Inductance</w:t>
            </w:r>
            <w:proofErr w:type="spellEnd"/>
            <w:r>
              <w:rPr>
                <w:rFonts w:eastAsia="Arial-BoldMT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-BoldMT" w:cstheme="minorHAnsi"/>
                <w:bCs/>
                <w:sz w:val="20"/>
                <w:szCs w:val="20"/>
              </w:rPr>
              <w:t>Plethysmography</w:t>
            </w:r>
            <w:proofErr w:type="spellEnd"/>
            <w:r>
              <w:rPr>
                <w:rFonts w:eastAsia="Arial-BoldMT" w:cstheme="minorHAnsi"/>
                <w:bCs/>
                <w:sz w:val="20"/>
                <w:szCs w:val="20"/>
              </w:rPr>
              <w:t>) min. 100Hz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8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  <w:lang w:val="de-DE"/>
              </w:rPr>
              <w:t>EMG min. 500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7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EKG min. 500 </w:t>
            </w:r>
            <w:proofErr w:type="spellStart"/>
            <w:r>
              <w:rPr>
                <w:rFonts w:eastAsia="Arial-BoldMT" w:cstheme="minorHAnsi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0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  <w:lang w:val="de-DE"/>
              </w:rPr>
              <w:t>EEG min. 500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5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  <w:lang w:val="de-DE"/>
              </w:rPr>
              <w:t>EOG min. 500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69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Chrapanie z mikrofonu min. 500 </w:t>
            </w:r>
            <w:proofErr w:type="spellStart"/>
            <w:r>
              <w:rPr>
                <w:rFonts w:eastAsia="Arial-BoldMT" w:cstheme="minorHAnsi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Minimum 8 kanałów stałoprądowych (DC) do współpracy z urządzeniami zewnętrznymi.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7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17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Złącze RS 232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6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Czujnik ciśnienia do pomiaru przepływu powietrza i ciśnienia terapeutycznego przy nadzorze terapii z urządzeń typu CPAP różnych producentów.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6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Możliwość manu</w:t>
            </w:r>
            <w:r w:rsidR="0056664D">
              <w:rPr>
                <w:rFonts w:eastAsia="Arial-BoldMT" w:cstheme="minorHAnsi"/>
                <w:bCs/>
                <w:sz w:val="20"/>
                <w:szCs w:val="20"/>
              </w:rPr>
              <w:t>al</w:t>
            </w:r>
            <w:r>
              <w:rPr>
                <w:rFonts w:eastAsia="Arial-BoldMT" w:cstheme="minorHAnsi"/>
                <w:bCs/>
                <w:sz w:val="20"/>
                <w:szCs w:val="20"/>
              </w:rPr>
              <w:t>nego rozpoczęcia i zakończenia rejestracji sygnałów PSG z poziomu stacji bazowej lub głowicy.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Opisać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Rejestracja położenia ciała pacjenta-  min. pięć pozycji.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Możliwość podłączenia urządzenia do terapii PAP z rejestracją następujących parametrów z urządzenia terapeutycznego: przepływ, częstość oddechów pacjenta, objętości oddechowe, przecieki powietrza i ciśnienia terapeutyczne z jednoczasową rejestracją pozostałych parametrów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polisomnnograficznych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Opisać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8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22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umożliwia prowadzenie nadzór terapii PAP „on-</w:t>
            </w:r>
            <w:proofErr w:type="spellStart"/>
            <w:r>
              <w:rPr>
                <w:rFonts w:cstheme="minorHAnsi"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” ze zintegrowaną, jednoczasową rejestracją danych PSG i parametrów z urządzenia terapeutycznego. 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6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23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zdalnej zmiany nastaw urządzenia terapeutycznego z poziomu komputera systemowego do badań polisomnograficznych.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F2533E" w:rsidTr="00AF2E62">
        <w:trPr>
          <w:trHeight w:val="74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3E" w:rsidRDefault="00F2533E">
            <w:pPr>
              <w:tabs>
                <w:tab w:val="left" w:pos="3675"/>
              </w:tabs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  <w:p w:rsidR="00F2533E" w:rsidRDefault="00F2533E">
            <w:pPr>
              <w:tabs>
                <w:tab w:val="left" w:pos="3675"/>
              </w:tabs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/>
                <w:bCs/>
                <w:sz w:val="20"/>
                <w:szCs w:val="20"/>
              </w:rPr>
              <w:t>Oprogramowanie do systemu polisomnograficznego.</w:t>
            </w:r>
          </w:p>
        </w:tc>
      </w:tr>
      <w:tr w:rsidR="00E01C3A" w:rsidTr="00F2533E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Oprogramowanie umożliwiające nadzór, analizę i gromadzenie danych z badań zgodnie z aktualnie obowiązującymi wytycznymi AASM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PTChP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Środowisko pracy: Windows 10 Professional. </w:t>
            </w:r>
            <w:r>
              <w:rPr>
                <w:rFonts w:cstheme="minorHAnsi"/>
                <w:iCs/>
                <w:sz w:val="20"/>
                <w:szCs w:val="20"/>
              </w:rPr>
              <w:t>Możliwość zainstalowania pełnej wersji oprogramowania na min.3 komputerach, eksport danych i ich wysłania przez serwer lub FTP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opłaty licencyjnej za oprogramowanie.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27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Automatyczna i ręczna analiza badania z możliwością prowadzenia analizy on-</w:t>
            </w:r>
            <w:proofErr w:type="spellStart"/>
            <w:r>
              <w:rPr>
                <w:rFonts w:cstheme="minorHAnsi"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28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Kanał pomiaru sumarycznego  (z klatki piersiowej i brzucha) wysiłku oddechowego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7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Bezpłatne aktualizacje przez okres 5 lat od daty zakupu systemu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9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 audio-wideo z zaoferowanego toru wizyjnego zsynchronizowany z zapisem danych polisomnograficznych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before="120"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Dostęp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bazy danych pacjentów w oprogramowaniu polisomnograficznym zabezpieczony hasłem przed osobami trzecimi.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6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zastosowania dedykowanego filtra usuwającego zakłócenia z sieci zasilającej QRS i innych w celu uzyskania wysokiej jakości sygnałów.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4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33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Raport z badania w programie Microsoft Word w języku polskim. Możliwość edycji i zapisu zmian.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Wizualna, różnokolorowa prezentacja aktualnych wartości impedancji dla całego badania.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F2533E" w:rsidTr="00F24568">
        <w:trPr>
          <w:trHeight w:val="184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3E" w:rsidRDefault="00F2533E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/>
                <w:bCs/>
                <w:sz w:val="20"/>
                <w:szCs w:val="20"/>
              </w:rPr>
              <w:t>Wyposażenie do systemu polisomnograficznego.</w:t>
            </w:r>
          </w:p>
        </w:tc>
      </w:tr>
      <w:tr w:rsidR="00E01C3A" w:rsidTr="00F2533E">
        <w:trPr>
          <w:trHeight w:val="773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Stacja umożliwiająca przeprowadzenie terapii PAP pod nadzorem polisomnografu, spełniająca następujące wymagania: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color w:val="FF0000"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01C3A" w:rsidTr="00F2533E">
        <w:trPr>
          <w:trHeight w:val="23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Aparat typu </w:t>
            </w:r>
            <w:proofErr w:type="spellStart"/>
            <w:r>
              <w:rPr>
                <w:rFonts w:cstheme="minorHAnsi"/>
                <w:sz w:val="20"/>
                <w:szCs w:val="20"/>
              </w:rPr>
              <w:t>AutoCPAP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Bilevel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ręcznego i automatycznego miareczkowania ciśnień terapeutycznych wyposażony w między innymi w następujące tryby pracy: CPAP,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AutoCPAP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funkcją komfortu (min. 3 poziomy nastaw) w czasie wydechu w każdym trybie w zestawie.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4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Akcesoria niezbędne do manualnego miareczkowania ciśnienia terapeutycznego i prowadzenia nadzoru terapii PAP z zaoferowanego urządzenia typu </w:t>
            </w:r>
            <w:proofErr w:type="spellStart"/>
            <w:r>
              <w:rPr>
                <w:rFonts w:cstheme="minorHAnsi"/>
                <w:sz w:val="20"/>
                <w:szCs w:val="20"/>
              </w:rPr>
              <w:t>AutCPAP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Bilevel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45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Nadzór terapii „on-</w:t>
            </w:r>
            <w:proofErr w:type="spellStart"/>
            <w:r>
              <w:rPr>
                <w:rFonts w:cstheme="minorHAnsi"/>
                <w:sz w:val="20"/>
                <w:szCs w:val="20"/>
              </w:rPr>
              <w:t>line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” ze zintegrowaną, jednoczasową rejestracją danych polisomnograficznych i parametrów z urządzenia terapeutycznego.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73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zdalnej zmiany nastaw urządzenia terapeutycznego z poziomu komputera systemowego do badań polisomnograficznych.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52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zestawie 5 silikonowych masek nosowych spełniające następujące wymagania: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wielorazowego użytku,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brak podpory czołowej,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do każdej maski po cztery, kompatybilne z korpusem maski, silikonowe poduszki o różnych rozmiarach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398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W zestawie 6 masek ustno-nosowych spełniających następujące wymagania:</w:t>
            </w:r>
          </w:p>
          <w:p w:rsidR="00E01C3A" w:rsidRDefault="00E01C3A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wielorazowego użytku,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brak podpory czołowej,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zintegrowany port wydechowy,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01C3A" w:rsidRDefault="00E01C3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sztuka rozmiar S, 3 sztuki rozmiar M, 2 sztuki rozmiar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7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2 pasy wielokrotnego użytku w technologii RIP do pomiaru wysiłku oddechowego. M</w:t>
            </w:r>
            <w:r>
              <w:rPr>
                <w:rFonts w:cstheme="minorHAnsi"/>
                <w:sz w:val="20"/>
                <w:szCs w:val="20"/>
              </w:rPr>
              <w:t>ożliwość regulacji długości oraz dezynfekcji środkami zawierającymi alkohol izopropylowy.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37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czujnik do pomiaru SpO2 wielokrotnego użytku w technologii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Nonin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38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1 czujnik rejestracji pozycji ciała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39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 xml:space="preserve">2x kompletny zestaw elektrod do EEG, EOG, EKG, EMG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40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termistor ustno-nosowy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20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mikrofon do pomiaru chrapania po przymocowaniu na ciele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30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 sztuk kaniul nosowych. Rozmiar dla dorosłych.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E01C3A" w:rsidTr="00F2533E">
        <w:trPr>
          <w:trHeight w:val="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7A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System komputerowy do pracy z oprogramowaniem polisomnograficznym, spełniający następujące wymagania:</w:t>
            </w:r>
          </w:p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komputer PC z procesorem co najmniej i3, Windows 10 Professional, co najmniej 4 GB pamięci RAM, 500 GB HDD, Microsoft Word, myszą optyczną, klawiaturą, nagrywarką DVD, drukarką laserową i monitorem o przekątnej ekranu min. 24 cali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3A" w:rsidRDefault="00E01C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3A" w:rsidRDefault="00E01C3A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  <w:tr w:rsidR="004A3C60" w:rsidTr="00F2533E">
        <w:trPr>
          <w:trHeight w:val="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0" w:rsidRDefault="007A1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  <w:r>
              <w:rPr>
                <w:rFonts w:eastAsia="Arial-BoldMT" w:cstheme="minorHAnsi"/>
                <w:bCs/>
                <w:sz w:val="20"/>
                <w:szCs w:val="20"/>
              </w:rPr>
              <w:t>44.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8" w:rsidRDefault="00CA752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System monitorowania zgodny z oprogramowaniem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polisonografu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2 </w:t>
            </w:r>
            <w:r w:rsidR="009B175E">
              <w:rPr>
                <w:rFonts w:cstheme="minorHAnsi"/>
                <w:sz w:val="20"/>
                <w:szCs w:val="20"/>
              </w:rPr>
              <w:t xml:space="preserve"> komplety</w:t>
            </w:r>
          </w:p>
          <w:p w:rsidR="00CA7528" w:rsidRDefault="00CA752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skład</w:t>
            </w:r>
            <w:r w:rsidR="009B175E">
              <w:rPr>
                <w:rFonts w:cstheme="minorHAnsi"/>
                <w:sz w:val="20"/>
                <w:szCs w:val="20"/>
              </w:rPr>
              <w:t xml:space="preserve"> kompletu </w:t>
            </w:r>
            <w:r>
              <w:rPr>
                <w:rFonts w:cstheme="minorHAnsi"/>
                <w:sz w:val="20"/>
                <w:szCs w:val="20"/>
              </w:rPr>
              <w:t xml:space="preserve"> systemu monitorowania wchodzi:</w:t>
            </w:r>
          </w:p>
          <w:p w:rsidR="009B175E" w:rsidRDefault="00CA752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Laptop – procesor  Intel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i5-7300 U ( dwa rdzenie od 2.6 GHZ do 3.5 GHZ, 3MB cache), pomięć RAM</w:t>
            </w:r>
            <w:r w:rsidR="009B175E">
              <w:rPr>
                <w:rFonts w:cstheme="minorHAnsi"/>
                <w:sz w:val="20"/>
                <w:szCs w:val="20"/>
              </w:rPr>
              <w:t xml:space="preserve"> minimum </w:t>
            </w:r>
            <w:r>
              <w:rPr>
                <w:rFonts w:cstheme="minorHAnsi"/>
                <w:sz w:val="20"/>
                <w:szCs w:val="20"/>
              </w:rPr>
              <w:t xml:space="preserve"> 8 GB ( SO-D</w:t>
            </w:r>
            <w:r w:rsidR="000C1947">
              <w:rPr>
                <w:rFonts w:cstheme="minorHAnsi"/>
                <w:sz w:val="20"/>
                <w:szCs w:val="20"/>
              </w:rPr>
              <w:t xml:space="preserve">IMM DDR4, 2400 MHz), minimalna </w:t>
            </w:r>
            <w:r>
              <w:rPr>
                <w:rFonts w:cstheme="minorHAnsi"/>
                <w:sz w:val="20"/>
                <w:szCs w:val="20"/>
              </w:rPr>
              <w:t>obsługiwana ilość pamięci RAM – 16 GB</w:t>
            </w:r>
            <w:r w:rsidR="000C1947">
              <w:rPr>
                <w:rFonts w:cstheme="minorHAnsi"/>
                <w:sz w:val="20"/>
                <w:szCs w:val="20"/>
              </w:rPr>
              <w:t>, ilość gniazd pamięci 2/1, dysk twardy 256 GB SSD SATA III, ekran LED, IPS, matowy, przekątna minimum  14 cali, rozdzielczość ekranu</w:t>
            </w:r>
            <w:r w:rsidR="009B175E">
              <w:rPr>
                <w:rFonts w:cstheme="minorHAnsi"/>
                <w:sz w:val="20"/>
                <w:szCs w:val="20"/>
              </w:rPr>
              <w:t xml:space="preserve"> minimum</w:t>
            </w:r>
            <w:r w:rsidR="000C1947">
              <w:rPr>
                <w:rFonts w:cstheme="minorHAnsi"/>
                <w:sz w:val="20"/>
                <w:szCs w:val="20"/>
              </w:rPr>
              <w:t xml:space="preserve"> 1920x1080 </w:t>
            </w:r>
            <w:r w:rsidR="009B175E">
              <w:rPr>
                <w:rFonts w:cstheme="minorHAnsi"/>
                <w:sz w:val="20"/>
                <w:szCs w:val="20"/>
              </w:rPr>
              <w:t xml:space="preserve"> </w:t>
            </w:r>
            <w:r w:rsidR="000C1947">
              <w:rPr>
                <w:rFonts w:cstheme="minorHAnsi"/>
                <w:sz w:val="20"/>
                <w:szCs w:val="20"/>
              </w:rPr>
              <w:t xml:space="preserve">( </w:t>
            </w:r>
            <w:proofErr w:type="spellStart"/>
            <w:r w:rsidR="000C1947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="000C1947">
              <w:rPr>
                <w:rFonts w:cstheme="minorHAnsi"/>
                <w:sz w:val="20"/>
                <w:szCs w:val="20"/>
              </w:rPr>
              <w:t>), karta graficzna Intel HD Graphics 620, pamięć współdzielona, wbudowane głośniki stereo, wbudowany mikrofon, karta dźwiękowa zintegrowana zgodna z Intel High Definition Audio, kamera internetowa</w:t>
            </w:r>
            <w:r w:rsidR="009B175E">
              <w:rPr>
                <w:rFonts w:cstheme="minorHAnsi"/>
                <w:sz w:val="20"/>
                <w:szCs w:val="20"/>
              </w:rPr>
              <w:t xml:space="preserve"> minimum</w:t>
            </w:r>
            <w:r w:rsidR="000C1947">
              <w:rPr>
                <w:rFonts w:cstheme="minorHAnsi"/>
                <w:sz w:val="20"/>
                <w:szCs w:val="20"/>
              </w:rPr>
              <w:t xml:space="preserve"> 1 </w:t>
            </w:r>
            <w:proofErr w:type="spellStart"/>
            <w:r w:rsidR="000C1947">
              <w:rPr>
                <w:rFonts w:cstheme="minorHAnsi"/>
                <w:sz w:val="20"/>
                <w:szCs w:val="20"/>
              </w:rPr>
              <w:t>Mpix</w:t>
            </w:r>
            <w:proofErr w:type="spellEnd"/>
            <w:r w:rsidR="000C1947">
              <w:rPr>
                <w:rFonts w:cstheme="minorHAnsi"/>
                <w:sz w:val="20"/>
                <w:szCs w:val="20"/>
              </w:rPr>
              <w:t xml:space="preserve">, LAN 10/100/1000 </w:t>
            </w:r>
            <w:proofErr w:type="spellStart"/>
            <w:r w:rsidR="000C1947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="000C194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0C1947">
              <w:rPr>
                <w:rFonts w:cstheme="minorHAnsi"/>
                <w:sz w:val="20"/>
                <w:szCs w:val="20"/>
              </w:rPr>
              <w:t>Wi</w:t>
            </w:r>
            <w:proofErr w:type="spellEnd"/>
            <w:r w:rsidR="000C1947">
              <w:rPr>
                <w:rFonts w:cstheme="minorHAnsi"/>
                <w:sz w:val="20"/>
                <w:szCs w:val="20"/>
              </w:rPr>
              <w:t xml:space="preserve"> FI 802.11, moduł Bluetooth, wbudowany modem 4 G, moduł NFC, USB 3.1 GEN.1 – 3 szt., USG typu C – 1 szt., HDMI – 1 sztuka, czytnik kart pamięci-  1 sztuka, VGA – 1 sztuka, RJ – 45 – 1 sztuka, wyjście słuchawkowe – 1 sztuka, </w:t>
            </w:r>
            <w:r w:rsidR="009B175E">
              <w:rPr>
                <w:rFonts w:cstheme="minorHAnsi"/>
                <w:sz w:val="20"/>
                <w:szCs w:val="20"/>
              </w:rPr>
              <w:t>czytnik Smart C</w:t>
            </w:r>
            <w:r w:rsidR="000C1947">
              <w:rPr>
                <w:rFonts w:cstheme="minorHAnsi"/>
                <w:sz w:val="20"/>
                <w:szCs w:val="20"/>
              </w:rPr>
              <w:t>ard – 1 sztuka, DC-in – 1 sztuka, gniazdo karty SIM – 1 sztuka</w:t>
            </w:r>
            <w:r w:rsidR="009B175E">
              <w:rPr>
                <w:rFonts w:cstheme="minorHAnsi"/>
                <w:sz w:val="20"/>
                <w:szCs w:val="20"/>
              </w:rPr>
              <w:t>,.</w:t>
            </w:r>
          </w:p>
          <w:p w:rsidR="009B175E" w:rsidRDefault="009B17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3221C1">
              <w:rPr>
                <w:rFonts w:cstheme="minorHAnsi"/>
                <w:sz w:val="20"/>
                <w:szCs w:val="20"/>
              </w:rPr>
              <w:t>ateria dw</w:t>
            </w:r>
            <w:r>
              <w:rPr>
                <w:rFonts w:cstheme="minorHAnsi"/>
                <w:sz w:val="20"/>
                <w:szCs w:val="20"/>
              </w:rPr>
              <w:t xml:space="preserve">ukomorowa minimum 8500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mAh</w:t>
            </w:r>
            <w:proofErr w:type="spellEnd"/>
            <w:r>
              <w:rPr>
                <w:rFonts w:cstheme="minorHAnsi"/>
                <w:sz w:val="20"/>
                <w:szCs w:val="20"/>
              </w:rPr>
              <w:t>, Li-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r w:rsidR="003221C1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="003221C1">
              <w:rPr>
                <w:rFonts w:cstheme="minorHAnsi"/>
                <w:sz w:val="20"/>
                <w:szCs w:val="20"/>
              </w:rPr>
              <w:t>.</w:t>
            </w:r>
          </w:p>
          <w:p w:rsidR="004A3C60" w:rsidRDefault="003221C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System operacyjny Microsoft Windows 10 Pro</w:t>
            </w:r>
            <w:r w:rsidR="009B175E">
              <w:rPr>
                <w:rFonts w:cstheme="minorHAnsi"/>
                <w:sz w:val="20"/>
                <w:szCs w:val="20"/>
              </w:rPr>
              <w:t xml:space="preserve"> PL. Dołączone oprogramowanie -P</w:t>
            </w:r>
            <w:r>
              <w:rPr>
                <w:rFonts w:cstheme="minorHAnsi"/>
                <w:sz w:val="20"/>
                <w:szCs w:val="20"/>
              </w:rPr>
              <w:t xml:space="preserve">artycja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3221C1" w:rsidRDefault="003221C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Podświetlana klawiatura, wielod</w:t>
            </w:r>
            <w:r w:rsidR="009B175E">
              <w:rPr>
                <w:rFonts w:cstheme="minorHAnsi"/>
                <w:sz w:val="20"/>
                <w:szCs w:val="20"/>
              </w:rPr>
              <w:t xml:space="preserve">otykowy intuicyjny </w:t>
            </w:r>
            <w:proofErr w:type="spellStart"/>
            <w:r w:rsidR="009B175E">
              <w:rPr>
                <w:rFonts w:cstheme="minorHAnsi"/>
                <w:sz w:val="20"/>
                <w:szCs w:val="20"/>
              </w:rPr>
              <w:t>touchpad</w:t>
            </w:r>
            <w:proofErr w:type="spellEnd"/>
            <w:r w:rsidR="009B175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B175E">
              <w:rPr>
                <w:rFonts w:cstheme="minorHAnsi"/>
                <w:sz w:val="20"/>
                <w:szCs w:val="20"/>
              </w:rPr>
              <w:t>Trac</w:t>
            </w:r>
            <w:r>
              <w:rPr>
                <w:rFonts w:cstheme="minorHAnsi"/>
                <w:sz w:val="20"/>
                <w:szCs w:val="20"/>
              </w:rPr>
              <w:t>kpoint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9B175E" w:rsidRDefault="003221C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zabezpieczeni</w:t>
            </w:r>
            <w:r w:rsidR="009B175E">
              <w:rPr>
                <w:rFonts w:cstheme="minorHAnsi"/>
                <w:sz w:val="20"/>
                <w:szCs w:val="20"/>
              </w:rPr>
              <w:t xml:space="preserve">a linką </w:t>
            </w:r>
            <w:r>
              <w:rPr>
                <w:rFonts w:cstheme="minorHAnsi"/>
                <w:sz w:val="20"/>
                <w:szCs w:val="20"/>
              </w:rPr>
              <w:t xml:space="preserve"> ( port Noble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Wedge</w:t>
            </w:r>
            <w:proofErr w:type="spellEnd"/>
            <w:r>
              <w:rPr>
                <w:rFonts w:cstheme="minorHAnsi"/>
                <w:sz w:val="20"/>
                <w:szCs w:val="20"/>
              </w:rPr>
              <w:t>), wbudowany czytnik linii papilarnych, szyfrowanie TPM</w:t>
            </w:r>
            <w:r w:rsidR="009B175E">
              <w:rPr>
                <w:rFonts w:cstheme="minorHAnsi"/>
                <w:sz w:val="20"/>
                <w:szCs w:val="20"/>
              </w:rPr>
              <w:t>.</w:t>
            </w:r>
          </w:p>
          <w:p w:rsidR="009B175E" w:rsidRDefault="009B175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Zasilacz, oprogramowanie biurowe typ Microsoft Office Home and Business 2016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60" w:rsidRDefault="004A3C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-BoldMT" w:cstheme="minorHAnsi"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0" w:rsidRDefault="004A3C60">
            <w:pPr>
              <w:spacing w:line="276" w:lineRule="auto"/>
              <w:rPr>
                <w:rFonts w:eastAsia="Arial-BoldMT" w:cstheme="minorHAnsi"/>
                <w:b/>
                <w:bCs/>
                <w:sz w:val="20"/>
                <w:szCs w:val="20"/>
              </w:rPr>
            </w:pPr>
          </w:p>
        </w:tc>
      </w:tr>
    </w:tbl>
    <w:p w:rsidR="00E01C3A" w:rsidRDefault="00E01C3A" w:rsidP="00E01C3A">
      <w:pPr>
        <w:rPr>
          <w:rFonts w:eastAsia="Times New Roman" w:cstheme="minorHAnsi"/>
          <w:sz w:val="20"/>
          <w:szCs w:val="20"/>
        </w:rPr>
      </w:pPr>
    </w:p>
    <w:p w:rsidR="002A0247" w:rsidRDefault="002A0247" w:rsidP="00E01C3A">
      <w:pPr>
        <w:rPr>
          <w:rFonts w:eastAsia="Times New Roman" w:cstheme="minorHAnsi"/>
          <w:sz w:val="20"/>
          <w:szCs w:val="20"/>
        </w:rPr>
      </w:pPr>
    </w:p>
    <w:p w:rsidR="002A0247" w:rsidRDefault="002A0247" w:rsidP="00E01C3A">
      <w:pPr>
        <w:rPr>
          <w:rFonts w:eastAsia="Times New Roman" w:cstheme="minorHAnsi"/>
          <w:sz w:val="20"/>
          <w:szCs w:val="20"/>
        </w:rPr>
      </w:pPr>
    </w:p>
    <w:p w:rsidR="00816254" w:rsidRDefault="002A0247" w:rsidP="002A0247">
      <w:pPr>
        <w:jc w:val="right"/>
        <w:rPr>
          <w:b/>
        </w:rPr>
      </w:pPr>
      <w:r>
        <w:rPr>
          <w:b/>
        </w:rPr>
        <w:t>…………………………………………………………………</w:t>
      </w:r>
    </w:p>
    <w:p w:rsidR="002A0247" w:rsidRDefault="002A0247" w:rsidP="002A0247">
      <w:pPr>
        <w:ind w:left="5664"/>
        <w:jc w:val="both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  <w:i/>
          <w:iCs/>
        </w:rPr>
        <w:t>Podpisy osób uprawnionych do re</w:t>
      </w:r>
      <w:proofErr w:type="spellStart"/>
      <w:r>
        <w:rPr>
          <w:rFonts w:ascii="Calibri Light" w:eastAsia="Times New Roman" w:hAnsi="Calibri Light" w:cs="Calibri Light"/>
          <w:i/>
          <w:iCs/>
          <w:lang w:val="de-DE"/>
        </w:rPr>
        <w:t>prezentowania</w:t>
      </w:r>
      <w:proofErr w:type="spellEnd"/>
      <w:r>
        <w:rPr>
          <w:rFonts w:ascii="Calibri Light" w:eastAsia="Times New Roman" w:hAnsi="Calibri Light" w:cs="Calibri Light"/>
          <w:i/>
          <w:iCs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lang w:val="de-DE"/>
        </w:rPr>
        <w:t>Wykonawcy</w:t>
      </w:r>
      <w:proofErr w:type="spellEnd"/>
    </w:p>
    <w:p w:rsidR="002A0247" w:rsidRDefault="002A0247" w:rsidP="00374DC5">
      <w:pPr>
        <w:rPr>
          <w:b/>
        </w:rPr>
      </w:pPr>
    </w:p>
    <w:sectPr w:rsidR="002A0247" w:rsidSect="00374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FA" w:rsidRDefault="00E817FA" w:rsidP="00C32CB8">
      <w:r>
        <w:separator/>
      </w:r>
    </w:p>
  </w:endnote>
  <w:endnote w:type="continuationSeparator" w:id="0">
    <w:p w:rsidR="00E817FA" w:rsidRDefault="00E817FA" w:rsidP="00C3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rif">
    <w:altName w:val="Times New Roman"/>
    <w:charset w:val="EE"/>
    <w:family w:val="auto"/>
    <w:pitch w:val="default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C5" w:rsidRDefault="00374D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C5" w:rsidRDefault="00374D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C5" w:rsidRDefault="00374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FA" w:rsidRDefault="00E817FA" w:rsidP="00C32CB8">
      <w:r>
        <w:separator/>
      </w:r>
    </w:p>
  </w:footnote>
  <w:footnote w:type="continuationSeparator" w:id="0">
    <w:p w:rsidR="00E817FA" w:rsidRDefault="00E817FA" w:rsidP="00C3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C5" w:rsidRDefault="00374D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B8" w:rsidRPr="00C32CB8" w:rsidRDefault="00C32CB8">
    <w:pPr>
      <w:pStyle w:val="Nagwek"/>
      <w:rPr>
        <w:b/>
        <w:i/>
      </w:rPr>
    </w:pPr>
    <w:r w:rsidRPr="00C32CB8">
      <w:rPr>
        <w:b/>
        <w:i/>
      </w:rPr>
      <w:t>Szpital Specjalistyczny im. S. Żeromskiego  SP ZOZ w Krakowie , oś. Na Skarpie 66, 31-913 Kraków</w:t>
    </w:r>
  </w:p>
  <w:p w:rsidR="00C32CB8" w:rsidRPr="00C32CB8" w:rsidRDefault="00C32CB8" w:rsidP="00C32CB8">
    <w:pPr>
      <w:pStyle w:val="Nagwek"/>
      <w:jc w:val="center"/>
      <w:rPr>
        <w:b/>
        <w:i/>
      </w:rPr>
    </w:pPr>
    <w:r w:rsidRPr="00C32CB8">
      <w:rPr>
        <w:b/>
        <w:i/>
      </w:rPr>
      <w:t>Dział Logistyki – Sekcja Aparatury Medycznej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C5" w:rsidRDefault="00374D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erif"/>
        <w:bCs/>
        <w:iCs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erif"/>
        <w:bCs/>
        <w:iCs/>
        <w:kern w:val="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erif"/>
        <w:bCs/>
        <w:iCs/>
        <w:kern w:val="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486754E5"/>
    <w:multiLevelType w:val="hybridMultilevel"/>
    <w:tmpl w:val="18086752"/>
    <w:lvl w:ilvl="0" w:tplc="DDF80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E4984"/>
    <w:multiLevelType w:val="hybridMultilevel"/>
    <w:tmpl w:val="0A0E3DC8"/>
    <w:lvl w:ilvl="0" w:tplc="DDF80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72B35"/>
    <w:multiLevelType w:val="hybridMultilevel"/>
    <w:tmpl w:val="AC84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C54D9"/>
    <w:multiLevelType w:val="hybridMultilevel"/>
    <w:tmpl w:val="0A582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C1947"/>
    <w:rsid w:val="0015239B"/>
    <w:rsid w:val="00177182"/>
    <w:rsid w:val="001B5A07"/>
    <w:rsid w:val="001B746F"/>
    <w:rsid w:val="00281119"/>
    <w:rsid w:val="002A0247"/>
    <w:rsid w:val="002C0BC8"/>
    <w:rsid w:val="003221C1"/>
    <w:rsid w:val="00334CD4"/>
    <w:rsid w:val="00374DC5"/>
    <w:rsid w:val="00377DEF"/>
    <w:rsid w:val="00383B86"/>
    <w:rsid w:val="003C5D06"/>
    <w:rsid w:val="0047110D"/>
    <w:rsid w:val="004A3C60"/>
    <w:rsid w:val="004F1B45"/>
    <w:rsid w:val="00537814"/>
    <w:rsid w:val="0056664D"/>
    <w:rsid w:val="00655A27"/>
    <w:rsid w:val="00662367"/>
    <w:rsid w:val="00740D4E"/>
    <w:rsid w:val="007A15A2"/>
    <w:rsid w:val="00816254"/>
    <w:rsid w:val="0099606B"/>
    <w:rsid w:val="009B175E"/>
    <w:rsid w:val="00A15491"/>
    <w:rsid w:val="00A22E9C"/>
    <w:rsid w:val="00A47C34"/>
    <w:rsid w:val="00B72B5C"/>
    <w:rsid w:val="00C065C2"/>
    <w:rsid w:val="00C32CB8"/>
    <w:rsid w:val="00CA7528"/>
    <w:rsid w:val="00CF5358"/>
    <w:rsid w:val="00D83D8D"/>
    <w:rsid w:val="00E01C3A"/>
    <w:rsid w:val="00E817FA"/>
    <w:rsid w:val="00F2533E"/>
    <w:rsid w:val="00F33E26"/>
    <w:rsid w:val="00F36613"/>
    <w:rsid w:val="00F770B0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B2F1-604C-4DB7-87A8-C00AF436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2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2C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32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CB8"/>
  </w:style>
  <w:style w:type="paragraph" w:styleId="Stopka">
    <w:name w:val="footer"/>
    <w:basedOn w:val="Normalny"/>
    <w:link w:val="StopkaZnak"/>
    <w:uiPriority w:val="99"/>
    <w:unhideWhenUsed/>
    <w:rsid w:val="00C32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CB8"/>
  </w:style>
  <w:style w:type="table" w:styleId="Tabela-Siatka">
    <w:name w:val="Table Grid"/>
    <w:basedOn w:val="Standardowy"/>
    <w:uiPriority w:val="39"/>
    <w:rsid w:val="00C3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53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5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5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5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Iwona</cp:lastModifiedBy>
  <cp:revision>14</cp:revision>
  <cp:lastPrinted>2018-03-08T08:19:00Z</cp:lastPrinted>
  <dcterms:created xsi:type="dcterms:W3CDTF">2018-03-06T06:51:00Z</dcterms:created>
  <dcterms:modified xsi:type="dcterms:W3CDTF">2018-05-14T16:11:00Z</dcterms:modified>
</cp:coreProperties>
</file>