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 xml:space="preserve">Kraków, </w:t>
      </w:r>
      <w:r w:rsidR="00CA0C7A">
        <w:t>2 marca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667013" w:rsidRPr="0076616D" w:rsidRDefault="00667013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6616D">
        <w:rPr>
          <w:rFonts w:ascii="Times New Roman" w:hAnsi="Times New Roman" w:cs="Times New Roman"/>
          <w:i w:val="0"/>
          <w:sz w:val="24"/>
          <w:szCs w:val="24"/>
        </w:rPr>
        <w:t xml:space="preserve">spełniających wymagania formalne na wolne stanowisko urzędnicze </w:t>
      </w:r>
      <w:r w:rsidR="009A47E4">
        <w:rPr>
          <w:rFonts w:ascii="Times New Roman" w:hAnsi="Times New Roman" w:cs="Times New Roman"/>
          <w:i w:val="0"/>
          <w:sz w:val="24"/>
          <w:szCs w:val="24"/>
        </w:rPr>
        <w:t xml:space="preserve"> samodzielny referent </w:t>
      </w:r>
      <w:r w:rsidR="00CB2288">
        <w:rPr>
          <w:rFonts w:ascii="Times New Roman" w:hAnsi="Times New Roman" w:cs="Times New Roman"/>
          <w:i w:val="0"/>
          <w:sz w:val="24"/>
          <w:szCs w:val="24"/>
        </w:rPr>
        <w:t xml:space="preserve">ds. </w:t>
      </w:r>
      <w:r w:rsidR="009A47E4">
        <w:rPr>
          <w:rFonts w:ascii="Times New Roman" w:hAnsi="Times New Roman" w:cs="Times New Roman"/>
          <w:i w:val="0"/>
          <w:sz w:val="24"/>
          <w:szCs w:val="24"/>
        </w:rPr>
        <w:t>prawnych</w:t>
      </w:r>
      <w:r w:rsidR="0076616D" w:rsidRPr="0076616D">
        <w:rPr>
          <w:rFonts w:ascii="Times New Roman" w:hAnsi="Times New Roman" w:cs="Times New Roman"/>
          <w:i w:val="0"/>
          <w:sz w:val="24"/>
          <w:szCs w:val="24"/>
        </w:rPr>
        <w:t xml:space="preserve"> w MCOO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  (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MCOO-.1110.</w:t>
      </w:r>
      <w:r w:rsidR="009A47E4">
        <w:rPr>
          <w:rFonts w:ascii="Times New Roman" w:hAnsi="Times New Roman" w:cs="Times New Roman"/>
          <w:i w:val="0"/>
          <w:sz w:val="24"/>
          <w:szCs w:val="24"/>
        </w:rPr>
        <w:t>8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.201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8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67013" w:rsidRPr="00E6315B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9A47E4">
        <w:t>o</w:t>
      </w:r>
      <w:r>
        <w:t xml:space="preserve"> </w:t>
      </w:r>
      <w:r w:rsidR="009A47E4">
        <w:t>6</w:t>
      </w:r>
      <w:r>
        <w:t xml:space="preserve"> ofert. W wyniku przeglądu i oceny ofert pod kątem spełniania wymogów formalnych stwierdzono, iż </w:t>
      </w:r>
      <w:r w:rsidR="009A47E4">
        <w:t>6</w:t>
      </w:r>
      <w:r>
        <w:t xml:space="preserve"> kandyda</w:t>
      </w:r>
      <w:r w:rsidR="00CA0C7A">
        <w:t>tów</w:t>
      </w:r>
      <w:r w:rsidR="00FF0DC9">
        <w:t xml:space="preserve"> </w:t>
      </w:r>
      <w:r>
        <w:t>spełni</w:t>
      </w:r>
      <w:r w:rsidR="00CA0C7A">
        <w:t>ło</w:t>
      </w:r>
      <w:r>
        <w:t xml:space="preserve">  wymogi formalne zawarte w ogłoszeniu.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9A47E4">
        <w:t>sześciu</w:t>
      </w:r>
      <w:bookmarkStart w:id="0" w:name="_GoBack"/>
      <w:bookmarkEnd w:id="0"/>
      <w:r w:rsidR="0076616D">
        <w:t xml:space="preserve"> </w:t>
      </w:r>
      <w:r>
        <w:t xml:space="preserve"> kandydat</w:t>
      </w:r>
      <w:r w:rsidR="0076616D">
        <w:t>ów</w:t>
      </w:r>
      <w:r>
        <w:t xml:space="preserve">  zakwalifikowano  do dalszego  etapu postępowania  rekrutacyjnego.</w:t>
      </w:r>
    </w:p>
    <w:p w:rsidR="00913B0D" w:rsidRDefault="00913B0D" w:rsidP="00913B0D">
      <w:pPr>
        <w:pStyle w:val="NormalnyWeb"/>
        <w:jc w:val="both"/>
      </w:pPr>
      <w:r>
        <w:t>O terminie rozmów kompetencyjnych kandyda</w:t>
      </w:r>
      <w:r w:rsidR="0076616D">
        <w:t>ci</w:t>
      </w:r>
      <w:r>
        <w:t xml:space="preserve">  zostan</w:t>
      </w:r>
      <w:r w:rsidR="00FF0DC9">
        <w:t>ą</w:t>
      </w:r>
      <w:r>
        <w:t xml:space="preserve">  powiadomi</w:t>
      </w:r>
      <w:r w:rsidR="00FF0DC9">
        <w:t>eni</w:t>
      </w:r>
      <w:r>
        <w:t xml:space="preserve"> </w:t>
      </w:r>
      <w:r w:rsidR="0076616D">
        <w:t>na wskazany adres e-mail</w:t>
      </w:r>
      <w:r>
        <w:t>.</w:t>
      </w:r>
    </w:p>
    <w:p w:rsidR="00913B0D" w:rsidRDefault="00913B0D" w:rsidP="00913B0D">
      <w:pPr>
        <w:pStyle w:val="NormalnyWeb"/>
        <w:jc w:val="right"/>
      </w:pP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162A"/>
    <w:rsid w:val="00353C98"/>
    <w:rsid w:val="0037177D"/>
    <w:rsid w:val="0037324D"/>
    <w:rsid w:val="003A65D2"/>
    <w:rsid w:val="003D30E0"/>
    <w:rsid w:val="003D713A"/>
    <w:rsid w:val="003F7EF8"/>
    <w:rsid w:val="0041405D"/>
    <w:rsid w:val="005014D3"/>
    <w:rsid w:val="00537A03"/>
    <w:rsid w:val="005601E6"/>
    <w:rsid w:val="0059110D"/>
    <w:rsid w:val="005A0BBE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26D92"/>
    <w:rsid w:val="00855B33"/>
    <w:rsid w:val="0088343D"/>
    <w:rsid w:val="00913AD5"/>
    <w:rsid w:val="00913B0D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B604AA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6315B"/>
    <w:rsid w:val="00E7340F"/>
    <w:rsid w:val="00E972E0"/>
    <w:rsid w:val="00ED067B"/>
    <w:rsid w:val="00ED3094"/>
    <w:rsid w:val="00F65244"/>
    <w:rsid w:val="00F9210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41</cp:revision>
  <cp:lastPrinted>2018-03-02T09:13:00Z</cp:lastPrinted>
  <dcterms:created xsi:type="dcterms:W3CDTF">2016-04-19T07:56:00Z</dcterms:created>
  <dcterms:modified xsi:type="dcterms:W3CDTF">2018-03-02T09:14:00Z</dcterms:modified>
</cp:coreProperties>
</file>