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6" w:rsidRPr="00035CC6" w:rsidRDefault="00035CC6" w:rsidP="00035CC6">
      <w:pPr>
        <w:rPr>
          <w:b/>
          <w:bCs/>
        </w:rPr>
      </w:pPr>
      <w:r w:rsidRPr="00035CC6">
        <w:rPr>
          <w:b/>
          <w:bCs/>
        </w:rPr>
        <w:t>Protokół z posiedzenia nr 11</w:t>
      </w:r>
      <w:r w:rsidRPr="00035CC6">
        <w:rPr>
          <w:b/>
          <w:bCs/>
        </w:rPr>
        <w:br/>
        <w:t>Porozumienia na rzecz przedsiębiorczości w Krakowie,</w:t>
      </w:r>
      <w:r w:rsidRPr="00035CC6">
        <w:rPr>
          <w:b/>
          <w:bCs/>
        </w:rPr>
        <w:br/>
        <w:t>które odbyło się w dniu 14 grudnia 2004 roku, w sali konferencyjnej</w:t>
      </w:r>
      <w:r w:rsidRPr="00035CC6">
        <w:rPr>
          <w:b/>
          <w:bCs/>
        </w:rPr>
        <w:br/>
        <w:t>Wydziału Strategii i Rozwoju Miasta</w:t>
      </w:r>
    </w:p>
    <w:p w:rsidR="00035CC6" w:rsidRPr="00035CC6" w:rsidRDefault="00035CC6" w:rsidP="00035CC6">
      <w:pPr>
        <w:rPr>
          <w:b/>
          <w:bCs/>
        </w:rPr>
      </w:pPr>
      <w:r w:rsidRPr="00035CC6">
        <w:rPr>
          <w:b/>
          <w:bCs/>
        </w:rPr>
        <w:t>przy ulicy Brackiej nr 1</w:t>
      </w:r>
    </w:p>
    <w:p w:rsidR="00035CC6" w:rsidRPr="00035CC6" w:rsidRDefault="00035CC6" w:rsidP="00035CC6">
      <w:bookmarkStart w:id="0" w:name="_GoBack"/>
      <w:bookmarkEnd w:id="0"/>
    </w:p>
    <w:p w:rsidR="00035CC6" w:rsidRPr="00035CC6" w:rsidRDefault="00035CC6" w:rsidP="00035CC6">
      <w:r w:rsidRPr="00035CC6">
        <w:t>W posiedzeniu oprócz dotychczasowych członków Porozumienia uczestniczyli: Pani Ewa Dębogórska-</w:t>
      </w:r>
      <w:proofErr w:type="spellStart"/>
      <w:r w:rsidRPr="00035CC6">
        <w:t>Kornaś</w:t>
      </w:r>
      <w:proofErr w:type="spellEnd"/>
      <w:r w:rsidRPr="00035CC6">
        <w:t>, Kierownik Referatu ds. Współpracy Europejskiej i Rozwoju Przedsiębiorczości, Pan Jan Szczepankiewicz, Prezes Małopolskiego Forum Przedsiębiorczości, Pan Bogusław Pietrus, Prezes Fundacji Rozwoju Gospodarczo-Społecznego FORGOS.</w:t>
      </w:r>
    </w:p>
    <w:p w:rsidR="00035CC6" w:rsidRPr="00035CC6" w:rsidRDefault="00035CC6" w:rsidP="00035CC6">
      <w:r w:rsidRPr="00035CC6">
        <w:t>Ilość instytucji reprezentowanych</w:t>
      </w:r>
      <w:r w:rsidRPr="00035CC6">
        <w:br/>
        <w:t>na posiedzeniu: 9 dotychczasowych członków oraz</w:t>
      </w:r>
      <w:r w:rsidRPr="00035CC6">
        <w:br/>
        <w:t>2 przedstawicieli nowych organizacji przystępujących</w:t>
      </w:r>
    </w:p>
    <w:p w:rsidR="00035CC6" w:rsidRPr="00035CC6" w:rsidRDefault="00035CC6" w:rsidP="00035CC6">
      <w:r w:rsidRPr="00035CC6">
        <w:t>Program spotkania</w:t>
      </w:r>
      <w:r w:rsidRPr="00035CC6">
        <w:br/>
        <w:t>1. Przyjęcie porządku obrad.</w:t>
      </w:r>
      <w:r w:rsidRPr="00035CC6">
        <w:br/>
        <w:t>2. Przyjęcie protokołu z ostatniego posiedzenia.</w:t>
      </w:r>
      <w:r w:rsidRPr="00035CC6">
        <w:br/>
        <w:t>3. Gwarancje wadialne i dobrego wykonania dla MSP w przetargach publicznych - spotkanie z udziałem przedstawiciela Polskiej Agencji Rozwoju Przedsiębiorczości (PARP).</w:t>
      </w:r>
      <w:r w:rsidRPr="00035CC6">
        <w:br/>
        <w:t xml:space="preserve">4. Projekty </w:t>
      </w:r>
      <w:proofErr w:type="spellStart"/>
      <w:r w:rsidRPr="00035CC6">
        <w:t>publiczno</w:t>
      </w:r>
      <w:proofErr w:type="spellEnd"/>
      <w:r w:rsidRPr="00035CC6">
        <w:t xml:space="preserve"> - prywatne szansą dla MSP.</w:t>
      </w:r>
      <w:r w:rsidRPr="00035CC6">
        <w:br/>
        <w:t>5. Sprawy organizacyjne.</w:t>
      </w:r>
    </w:p>
    <w:p w:rsidR="00035CC6" w:rsidRPr="00035CC6" w:rsidRDefault="00035CC6" w:rsidP="00035CC6">
      <w:r w:rsidRPr="00035CC6">
        <w:t> </w:t>
      </w:r>
    </w:p>
    <w:p w:rsidR="00035CC6" w:rsidRPr="00035CC6" w:rsidRDefault="00035CC6" w:rsidP="00035CC6">
      <w:r w:rsidRPr="00035CC6">
        <w:t>Ad. 1.</w:t>
      </w:r>
      <w:r w:rsidRPr="00035CC6">
        <w:br/>
        <w:t>Zgromadzeni przyjęli zaproponowany porządek obrad.</w:t>
      </w:r>
    </w:p>
    <w:p w:rsidR="00035CC6" w:rsidRPr="00035CC6" w:rsidRDefault="00035CC6" w:rsidP="00035CC6">
      <w:r w:rsidRPr="00035CC6">
        <w:t> </w:t>
      </w:r>
    </w:p>
    <w:p w:rsidR="00035CC6" w:rsidRPr="00035CC6" w:rsidRDefault="00035CC6" w:rsidP="00035CC6">
      <w:r w:rsidRPr="00035CC6">
        <w:t>Ad. 5.</w:t>
      </w:r>
      <w:r w:rsidRPr="00035CC6">
        <w:br/>
        <w:t>W związku ze zmianą struktury Wydziału Strategii i Rozwoju Urzędu Miasta Krakowa oraz uczestnictwem przedstawicieli dwóch organizacji zamierzających przystąpić do Porozumienia Punkt 5 porządku został przeniesiony na początek posiedzenia. Pani Ewa Dębogórska-</w:t>
      </w:r>
      <w:proofErr w:type="spellStart"/>
      <w:r w:rsidRPr="00035CC6">
        <w:t>Kornaś</w:t>
      </w:r>
      <w:proofErr w:type="spellEnd"/>
      <w:r w:rsidRPr="00035CC6">
        <w:t>, Kierownik Referatu ds. Integracji Europejskiej i Rozwoju Przedsiębiorczości, współpracującego z Porozumieniem po przedstawieniu Referatu oraz jego zadań, przywitała zgromadzonych uczestników.</w:t>
      </w:r>
      <w:r w:rsidRPr="00035CC6">
        <w:br/>
        <w:t xml:space="preserve">Następnie Pan Jan Szczepankiewicz, Prezes Małopolskiego Forum </w:t>
      </w:r>
      <w:proofErr w:type="spellStart"/>
      <w:r w:rsidRPr="00035CC6">
        <w:t>fPrzedsiębiorczości</w:t>
      </w:r>
      <w:proofErr w:type="spellEnd"/>
      <w:r w:rsidRPr="00035CC6">
        <w:t>, założonego w dniu 4 stycznia 2004 roku zgłosił akces Forum do Porozumienia. Małopolskie Forum na Rzecz Przedsiębiorczości z siedzibą w Krakowie. Małopolskie Forum Przedsiębiorczości jest częścią Krajowego Forum Przedsiębiorczości utworzonego w dniu 18 września 2004 roku. Krajowe Forum Przedsiębiorczości skupia 6 Forów Regionalnych, a jego siedzibą jest Kraków.</w:t>
      </w:r>
      <w:r w:rsidRPr="00035CC6">
        <w:br/>
        <w:t xml:space="preserve">Pan Bogusław Pietrus, Prezes Fundacji Rozwoju Gospodarczo-Społecznego FORGOS przedstawił cele i zadania Fundacji, do których należy głownie wspieranie przedsiębiorczości, poprzez informowanie i fachową pomoc w zakresie funduszy unijnych i wspieranie działań społecznych zmierzających do </w:t>
      </w:r>
      <w:r w:rsidRPr="00035CC6">
        <w:lastRenderedPageBreak/>
        <w:t>rozwoju przedsiębiorczości. Niezależnie od tego Fundacja stawia sobie za zadanie aktywniejsze wspieranie przedsiębiorców w dziedzinie nowych technologii.</w:t>
      </w:r>
    </w:p>
    <w:p w:rsidR="00035CC6" w:rsidRPr="00035CC6" w:rsidRDefault="00035CC6" w:rsidP="00035CC6">
      <w:r w:rsidRPr="00035CC6">
        <w:t> </w:t>
      </w:r>
    </w:p>
    <w:p w:rsidR="00035CC6" w:rsidRPr="00035CC6" w:rsidRDefault="00035CC6" w:rsidP="00035CC6">
      <w:r w:rsidRPr="00035CC6">
        <w:t>Ad. 2.</w:t>
      </w:r>
      <w:r w:rsidRPr="00035CC6">
        <w:br/>
        <w:t>Przyjęto protokół z poprzedniego posiedzenia Porozumienia z dnia 16 listopada 2004 roku.</w:t>
      </w:r>
      <w:r w:rsidRPr="00035CC6">
        <w:br/>
        <w:t xml:space="preserve">W nawiązaniu do tematyki poruszanej na ostatnim posiedzeniu Pan Ryszard Iwaniec, reprezentujący Państwową Inspekcję Pracy - Okręgowy Inspektorat Pracy, powiadomił, iż w rozmowie z Panem Wojciechem </w:t>
      </w:r>
      <w:proofErr w:type="spellStart"/>
      <w:r w:rsidRPr="00035CC6">
        <w:t>Łaptasiem</w:t>
      </w:r>
      <w:proofErr w:type="spellEnd"/>
      <w:r w:rsidRPr="00035CC6">
        <w:t>, Kierownikiem Oddziału Obsługi Przedsiębiorcy (POP), iż została mu przedstawiona możliwość składania dokumentów przez przedsiębiorców-pracodawców w Punkcie w celu uproszczenia i przyspieszenia procedury zgłoszeniowej, rejestracyjnej pracowników.</w:t>
      </w:r>
      <w:r w:rsidRPr="00035CC6">
        <w:br/>
        <w:t>Ponadto, jeżeli będzie to możliwe to już na kolejnym spotkaniu zostanie przedstawiona informacja na temat kampanii wdrażania przepisów prawa pracy w małych zakładach, a także zostaną uczestnikom rozdane materiały informacyjne na ten temat.</w:t>
      </w:r>
      <w:r w:rsidRPr="00035CC6">
        <w:br/>
        <w:t>Pan Janusz Kowalski ponownie podniósł kwestię konieczności uproszczenia przepisów prawnych w celu ułatwienia działalności przedsiębiorcom. Jak stwierdził dalsze komplikowanie regulacji prawnych i wprowadzenie ich w tak wielkich ilościach może doprowadzić do tego, że niebawem będzie „więcej uzdrowicieli niż chorych". Znacznym utrudnieniem w działalności jest duża ilość wprowadzanych uregulowań prawnych i znaczny stopień ich skomplikowania. Na przykładzie propozycji zmian w ustawie o wychowaniu w trzeźwości i przeciwdziałaniu alkoholizmowi Pan Janusz Kowalski przedstawił nieprzemyślane propozycje rozwiązań, które de facto mogą doprowadzić do drastycznego ograniczenia możliwości sprzedaży napojów alkoholowych nie tylko w handlu detalicznym, ale także w gastronomii.</w:t>
      </w:r>
    </w:p>
    <w:p w:rsidR="00035CC6" w:rsidRPr="00035CC6" w:rsidRDefault="00035CC6" w:rsidP="00035CC6">
      <w:r w:rsidRPr="00035CC6">
        <w:t> </w:t>
      </w:r>
    </w:p>
    <w:p w:rsidR="00035CC6" w:rsidRPr="00035CC6" w:rsidRDefault="00035CC6" w:rsidP="00035CC6">
      <w:r w:rsidRPr="00035CC6">
        <w:t>Ad. 3.</w:t>
      </w:r>
      <w:r w:rsidRPr="00035CC6">
        <w:br/>
        <w:t>Po przedstawieniu rezultatów rozmów telefonicznych przeprowadzonych z przedstawicielami PARP-u oraz organizacjami lokalnymi współpracującymi z PARP-em w zakresie realizacji jego zadań, tj. Małopolskim Instytutem Samorządu Terytorialnego i Administracji (</w:t>
      </w:r>
      <w:proofErr w:type="spellStart"/>
      <w:r w:rsidRPr="00035CC6">
        <w:t>MISTiA</w:t>
      </w:r>
      <w:proofErr w:type="spellEnd"/>
      <w:r w:rsidRPr="00035CC6">
        <w:t>), Izbą Przemysłowo - Handlową w Krakowie (IPH w Krakowie) i Małopolską Agencją Rozwoju Regionalnego S.A. (MARR S.A.), które okazały się niezadowalające, gdyż żadna z tych organizacji nie była w stanie udzielić żadnych konkretnych informacji nt. gwarancji wadialnych i dobrego wykonania dla MSP w przetargach publicznych, zgromadzeni wyrazili chęć poznania stanowiska PARP-u na piśmie. W związku z tym zwrócono się do protokołującego o wystąpienie z zapytaniem piśmie do PARP-u w tej udzielania gwarancji wadialnych przez PARP.</w:t>
      </w:r>
    </w:p>
    <w:p w:rsidR="00035CC6" w:rsidRPr="00035CC6" w:rsidRDefault="00035CC6" w:rsidP="00035CC6">
      <w:r w:rsidRPr="00035CC6">
        <w:t> </w:t>
      </w:r>
    </w:p>
    <w:p w:rsidR="00035CC6" w:rsidRPr="00035CC6" w:rsidRDefault="00035CC6" w:rsidP="00035CC6">
      <w:r w:rsidRPr="00035CC6">
        <w:t>Ad. 4.</w:t>
      </w:r>
      <w:r w:rsidRPr="00035CC6">
        <w:br/>
        <w:t>Projekt nowej ustawy o partnerstwie publiczno-prywatnym daje pewne możliwości współpracy podmiotów publiczno-prawnych (jak np. gminy) z przedsiębiorcami. Projekt ustawy jest jeszcze w Sejmie. Obecne regulacje są ukierunkowane na współpracę podmiotów publiczno-prawnych z dużymi przedsiębiorcami, mogącymi współfinansować realizowane przedsięwzięcia.</w:t>
      </w:r>
    </w:p>
    <w:p w:rsidR="00035CC6" w:rsidRPr="00035CC6" w:rsidRDefault="00035CC6" w:rsidP="00035CC6">
      <w:r w:rsidRPr="00035CC6">
        <w:t> </w:t>
      </w:r>
    </w:p>
    <w:p w:rsidR="00035CC6" w:rsidRPr="00035CC6" w:rsidRDefault="00035CC6" w:rsidP="00035CC6">
      <w:r w:rsidRPr="00035CC6">
        <w:lastRenderedPageBreak/>
        <w:t>Ad. 5.</w:t>
      </w:r>
      <w:r w:rsidRPr="00035CC6">
        <w:br/>
        <w:t>Wracając do spraw organizacyjnych Pan Zdzisław Kwieciński, reprezentujący Małopolskie Stowarzyszenie Kupców i Przedsiębiorców, nawiązał do spotkania z prezydentami Miasta Krakowa i dyskusji o czynszach kominowych i możliwości i ich obniżenia. W latach 1993 i 1994 w wyniku bardzo ostrych licytacji ustalone zostały bardzo wysokie stawki czynszu przez kupców nowohuckich. Podczas jednego ze spotkań z przedsiębiorcami nowohuckimi Prezydent obiecał podjęcie tej kwestii i podjęcie działań zmierzających do ustalenia stawek czynszu na poziomie nieodbiegającym tak znacznie od czynszów rynkowych. Jak zauważył Pan Zdzisław Kwieciński dotychczas kwestia ta nie została podjęta przez Miasto w sposób satysfakcjonujący dotychczasowych najemców, którzy wylicytowali tak wysokie stawki czynszu. Zdaniem Pana Zdzisława Kwiecińskiego szacunki przestawione przez Miasto dot. ewentualnych strat, które mogłyby powstać w wyniku obniżenia czynszów, nie są zbyt dokładne i nie odpowiadają wyliczeniom sporządzonym przez Małopolskie Stowarzyszenie Kupców i Przedsiębiorców. W związku z brakiem działań ze strony Miasta, być może koniecznym byłoby „nagłośnienie" kwestii czynszów i przypomnienie jej Panu Prezydentowi.</w:t>
      </w:r>
      <w:r w:rsidRPr="00035CC6">
        <w:br/>
        <w:t>W celu przedstawienia zagadnień związanych z małą i średnią przedsiębiorczością Pani Ewa Dębogórska-</w:t>
      </w:r>
      <w:proofErr w:type="spellStart"/>
      <w:r w:rsidRPr="00035CC6">
        <w:t>Kornaś</w:t>
      </w:r>
      <w:proofErr w:type="spellEnd"/>
      <w:r w:rsidRPr="00035CC6">
        <w:t>, kierownik Referatu ds. Współpracy Europejskiej i Rozwoju Przedsiębiorczości, zaproponowała zamieszczanie krótkich informacji o posiedzeniach Porozumienia i kwestiach na nich poruszanych w Tygodniku Grodzkim oraz w miesięczniku, który UMK zamierza wydawać dla MSP. Miesięcznik ten ma być zbliżony do już wydawanego miesięcznika „ue.krakow.pl". Stwarzałoby to korzystną możliwość przestawienia zagadnień interesujących małych i średnich przedsiębiorców.</w:t>
      </w:r>
      <w:r w:rsidRPr="00035CC6">
        <w:br/>
        <w:t>Pan Bogusław Pietrus, z Fundacji FORGOS, zauważył, że według szacunków w 2020 roku rynek tzw. nowych technologii obejmie 20% produkcji i być może udałoby się wykorzystać tę branżę jako element zwalczający bezrobocie, a także wpływający na rozwój przemysłu. Mając to na uwadze należałoby wziąć pod uwagę pewne działania wspierające tę gałąź gospodarki. Nawiązując do potrzeby poruszania zagadnień związanych z MSP oraz wsparcia tego sektora Pan Bogusław Pietrus zauważył, że w celach informacyjnych konieczna wydaje się reklama Punktu Obsługi Przedsiębiorcy (POP-u) w lokalnej TV i stacjach radiowych, gdyż jako instytucje publiczne mają one do spełnienia istotne role publiczne poruszające nurtujące mieszkańców zagadnienia.</w:t>
      </w:r>
      <w:r w:rsidRPr="00035CC6">
        <w:br/>
        <w:t>W kontekście rozwoju gospodarczego w oparciu o zastosowanie tzw. nowych technologii oraz rozwój branż związanych z informatyką zebrani wyrazili zamiar omówienia tzw. Strategii lizbońskiej na najbliższych posiedzenia Porozumienia.</w:t>
      </w:r>
      <w:r w:rsidRPr="00035CC6">
        <w:br/>
        <w:t>Pan Jan Szczepankiewicz, reprezentujący Małopolskie Forum Przedsiębiorczości, podniósł kwestię konieczności obniżenia stawek podatkowych oraz wprowadzenia jasnych regulacji prawnych przyjaznych dla przedsiębiorców.</w:t>
      </w:r>
    </w:p>
    <w:p w:rsidR="00035CC6" w:rsidRPr="00035CC6" w:rsidRDefault="00035CC6" w:rsidP="00035CC6">
      <w:r w:rsidRPr="00035CC6">
        <w:t> </w:t>
      </w:r>
    </w:p>
    <w:p w:rsidR="00035CC6" w:rsidRPr="00035CC6" w:rsidRDefault="00035CC6" w:rsidP="00035CC6">
      <w:pPr>
        <w:rPr>
          <w:i/>
          <w:iCs/>
        </w:rPr>
      </w:pPr>
      <w:r w:rsidRPr="00035CC6">
        <w:rPr>
          <w:i/>
          <w:iCs/>
        </w:rPr>
        <w:t xml:space="preserve">Protokołował Tomasz </w:t>
      </w:r>
      <w:proofErr w:type="spellStart"/>
      <w:r w:rsidRPr="00035CC6">
        <w:rPr>
          <w:i/>
          <w:iCs/>
        </w:rPr>
        <w:t>Siepetowski</w:t>
      </w:r>
      <w:proofErr w:type="spellEnd"/>
    </w:p>
    <w:p w:rsidR="00035CC6" w:rsidRPr="00035CC6" w:rsidRDefault="00035CC6" w:rsidP="00035CC6">
      <w:pPr>
        <w:rPr>
          <w:i/>
          <w:iCs/>
        </w:rPr>
      </w:pPr>
      <w:r w:rsidRPr="00035CC6">
        <w:rPr>
          <w:i/>
          <w:iCs/>
        </w:rPr>
        <w:t xml:space="preserve">Za zgodność Stanisław Osieka </w:t>
      </w:r>
    </w:p>
    <w:p w:rsidR="003836DB" w:rsidRDefault="003836DB"/>
    <w:sectPr w:rsidR="0038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C6"/>
    <w:rsid w:val="00035CC6"/>
    <w:rsid w:val="003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Majka Paweł</cp:lastModifiedBy>
  <cp:revision>1</cp:revision>
  <dcterms:created xsi:type="dcterms:W3CDTF">2017-03-22T11:53:00Z</dcterms:created>
  <dcterms:modified xsi:type="dcterms:W3CDTF">2017-03-22T11:54:00Z</dcterms:modified>
</cp:coreProperties>
</file>