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30" w:rsidRPr="00BA083C" w:rsidRDefault="00030A30" w:rsidP="00030A30">
      <w:pPr>
        <w:spacing w:after="160" w:line="259" w:lineRule="auto"/>
        <w:jc w:val="right"/>
        <w:rPr>
          <w:b/>
        </w:rPr>
      </w:pPr>
      <w:r w:rsidRPr="00BA083C">
        <w:rPr>
          <w:b/>
        </w:rPr>
        <w:t>ZAŁĄCZNIK NR 4</w:t>
      </w:r>
      <w:r>
        <w:rPr>
          <w:b/>
        </w:rPr>
        <w:t xml:space="preserve"> </w:t>
      </w:r>
      <w:r w:rsidRPr="00BA083C">
        <w:rPr>
          <w:b/>
        </w:rPr>
        <w:t>DO OGŁOSZENIA KONKURSOWEGO</w:t>
      </w:r>
    </w:p>
    <w:p w:rsidR="00030A30" w:rsidRPr="00757655" w:rsidRDefault="00030A30" w:rsidP="00030A30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757655">
        <w:rPr>
          <w:b/>
          <w:bCs/>
          <w:sz w:val="24"/>
          <w:szCs w:val="24"/>
        </w:rPr>
        <w:t>Karta oceny formalnej oferty</w:t>
      </w:r>
    </w:p>
    <w:p w:rsidR="00030A30" w:rsidRPr="00202BDD" w:rsidRDefault="00030A30" w:rsidP="00030A30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030A30" w:rsidRPr="00202BDD" w:rsidTr="0022461B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rPr>
                <w:b/>
                <w:sz w:val="18"/>
                <w:szCs w:val="16"/>
              </w:rPr>
            </w:pPr>
            <w:r w:rsidRPr="00202BDD">
              <w:rPr>
                <w:b/>
                <w:sz w:val="18"/>
                <w:szCs w:val="16"/>
              </w:rPr>
              <w:t>DANE OFERTY</w:t>
            </w:r>
          </w:p>
        </w:tc>
      </w:tr>
      <w:tr w:rsidR="00030A30" w:rsidRPr="00202BDD" w:rsidTr="0022461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  <w:szCs w:val="16"/>
              </w:rPr>
            </w:pPr>
            <w:r w:rsidRPr="00B76EDD">
              <w:rPr>
                <w:sz w:val="16"/>
                <w:szCs w:val="16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B00848" w:rsidP="0022461B">
            <w:pPr>
              <w:jc w:val="both"/>
              <w:rPr>
                <w:b/>
              </w:rPr>
            </w:pPr>
            <w:r>
              <w:rPr>
                <w:b/>
              </w:rPr>
              <w:t>Działalność na rzecz osób niepełnosprawnych</w:t>
            </w:r>
          </w:p>
        </w:tc>
      </w:tr>
      <w:tr w:rsidR="00030A30" w:rsidRPr="00202BDD" w:rsidTr="0022461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16"/>
                <w:szCs w:val="16"/>
              </w:rPr>
            </w:pPr>
            <w:r w:rsidRPr="00B76EDD">
              <w:rPr>
                <w:bCs/>
                <w:sz w:val="16"/>
                <w:szCs w:val="16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360F9A" w:rsidP="00360F9A">
            <w:pPr>
              <w:rPr>
                <w:b/>
                <w:bCs/>
                <w:sz w:val="18"/>
              </w:rPr>
            </w:pPr>
            <w:r>
              <w:rPr>
                <w:b/>
              </w:rPr>
              <w:t>Działalność na rzecz kombatantów i osób represjonowanych</w:t>
            </w:r>
          </w:p>
        </w:tc>
      </w:tr>
      <w:tr w:rsidR="00030A30" w:rsidRPr="00202BDD" w:rsidTr="0022461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  <w:szCs w:val="16"/>
              </w:rPr>
            </w:pPr>
            <w:r w:rsidRPr="00B76EDD">
              <w:rPr>
                <w:sz w:val="16"/>
                <w:szCs w:val="16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</w:tr>
      <w:tr w:rsidR="00030A30" w:rsidRPr="00202BDD" w:rsidTr="0022461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B76EDD" w:rsidRDefault="00030A30" w:rsidP="00030A30">
            <w:pPr>
              <w:numPr>
                <w:ilvl w:val="0"/>
                <w:numId w:val="1"/>
              </w:numPr>
              <w:shd w:val="clear" w:color="auto" w:fill="FFFFFF"/>
              <w:rPr>
                <w:sz w:val="16"/>
                <w:szCs w:val="16"/>
              </w:rPr>
            </w:pPr>
            <w:r w:rsidRPr="00B76EDD">
              <w:rPr>
                <w:sz w:val="16"/>
                <w:szCs w:val="16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</w:p>
        </w:tc>
      </w:tr>
    </w:tbl>
    <w:p w:rsidR="00030A30" w:rsidRPr="00202BDD" w:rsidRDefault="00030A30" w:rsidP="00030A30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030A30" w:rsidRPr="00202BDD" w:rsidTr="0022461B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202BDD">
              <w:rPr>
                <w:rFonts w:ascii="Times New Roman" w:hAnsi="Times New Roman" w:cs="Times New Roman"/>
                <w:color w:val="auto"/>
                <w:sz w:val="18"/>
              </w:rPr>
              <w:t>TAK/ NIE</w:t>
            </w:r>
            <w:r w:rsidRPr="006C01F8">
              <w:rPr>
                <w:rFonts w:ascii="Times New Roman" w:hAnsi="Times New Roman" w:cs="Times New Roman"/>
                <w:color w:val="FF0000"/>
                <w:sz w:val="18"/>
              </w:rPr>
              <w:t>*</w:t>
            </w: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Default="00030A30" w:rsidP="00B778CE">
            <w:pPr>
              <w:shd w:val="clear" w:color="auto" w:fill="FFFFFF"/>
              <w:jc w:val="both"/>
            </w:pPr>
            <w:r w:rsidRPr="00202BDD">
              <w:rPr>
                <w:sz w:val="16"/>
                <w:szCs w:val="16"/>
              </w:rPr>
              <w:t>2. Oferta złożona w sposób zgodny z ogłoszeniem</w:t>
            </w:r>
            <w:r w:rsidR="00B778CE">
              <w:rPr>
                <w:sz w:val="16"/>
                <w:szCs w:val="16"/>
              </w:rPr>
              <w:t xml:space="preserve"> </w:t>
            </w:r>
            <w:r w:rsidR="00B778CE" w:rsidRPr="002262D5">
              <w:t>(wygenerowana i przesłana w  NGO Generatorze ofert</w:t>
            </w:r>
            <w:r w:rsidR="00B778CE">
              <w:t xml:space="preserve"> wraz z załącznikami</w:t>
            </w:r>
            <w:r w:rsidR="00B778CE" w:rsidRPr="00C0272E">
              <w:t xml:space="preserve">, następnie przesłana podpisana </w:t>
            </w:r>
            <w:r w:rsidR="00B778CE">
              <w:t>Profilem Z</w:t>
            </w:r>
            <w:r w:rsidR="00B778CE" w:rsidRPr="00C0272E">
              <w:t>aufanym poprzez NGO Generator</w:t>
            </w:r>
            <w:r w:rsidR="00B778CE">
              <w:t xml:space="preserve"> lub </w:t>
            </w:r>
            <w:r w:rsidR="00B778CE" w:rsidRPr="002262D5">
              <w:t>dostarczo</w:t>
            </w:r>
            <w:r w:rsidR="00B778CE">
              <w:t>na w wersji papierowej</w:t>
            </w:r>
            <w:r w:rsidR="00B778CE" w:rsidRPr="002262D5">
              <w:t>).</w:t>
            </w:r>
          </w:p>
          <w:p w:rsidR="00030A30" w:rsidRPr="00202BDD" w:rsidRDefault="00B778CE" w:rsidP="00B778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5E45E4" w:rsidRDefault="00030A30" w:rsidP="00B778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Oferta zawiera wymagany załącznik (-i)</w:t>
            </w:r>
            <w:r w:rsidR="00B778CE">
              <w:rPr>
                <w:sz w:val="16"/>
                <w:szCs w:val="16"/>
              </w:rPr>
              <w:t xml:space="preserve"> (w tym analizę ryzyka)</w:t>
            </w:r>
            <w:r>
              <w:rPr>
                <w:sz w:val="16"/>
                <w:szCs w:val="16"/>
              </w:rPr>
              <w:t>.</w:t>
            </w:r>
            <w:r w:rsidRPr="00202B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4. Oferta złożona na właściwym formularzu</w:t>
            </w:r>
            <w:r w:rsidR="00B778CE">
              <w:rPr>
                <w:sz w:val="16"/>
                <w:szCs w:val="16"/>
              </w:rPr>
              <w:t xml:space="preserve">, </w:t>
            </w:r>
            <w:r w:rsidRPr="00202BDD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2262D5" w:rsidRDefault="00030A30" w:rsidP="00B778CE">
            <w:pPr>
              <w:shd w:val="clear" w:color="auto" w:fill="FFFFFF"/>
              <w:jc w:val="both"/>
            </w:pPr>
            <w:r w:rsidRPr="00202BDD">
              <w:rPr>
                <w:sz w:val="16"/>
                <w:szCs w:val="16"/>
              </w:rPr>
              <w:t>5. Oferta posiada wypełnione wszystkie punkty formularza</w:t>
            </w:r>
            <w:r w:rsidR="00B778CE" w:rsidRPr="002262D5">
              <w:t>(w tym:</w:t>
            </w:r>
          </w:p>
          <w:p w:rsidR="00B778CE" w:rsidRPr="002262D5" w:rsidRDefault="00B778CE" w:rsidP="00B778CE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B778CE" w:rsidRPr="00C0272E" w:rsidRDefault="00B778CE" w:rsidP="00B778CE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030A30" w:rsidRPr="00202BDD" w:rsidRDefault="00B778CE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30A30" w:rsidRPr="00202BDD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202BD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202BDD" w:rsidRDefault="00030A30" w:rsidP="0022461B">
            <w:pPr>
              <w:jc w:val="center"/>
              <w:rPr>
                <w:bCs/>
                <w:sz w:val="18"/>
              </w:rPr>
            </w:pPr>
          </w:p>
        </w:tc>
      </w:tr>
      <w:tr w:rsidR="00030A30" w:rsidRPr="00CF019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CF019D" w:rsidRDefault="00030A30" w:rsidP="0022461B">
            <w:pPr>
              <w:shd w:val="clear" w:color="auto" w:fill="FFFFFF"/>
              <w:jc w:val="both"/>
              <w:rPr>
                <w:sz w:val="16"/>
                <w:szCs w:val="16"/>
                <w:highlight w:val="yellow"/>
              </w:rPr>
            </w:pPr>
            <w:r w:rsidRPr="00B22428">
              <w:rPr>
                <w:sz w:val="16"/>
                <w:szCs w:val="16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CF019D" w:rsidRDefault="00030A30" w:rsidP="0022461B">
            <w:pPr>
              <w:jc w:val="center"/>
              <w:rPr>
                <w:bCs/>
                <w:sz w:val="18"/>
                <w:highlight w:val="yellow"/>
              </w:rPr>
            </w:pPr>
          </w:p>
        </w:tc>
      </w:tr>
      <w:tr w:rsidR="00030A30" w:rsidRPr="00CF019D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F17556" w:rsidRDefault="00030A30" w:rsidP="0022461B">
            <w:pPr>
              <w:shd w:val="clear" w:color="auto" w:fill="FFFFFF"/>
              <w:jc w:val="both"/>
              <w:rPr>
                <w:color w:val="000000" w:themeColor="text1"/>
                <w:sz w:val="16"/>
                <w:szCs w:val="16"/>
              </w:rPr>
            </w:pPr>
            <w:r w:rsidRPr="00F17556">
              <w:rPr>
                <w:color w:val="000000" w:themeColor="text1"/>
                <w:sz w:val="16"/>
                <w:szCs w:val="16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CF019D" w:rsidRDefault="00030A30" w:rsidP="0022461B">
            <w:pPr>
              <w:jc w:val="center"/>
              <w:rPr>
                <w:bCs/>
                <w:i/>
                <w:color w:val="000000" w:themeColor="text1"/>
                <w:sz w:val="18"/>
                <w:highlight w:val="yellow"/>
              </w:rPr>
            </w:pPr>
          </w:p>
        </w:tc>
      </w:tr>
      <w:tr w:rsidR="00030A30" w:rsidRPr="004D1500" w:rsidTr="0029338A">
        <w:trPr>
          <w:cantSplit/>
          <w:trHeight w:val="547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F17556" w:rsidRDefault="00030A30" w:rsidP="0022461B">
            <w:pPr>
              <w:shd w:val="clear" w:color="auto" w:fill="FFFFFF"/>
              <w:jc w:val="both"/>
              <w:rPr>
                <w:color w:val="000000" w:themeColor="text1"/>
                <w:sz w:val="16"/>
                <w:szCs w:val="16"/>
              </w:rPr>
            </w:pPr>
            <w:r w:rsidRPr="00F17556">
              <w:rPr>
                <w:color w:val="000000" w:themeColor="text1"/>
                <w:sz w:val="16"/>
                <w:szCs w:val="16"/>
              </w:rPr>
              <w:t xml:space="preserve">10. Oferta zawiera wymagany w ogłoszeniu minimalny </w:t>
            </w:r>
            <w:r w:rsidRPr="00F17556">
              <w:rPr>
                <w:rFonts w:eastAsia="UniversPro-Roman"/>
                <w:color w:val="000000" w:themeColor="text1"/>
                <w:sz w:val="16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4D1500" w:rsidRDefault="00030A30" w:rsidP="0022461B">
            <w:pPr>
              <w:jc w:val="center"/>
              <w:rPr>
                <w:bCs/>
                <w:i/>
                <w:color w:val="000000" w:themeColor="text1"/>
                <w:sz w:val="18"/>
              </w:rPr>
            </w:pPr>
          </w:p>
        </w:tc>
      </w:tr>
      <w:tr w:rsidR="00030A30" w:rsidRPr="004D1500" w:rsidTr="0022461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F17556" w:rsidRDefault="00030A30" w:rsidP="0022461B">
            <w:pPr>
              <w:shd w:val="clear" w:color="auto" w:fill="FFFFFF"/>
              <w:jc w:val="both"/>
              <w:rPr>
                <w:color w:val="000000" w:themeColor="text1"/>
                <w:sz w:val="16"/>
                <w:szCs w:val="16"/>
              </w:rPr>
            </w:pPr>
            <w:r w:rsidRPr="00F17556">
              <w:rPr>
                <w:color w:val="000000" w:themeColor="text1"/>
                <w:sz w:val="16"/>
                <w:szCs w:val="16"/>
              </w:rPr>
              <w:t xml:space="preserve">11. Oferta zawiera wymagany minimalny łączny wkład własny finansowy i niefinansowy (w tym osobowy i rzeczowy).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A30" w:rsidRPr="004D1500" w:rsidRDefault="00030A30" w:rsidP="0022461B">
            <w:pPr>
              <w:jc w:val="center"/>
              <w:rPr>
                <w:bCs/>
                <w:i/>
                <w:color w:val="000000" w:themeColor="text1"/>
                <w:sz w:val="18"/>
              </w:rPr>
            </w:pPr>
          </w:p>
        </w:tc>
      </w:tr>
    </w:tbl>
    <w:p w:rsidR="00030A30" w:rsidRPr="004D1500" w:rsidRDefault="00030A30" w:rsidP="00030A30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  <w:r w:rsidRPr="004D1500">
        <w:rPr>
          <w:color w:val="000000" w:themeColor="text1"/>
          <w:sz w:val="16"/>
        </w:rPr>
        <w:tab/>
      </w:r>
    </w:p>
    <w:p w:rsidR="00030A30" w:rsidRPr="00202BDD" w:rsidRDefault="00030A30" w:rsidP="00030A30">
      <w:pPr>
        <w:ind w:left="3540" w:hanging="3540"/>
        <w:rPr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030A30" w:rsidRPr="00202BDD" w:rsidTr="0022461B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A30" w:rsidRPr="00202BDD" w:rsidRDefault="00030A30" w:rsidP="0022461B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030A30" w:rsidRPr="00202BDD" w:rsidTr="0022461B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  <w:p w:rsidR="00030A30" w:rsidRPr="00202BDD" w:rsidRDefault="00030A30" w:rsidP="002246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30A30" w:rsidRPr="00202BDD" w:rsidTr="0022461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A30" w:rsidRPr="00202BDD" w:rsidRDefault="00030A30" w:rsidP="0022461B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030A30" w:rsidRPr="00202BDD" w:rsidRDefault="00030A30" w:rsidP="0022461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030A30" w:rsidRPr="00202BDD" w:rsidRDefault="00030A30" w:rsidP="0022461B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030A30" w:rsidRPr="00202BDD" w:rsidTr="0022461B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A30" w:rsidRPr="00202BDD" w:rsidRDefault="00030A30" w:rsidP="0022461B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lastRenderedPageBreak/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A30" w:rsidRPr="00202BDD" w:rsidRDefault="00030A30" w:rsidP="0022461B">
            <w:pPr>
              <w:jc w:val="center"/>
              <w:rPr>
                <w:b/>
                <w:bCs/>
                <w:sz w:val="16"/>
              </w:rPr>
            </w:pPr>
          </w:p>
          <w:p w:rsidR="00030A30" w:rsidRPr="00202BDD" w:rsidRDefault="00030A30" w:rsidP="0022461B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030A30" w:rsidRPr="00202BDD" w:rsidRDefault="00030A30" w:rsidP="0022461B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030A30" w:rsidRPr="00202BDD" w:rsidRDefault="00030A30" w:rsidP="0022461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30A30" w:rsidRPr="00202BDD" w:rsidRDefault="00030A30" w:rsidP="00030A30">
      <w:pPr>
        <w:ind w:left="3540" w:hanging="3540"/>
        <w:rPr>
          <w:sz w:val="16"/>
          <w:szCs w:val="16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30"/>
    <w:rsid w:val="00030A30"/>
    <w:rsid w:val="000A3467"/>
    <w:rsid w:val="0029338A"/>
    <w:rsid w:val="00360F9A"/>
    <w:rsid w:val="003C37DD"/>
    <w:rsid w:val="00B00848"/>
    <w:rsid w:val="00B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8EC1"/>
  <w15:chartTrackingRefBased/>
  <w15:docId w15:val="{1277E9D5-F433-4C6F-A414-6300548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A3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5</cp:revision>
  <dcterms:created xsi:type="dcterms:W3CDTF">2021-02-11T12:32:00Z</dcterms:created>
  <dcterms:modified xsi:type="dcterms:W3CDTF">2022-04-07T13:32:00Z</dcterms:modified>
</cp:coreProperties>
</file>