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DF3" w:rsidRDefault="00AF3DF3" w:rsidP="00AF3D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F3DF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5 DO OGŁOSZENIA KONKURSOWEGO</w:t>
      </w:r>
    </w:p>
    <w:p w:rsidR="00254087" w:rsidRPr="00AF3DF3" w:rsidRDefault="00254087" w:rsidP="00AF3D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Style w:val="Tabela-Siatka"/>
        <w:tblW w:w="140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1"/>
        <w:gridCol w:w="4542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AF3DF3" w:rsidRPr="00AF3DF3" w:rsidTr="001E2CB2">
        <w:tc>
          <w:tcPr>
            <w:tcW w:w="1400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:rsidR="00AF3DF3" w:rsidRPr="00AF3DF3" w:rsidRDefault="00AF3DF3" w:rsidP="00AF3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Karta oceny merytorycznej </w:t>
            </w:r>
            <w:r w:rsidRPr="00AF3D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pl-PL"/>
              </w:rPr>
              <w:t>(przy powierzeniu)</w:t>
            </w:r>
          </w:p>
          <w:p w:rsidR="00AF3DF3" w:rsidRPr="00AF3DF3" w:rsidRDefault="00AF3DF3" w:rsidP="00AF3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F3DF3" w:rsidRPr="00AF3DF3" w:rsidTr="00AF3DF3">
        <w:tc>
          <w:tcPr>
            <w:tcW w:w="14000" w:type="dxa"/>
            <w:gridSpan w:val="12"/>
            <w:shd w:val="clear" w:color="auto" w:fill="BDD6EE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DANE OFERTY</w:t>
            </w:r>
          </w:p>
        </w:tc>
      </w:tr>
      <w:tr w:rsidR="00AF3DF3" w:rsidRPr="00AF3DF3" w:rsidTr="00254087">
        <w:trPr>
          <w:trHeight w:val="767"/>
        </w:trPr>
        <w:tc>
          <w:tcPr>
            <w:tcW w:w="811" w:type="dxa"/>
            <w:shd w:val="clear" w:color="auto" w:fill="FFFFFF"/>
            <w:vAlign w:val="center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542" w:type="dxa"/>
            <w:shd w:val="clear" w:color="auto" w:fill="BDD6EE"/>
            <w:vAlign w:val="center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Rodzaj zadania publicznego </w:t>
            </w: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określonego w konkursie</w:t>
            </w:r>
          </w:p>
        </w:tc>
        <w:tc>
          <w:tcPr>
            <w:tcW w:w="8647" w:type="dxa"/>
            <w:gridSpan w:val="10"/>
            <w:shd w:val="clear" w:color="auto" w:fill="FFFFFF"/>
            <w:vAlign w:val="center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54087" w:rsidRPr="004C0182" w:rsidRDefault="00254087" w:rsidP="0025408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C01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Działalności na rzecz dzieci i młodzieży, w tym wypoczynku dzieci i młodzieży.</w:t>
            </w:r>
          </w:p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F3DF3" w:rsidRPr="00AF3DF3" w:rsidTr="00AF3DF3">
        <w:tc>
          <w:tcPr>
            <w:tcW w:w="811" w:type="dxa"/>
            <w:shd w:val="clear" w:color="auto" w:fill="FFFFFF"/>
            <w:vAlign w:val="center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542" w:type="dxa"/>
            <w:shd w:val="clear" w:color="auto" w:fill="BDD6EE"/>
            <w:vAlign w:val="center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8647" w:type="dxa"/>
            <w:gridSpan w:val="10"/>
            <w:shd w:val="clear" w:color="auto" w:fill="FFFFFF"/>
            <w:vAlign w:val="center"/>
          </w:tcPr>
          <w:p w:rsidR="00AF3DF3" w:rsidRPr="00254087" w:rsidRDefault="00254087" w:rsidP="00AF3D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540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Młodzież Działa Lokalnie</w:t>
            </w:r>
          </w:p>
          <w:p w:rsidR="00AF3DF3" w:rsidRPr="00254087" w:rsidRDefault="00AF3DF3" w:rsidP="00AF3D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F3DF3" w:rsidRPr="00AF3DF3" w:rsidTr="00AF3DF3">
        <w:tc>
          <w:tcPr>
            <w:tcW w:w="811" w:type="dxa"/>
            <w:shd w:val="clear" w:color="auto" w:fill="FFFFFF"/>
            <w:vAlign w:val="center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542" w:type="dxa"/>
            <w:shd w:val="clear" w:color="auto" w:fill="BDD6EE"/>
            <w:vAlign w:val="center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i adres organizacji</w:t>
            </w:r>
          </w:p>
        </w:tc>
        <w:tc>
          <w:tcPr>
            <w:tcW w:w="8647" w:type="dxa"/>
            <w:gridSpan w:val="10"/>
            <w:shd w:val="clear" w:color="auto" w:fill="FFFFFF"/>
            <w:vAlign w:val="center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F3DF3" w:rsidRPr="00AF3DF3" w:rsidTr="00AF3DF3">
        <w:tc>
          <w:tcPr>
            <w:tcW w:w="811" w:type="dxa"/>
            <w:shd w:val="clear" w:color="auto" w:fill="FFFFFF"/>
            <w:vAlign w:val="center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542" w:type="dxa"/>
            <w:shd w:val="clear" w:color="auto" w:fill="BDD6EE"/>
            <w:vAlign w:val="center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oferty</w:t>
            </w:r>
          </w:p>
        </w:tc>
        <w:tc>
          <w:tcPr>
            <w:tcW w:w="8647" w:type="dxa"/>
            <w:gridSpan w:val="10"/>
            <w:shd w:val="clear" w:color="auto" w:fill="FFFFFF"/>
            <w:vAlign w:val="center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F3DF3" w:rsidRPr="00AF3DF3" w:rsidTr="00AF3DF3">
        <w:tc>
          <w:tcPr>
            <w:tcW w:w="5353" w:type="dxa"/>
            <w:gridSpan w:val="2"/>
            <w:vMerge w:val="restart"/>
            <w:shd w:val="clear" w:color="auto" w:fill="BDD6EE"/>
          </w:tcPr>
          <w:p w:rsidR="00AF3DF3" w:rsidRPr="00AF3DF3" w:rsidRDefault="00AF3DF3" w:rsidP="00AF3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AF3DF3" w:rsidRPr="00AF3DF3" w:rsidRDefault="00AF3DF3" w:rsidP="00AF3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Kryteria oceny merytorycznej oferty</w:t>
            </w:r>
          </w:p>
          <w:p w:rsidR="00AF3DF3" w:rsidRPr="00AF3DF3" w:rsidRDefault="00AF3DF3" w:rsidP="00AF3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BDD6EE"/>
          </w:tcPr>
          <w:p w:rsidR="00AF3DF3" w:rsidRPr="00AF3DF3" w:rsidRDefault="00AF3DF3" w:rsidP="00AF3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AF3DF3" w:rsidRPr="00AF3DF3" w:rsidRDefault="00AF3DF3" w:rsidP="00AF3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Skala punktacji</w:t>
            </w:r>
          </w:p>
        </w:tc>
        <w:tc>
          <w:tcPr>
            <w:tcW w:w="4961" w:type="dxa"/>
            <w:gridSpan w:val="7"/>
            <w:shd w:val="clear" w:color="auto" w:fill="BDD6EE"/>
          </w:tcPr>
          <w:p w:rsidR="00AF3DF3" w:rsidRPr="00AF3DF3" w:rsidRDefault="00AF3DF3" w:rsidP="00AF3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punktów przyznanych przez członków Komisji</w:t>
            </w:r>
          </w:p>
        </w:tc>
        <w:tc>
          <w:tcPr>
            <w:tcW w:w="1276" w:type="dxa"/>
            <w:shd w:val="clear" w:color="auto" w:fill="BDD6EE"/>
          </w:tcPr>
          <w:p w:rsidR="00AF3DF3" w:rsidRPr="00AF3DF3" w:rsidRDefault="00AF3DF3" w:rsidP="00AF3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AF3DF3" w:rsidRPr="00AF3DF3" w:rsidRDefault="00AF3DF3" w:rsidP="00AF3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Suma punktów</w:t>
            </w:r>
          </w:p>
        </w:tc>
        <w:tc>
          <w:tcPr>
            <w:tcW w:w="1418" w:type="dxa"/>
            <w:shd w:val="clear" w:color="auto" w:fill="BDD6EE"/>
          </w:tcPr>
          <w:p w:rsidR="00AF3DF3" w:rsidRPr="00AF3DF3" w:rsidRDefault="00AF3DF3" w:rsidP="00AF3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AF3DF3" w:rsidRPr="00AF3DF3" w:rsidRDefault="00AF3DF3" w:rsidP="00AF3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Średnia arytmetyczna</w:t>
            </w:r>
          </w:p>
        </w:tc>
      </w:tr>
      <w:tr w:rsidR="00AF3DF3" w:rsidRPr="00AF3DF3" w:rsidTr="00AF3DF3">
        <w:tc>
          <w:tcPr>
            <w:tcW w:w="5353" w:type="dxa"/>
            <w:gridSpan w:val="2"/>
            <w:vMerge/>
            <w:shd w:val="clear" w:color="auto" w:fill="E7E6E6"/>
          </w:tcPr>
          <w:p w:rsidR="00AF3DF3" w:rsidRPr="00AF3DF3" w:rsidRDefault="00AF3DF3" w:rsidP="00AF3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E7E6E6"/>
          </w:tcPr>
          <w:p w:rsidR="00AF3DF3" w:rsidRPr="00AF3DF3" w:rsidRDefault="00AF3DF3" w:rsidP="00AF3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BDD6EE"/>
          </w:tcPr>
          <w:p w:rsidR="00AF3DF3" w:rsidRPr="00AF3DF3" w:rsidRDefault="00AF3DF3" w:rsidP="00AF3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BDD6EE"/>
          </w:tcPr>
          <w:p w:rsidR="00AF3DF3" w:rsidRPr="00AF3DF3" w:rsidRDefault="00AF3DF3" w:rsidP="00AF3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8" w:type="dxa"/>
            <w:shd w:val="clear" w:color="auto" w:fill="BDD6EE"/>
          </w:tcPr>
          <w:p w:rsidR="00AF3DF3" w:rsidRPr="00AF3DF3" w:rsidRDefault="00AF3DF3" w:rsidP="00AF3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  <w:shd w:val="clear" w:color="auto" w:fill="BDD6EE"/>
          </w:tcPr>
          <w:p w:rsidR="00AF3DF3" w:rsidRPr="00AF3DF3" w:rsidRDefault="00AF3DF3" w:rsidP="00AF3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shd w:val="clear" w:color="auto" w:fill="BDD6EE"/>
          </w:tcPr>
          <w:p w:rsidR="00AF3DF3" w:rsidRPr="00AF3DF3" w:rsidRDefault="00AF3DF3" w:rsidP="00AF3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09" w:type="dxa"/>
            <w:shd w:val="clear" w:color="auto" w:fill="BDD6EE"/>
          </w:tcPr>
          <w:p w:rsidR="00AF3DF3" w:rsidRPr="00AF3DF3" w:rsidRDefault="00AF3DF3" w:rsidP="00AF3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08" w:type="dxa"/>
            <w:shd w:val="clear" w:color="auto" w:fill="BDD6EE"/>
          </w:tcPr>
          <w:p w:rsidR="00AF3DF3" w:rsidRPr="00AF3DF3" w:rsidRDefault="00AF3DF3" w:rsidP="00AF3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76" w:type="dxa"/>
            <w:shd w:val="clear" w:color="auto" w:fill="BDD6EE"/>
          </w:tcPr>
          <w:p w:rsidR="00AF3DF3" w:rsidRPr="00AF3DF3" w:rsidRDefault="00AF3DF3" w:rsidP="00AF3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BDD6EE"/>
          </w:tcPr>
          <w:p w:rsidR="00AF3DF3" w:rsidRPr="00AF3DF3" w:rsidRDefault="00AF3DF3" w:rsidP="00AF3D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F3DF3" w:rsidRPr="00AF3DF3" w:rsidTr="00AF3DF3">
        <w:tc>
          <w:tcPr>
            <w:tcW w:w="811" w:type="dxa"/>
            <w:shd w:val="clear" w:color="auto" w:fill="FFFFFF"/>
            <w:vAlign w:val="center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542" w:type="dxa"/>
            <w:shd w:val="clear" w:color="auto" w:fill="BDD6EE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Możliwość realizacji zadania publicznego przez oferenta, w tym m.in.*: </w:t>
            </w:r>
          </w:p>
          <w:p w:rsidR="00AF3DF3" w:rsidRPr="00AF3DF3" w:rsidRDefault="00AF3DF3" w:rsidP="00AF3DF3">
            <w:pPr>
              <w:numPr>
                <w:ilvl w:val="0"/>
                <w:numId w:val="1"/>
              </w:numPr>
              <w:ind w:left="21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doświadczenie w realizacji podobnych projektów;</w:t>
            </w:r>
          </w:p>
          <w:p w:rsidR="00AF3DF3" w:rsidRPr="00AF3DF3" w:rsidRDefault="00AF3DF3" w:rsidP="00AF3DF3">
            <w:pPr>
              <w:numPr>
                <w:ilvl w:val="0"/>
                <w:numId w:val="1"/>
              </w:numPr>
              <w:ind w:left="21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posiadane przez organizację certyfikaty;</w:t>
            </w:r>
          </w:p>
          <w:p w:rsidR="00AF3DF3" w:rsidRPr="00AF3DF3" w:rsidRDefault="00AF3DF3" w:rsidP="00AF3DF3">
            <w:pPr>
              <w:numPr>
                <w:ilvl w:val="0"/>
                <w:numId w:val="1"/>
              </w:numPr>
              <w:ind w:left="21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adekwatność celów, rezultatów i grup docelowych.</w:t>
            </w:r>
          </w:p>
          <w:p w:rsidR="00AF3DF3" w:rsidRPr="00AF3DF3" w:rsidRDefault="00AF3DF3" w:rsidP="00AF3DF3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 przypadku oferty wspólnej złożonej przez kilka podmiotów, ocenia się zasoby i potencjał wszystkich podmiotów razem.</w:t>
            </w:r>
          </w:p>
          <w:p w:rsidR="00AF3DF3" w:rsidRPr="00AF3DF3" w:rsidRDefault="00AF3DF3" w:rsidP="00AF3DF3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* katalog kryteriów ruchomy w zależności od rodzaju zadania i możliwości ich weryfikacji</w:t>
            </w:r>
          </w:p>
        </w:tc>
        <w:tc>
          <w:tcPr>
            <w:tcW w:w="992" w:type="dxa"/>
            <w:shd w:val="clear" w:color="auto" w:fill="BDD6EE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:rsidR="00AF3DF3" w:rsidRPr="00AF3DF3" w:rsidRDefault="00AF3DF3" w:rsidP="00AF3DF3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od 0 pkt </w:t>
            </w:r>
            <w:r w:rsidRPr="00AF3D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br/>
              <w:t>do 5 pkt</w:t>
            </w:r>
          </w:p>
        </w:tc>
        <w:tc>
          <w:tcPr>
            <w:tcW w:w="709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AF3DF3" w:rsidRPr="00AF3DF3" w:rsidTr="00AF3DF3">
        <w:tc>
          <w:tcPr>
            <w:tcW w:w="811" w:type="dxa"/>
            <w:shd w:val="clear" w:color="auto" w:fill="FFFFFF"/>
            <w:vAlign w:val="center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542" w:type="dxa"/>
            <w:shd w:val="clear" w:color="auto" w:fill="BDD6EE"/>
          </w:tcPr>
          <w:p w:rsidR="00AF3DF3" w:rsidRPr="00AF3DF3" w:rsidRDefault="00AF3DF3" w:rsidP="00AF3DF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Kalkulacja kosztów realizacji zadania publicznego, w tym w odniesieniu do zakresu rzeczowego zadania publicznego: </w:t>
            </w: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ocenie oferty będą brane pod uwagę m.in. zakładane rezultaty np.*: </w:t>
            </w:r>
          </w:p>
          <w:p w:rsidR="00AF3DF3" w:rsidRPr="00AF3DF3" w:rsidRDefault="00AF3DF3" w:rsidP="00AF3DF3">
            <w:pPr>
              <w:numPr>
                <w:ilvl w:val="0"/>
                <w:numId w:val="2"/>
              </w:numPr>
              <w:ind w:left="35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celowość i adekwatność planowanych kosztów merytorycznych i kosztów obsługi zadania w stosunku do planowanych rezultatów</w:t>
            </w:r>
            <w:r w:rsidRPr="00AF3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,</w:t>
            </w:r>
          </w:p>
          <w:p w:rsidR="00AF3DF3" w:rsidRPr="00AF3DF3" w:rsidRDefault="00AF3DF3" w:rsidP="00AF3DF3">
            <w:pPr>
              <w:numPr>
                <w:ilvl w:val="0"/>
                <w:numId w:val="2"/>
              </w:numPr>
              <w:ind w:left="3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oszacowania wydatków</w:t>
            </w:r>
          </w:p>
          <w:p w:rsidR="00AF3DF3" w:rsidRPr="00AF3DF3" w:rsidRDefault="00AF3DF3" w:rsidP="00AF3DF3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lastRenderedPageBreak/>
              <w:t>* katalog kryteriów ruchomy w zależności od rodzaju zadania i możliwości ich weryfikacji</w:t>
            </w:r>
          </w:p>
        </w:tc>
        <w:tc>
          <w:tcPr>
            <w:tcW w:w="992" w:type="dxa"/>
            <w:shd w:val="clear" w:color="auto" w:fill="BDD6EE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:rsidR="00AF3DF3" w:rsidRPr="00AF3DF3" w:rsidRDefault="00AF3DF3" w:rsidP="00AF3DF3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od 0 pkt </w:t>
            </w:r>
            <w:r w:rsidRPr="00AF3D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br/>
              <w:t>do 10 pkt</w:t>
            </w:r>
          </w:p>
        </w:tc>
        <w:tc>
          <w:tcPr>
            <w:tcW w:w="709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AF3DF3" w:rsidRPr="00AF3DF3" w:rsidTr="00AF3DF3">
        <w:tc>
          <w:tcPr>
            <w:tcW w:w="811" w:type="dxa"/>
            <w:vMerge w:val="restart"/>
            <w:vAlign w:val="center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542" w:type="dxa"/>
            <w:shd w:val="clear" w:color="auto" w:fill="BDD6EE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3a) Proponowana jakość wykonania zadania publicznego</w:t>
            </w:r>
            <w:r w:rsidRPr="00AF3DF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*</w:t>
            </w:r>
            <w:r w:rsidRPr="00AF3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: </w:t>
            </w: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 ocenie oferty będą brane pod uwagę m.in.:</w:t>
            </w:r>
          </w:p>
          <w:p w:rsidR="00AF3DF3" w:rsidRPr="00AF3DF3" w:rsidRDefault="00AF3DF3" w:rsidP="00AF3DF3">
            <w:pPr>
              <w:numPr>
                <w:ilvl w:val="0"/>
                <w:numId w:val="3"/>
              </w:numPr>
              <w:ind w:left="3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diagnoza potrzeb (charakterystyka grupy docelowej i  adekwatność sposobu rozwiązania jej problemów/zaspakajania potrzeb),</w:t>
            </w:r>
          </w:p>
          <w:p w:rsidR="00AF3DF3" w:rsidRPr="00AF3DF3" w:rsidRDefault="00AF3DF3" w:rsidP="00AF3DF3">
            <w:pPr>
              <w:numPr>
                <w:ilvl w:val="0"/>
                <w:numId w:val="3"/>
              </w:numPr>
              <w:ind w:left="3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proponowane sposoby zapewnienia jakości wykonania zadania, </w:t>
            </w:r>
          </w:p>
          <w:p w:rsidR="00AF3DF3" w:rsidRPr="00AF3DF3" w:rsidRDefault="00AF3DF3" w:rsidP="00AF3DF3">
            <w:pPr>
              <w:numPr>
                <w:ilvl w:val="0"/>
                <w:numId w:val="3"/>
              </w:numPr>
              <w:ind w:left="3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planowane do osiągnięcia mierniki i wskaźniki,</w:t>
            </w:r>
          </w:p>
          <w:p w:rsidR="00AF3DF3" w:rsidRPr="00AF3DF3" w:rsidRDefault="00AF3DF3" w:rsidP="00AF3DF3">
            <w:pPr>
              <w:numPr>
                <w:ilvl w:val="0"/>
                <w:numId w:val="3"/>
              </w:numPr>
              <w:ind w:left="3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identyfikacja </w:t>
            </w:r>
            <w:proofErr w:type="spellStart"/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ryzyk</w:t>
            </w:r>
            <w:proofErr w:type="spellEnd"/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AF3DF3" w:rsidRPr="00AF3DF3" w:rsidRDefault="00AF3DF3" w:rsidP="00AF3DF3">
            <w:pPr>
              <w:numPr>
                <w:ilvl w:val="0"/>
                <w:numId w:val="3"/>
              </w:numPr>
              <w:ind w:left="3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 uczestników zadania i sposób rekrutacji uczestników, </w:t>
            </w:r>
          </w:p>
          <w:p w:rsidR="00AF3DF3" w:rsidRPr="00AF3DF3" w:rsidRDefault="00AF3DF3" w:rsidP="00AF3DF3">
            <w:pPr>
              <w:numPr>
                <w:ilvl w:val="0"/>
                <w:numId w:val="3"/>
              </w:numPr>
              <w:ind w:left="3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zakładane cele i opis zakładanych rezultatów realizacji zadania (rezultaty realizacji zadania </w:t>
            </w: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w ujęciu jakościowym, ilościowym, a także jaki będzie ich wpływ na poprawę/zmianę sytuacji odbiorców zadania), </w:t>
            </w:r>
          </w:p>
          <w:p w:rsidR="00AF3DF3" w:rsidRPr="00AF3DF3" w:rsidRDefault="00AF3DF3" w:rsidP="00AF3DF3">
            <w:pPr>
              <w:numPr>
                <w:ilvl w:val="0"/>
                <w:numId w:val="3"/>
              </w:numPr>
              <w:ind w:left="3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adekwatność celów do zdiagnozowanych potrzeb,</w:t>
            </w:r>
          </w:p>
          <w:p w:rsidR="00AF3DF3" w:rsidRPr="00AF3DF3" w:rsidRDefault="00AF3DF3" w:rsidP="00AF3DF3">
            <w:pPr>
              <w:numPr>
                <w:ilvl w:val="0"/>
                <w:numId w:val="3"/>
              </w:numPr>
              <w:ind w:left="3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metodologia ewaluacji realizacji zadania i propozycje narzędzi ewaluacji, </w:t>
            </w:r>
          </w:p>
          <w:p w:rsidR="00AF3DF3" w:rsidRPr="00AF3DF3" w:rsidRDefault="00AF3DF3" w:rsidP="00AF3DF3">
            <w:pPr>
              <w:numPr>
                <w:ilvl w:val="0"/>
                <w:numId w:val="3"/>
              </w:numPr>
              <w:ind w:left="3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deklaracja współpracy z innymi podmiotami przy realizacji zadania w celu zwiększenia skuteczności i efektowności realizacji zadania, </w:t>
            </w:r>
          </w:p>
          <w:p w:rsidR="00AF3DF3" w:rsidRPr="00AF3DF3" w:rsidRDefault="00AF3DF3" w:rsidP="00AF3DF3">
            <w:pPr>
              <w:numPr>
                <w:ilvl w:val="0"/>
                <w:numId w:val="3"/>
              </w:numPr>
              <w:ind w:left="3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dodatkowe działania mające wpływ na jakość realizacji zadania, przekraczające zakres określony w warunkach konkursu,  </w:t>
            </w:r>
          </w:p>
          <w:p w:rsidR="00AF3DF3" w:rsidRPr="00AF3DF3" w:rsidRDefault="00AF3DF3" w:rsidP="00AF3DF3">
            <w:pPr>
              <w:numPr>
                <w:ilvl w:val="0"/>
                <w:numId w:val="3"/>
              </w:numPr>
              <w:ind w:left="3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planowanych wydarzeń, konferencji, form aktywności, liczba materiałów informacyjnych.</w:t>
            </w:r>
          </w:p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vertAlign w:val="superscript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i/>
                <w:sz w:val="18"/>
                <w:szCs w:val="18"/>
                <w:vertAlign w:val="superscript"/>
                <w:lang w:eastAsia="pl-PL"/>
              </w:rPr>
              <w:t xml:space="preserve">*  </w:t>
            </w:r>
            <w:r w:rsidRPr="00AF3DF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katalog kryteriów ruchomy w zależności od rodzaju zadania i możliwości ich weryfikacji</w:t>
            </w:r>
          </w:p>
        </w:tc>
        <w:tc>
          <w:tcPr>
            <w:tcW w:w="992" w:type="dxa"/>
            <w:shd w:val="clear" w:color="auto" w:fill="BDD6EE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:rsidR="00AF3DF3" w:rsidRPr="00AF3DF3" w:rsidRDefault="00AF3DF3" w:rsidP="00AF3DF3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od 0 pkt </w:t>
            </w:r>
            <w:r w:rsidRPr="00AF3D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br/>
              <w:t>do 10 pkt</w:t>
            </w:r>
          </w:p>
        </w:tc>
        <w:tc>
          <w:tcPr>
            <w:tcW w:w="709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AF3DF3" w:rsidRPr="00AF3DF3" w:rsidTr="00AF3DF3">
        <w:tc>
          <w:tcPr>
            <w:tcW w:w="811" w:type="dxa"/>
            <w:vMerge/>
            <w:vAlign w:val="center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42" w:type="dxa"/>
            <w:shd w:val="clear" w:color="auto" w:fill="BDD6EE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3b) Kwalifikacje i doświadczenie osób, przy udziale których oferent będzie realizować zadanie publiczne.</w:t>
            </w:r>
          </w:p>
        </w:tc>
        <w:tc>
          <w:tcPr>
            <w:tcW w:w="992" w:type="dxa"/>
            <w:shd w:val="clear" w:color="auto" w:fill="BDD6EE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od 0 pkt</w:t>
            </w:r>
          </w:p>
          <w:p w:rsidR="00AF3DF3" w:rsidRPr="00AF3DF3" w:rsidRDefault="00AF3DF3" w:rsidP="00AF3DF3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do 3 pkt</w:t>
            </w:r>
          </w:p>
        </w:tc>
        <w:tc>
          <w:tcPr>
            <w:tcW w:w="709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AF3DF3" w:rsidRPr="00AF3DF3" w:rsidTr="00AF3DF3">
        <w:trPr>
          <w:trHeight w:val="1975"/>
        </w:trPr>
        <w:tc>
          <w:tcPr>
            <w:tcW w:w="811" w:type="dxa"/>
            <w:vAlign w:val="center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4542" w:type="dxa"/>
            <w:shd w:val="clear" w:color="auto" w:fill="BDD6EE"/>
          </w:tcPr>
          <w:p w:rsidR="00AF3DF3" w:rsidRPr="00AF3DF3" w:rsidRDefault="00AF3DF3" w:rsidP="00AF3D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Planowany przez oferenta wkład własny niefinansowy (w tym osobowy i rzeczowy) </w:t>
            </w:r>
            <w:r w:rsidRPr="00AF3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liczony </w:t>
            </w:r>
            <w:r w:rsidRPr="00AF3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w stosunku do kwoty wnioskowanej dotacji:</w:t>
            </w:r>
          </w:p>
          <w:p w:rsidR="00AF3DF3" w:rsidRPr="00AF3DF3" w:rsidRDefault="00AF3DF3" w:rsidP="00AF3D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Max. Akceptowana stawka godzinowa pracy </w:t>
            </w:r>
            <w:proofErr w:type="spellStart"/>
            <w:r w:rsidRPr="00AF3DF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>wolontaryjnej</w:t>
            </w:r>
            <w:proofErr w:type="spellEnd"/>
            <w:r w:rsidRPr="00AF3DF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wynosi ……. zł,</w:t>
            </w:r>
            <w:r w:rsidRPr="00AF3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F3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Stawka godzinowa musi być zróżnicowana </w:t>
            </w:r>
            <w:r w:rsidRPr="00AF3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i umotywowana w zależności od rodzaju pracy wykonywanej przez wolontariusza.</w:t>
            </w:r>
          </w:p>
        </w:tc>
        <w:tc>
          <w:tcPr>
            <w:tcW w:w="992" w:type="dxa"/>
            <w:shd w:val="clear" w:color="auto" w:fill="BDD6EE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pl-PL"/>
              </w:rPr>
            </w:pPr>
          </w:p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:rsidR="00AF3DF3" w:rsidRPr="00AF3DF3" w:rsidRDefault="00AF3DF3" w:rsidP="00AF3DF3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:rsidR="00AF3DF3" w:rsidRPr="00AF3DF3" w:rsidRDefault="00AF3DF3" w:rsidP="00AF3DF3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od 0 pkt</w:t>
            </w:r>
          </w:p>
          <w:p w:rsidR="00AF3DF3" w:rsidRPr="00AF3DF3" w:rsidRDefault="00AF3DF3" w:rsidP="00AF3DF3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do 3 pkt</w:t>
            </w:r>
          </w:p>
        </w:tc>
        <w:tc>
          <w:tcPr>
            <w:tcW w:w="709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AF3DF3" w:rsidRPr="00AF3DF3" w:rsidTr="00AF3DF3">
        <w:tc>
          <w:tcPr>
            <w:tcW w:w="811" w:type="dxa"/>
            <w:vAlign w:val="center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542" w:type="dxa"/>
            <w:shd w:val="clear" w:color="auto" w:fill="BDD6EE"/>
          </w:tcPr>
          <w:p w:rsidR="00AF3DF3" w:rsidRPr="00AF3DF3" w:rsidRDefault="00AF3DF3" w:rsidP="00AF3DF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Rzetelność i terminowość oraz sposób rozliczenia dotychczas otrzymanych środków na realizację zadań publicznych</w:t>
            </w:r>
            <w:r w:rsidRPr="00AF3DF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*</w:t>
            </w:r>
            <w:r w:rsidRPr="00AF3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: </w:t>
            </w:r>
          </w:p>
          <w:p w:rsidR="00AF3DF3" w:rsidRPr="00AF3DF3" w:rsidRDefault="00AF3DF3" w:rsidP="00AF3DF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Przy ocenie oferty będą brane pod uwagę m.in.: </w:t>
            </w:r>
          </w:p>
          <w:p w:rsidR="00AF3DF3" w:rsidRPr="00AF3DF3" w:rsidRDefault="00AF3DF3" w:rsidP="00AF3DF3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i rodzaj zrealizowanych w latach ………….. zadań publicznych,</w:t>
            </w:r>
          </w:p>
          <w:p w:rsidR="00AF3DF3" w:rsidRPr="00AF3DF3" w:rsidRDefault="00AF3DF3" w:rsidP="00AF3DF3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koszt projektów, </w:t>
            </w:r>
          </w:p>
          <w:p w:rsidR="00AF3DF3" w:rsidRPr="00AF3DF3" w:rsidRDefault="00AF3DF3" w:rsidP="00AF3DF3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opinie i rekomendacje instytucji i podmiotów udzielających dotacji na zrealizowane projekty,</w:t>
            </w:r>
          </w:p>
          <w:p w:rsidR="00AF3DF3" w:rsidRPr="00AF3DF3" w:rsidRDefault="00AF3DF3" w:rsidP="00AF3DF3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rozliczenia dotychczas otrzymanych środków na realizację zadań publicznych.</w:t>
            </w:r>
          </w:p>
          <w:p w:rsidR="00AF3DF3" w:rsidRPr="00AF3DF3" w:rsidRDefault="00AF3DF3" w:rsidP="00AF3DF3">
            <w:pPr>
              <w:ind w:left="-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i/>
                <w:sz w:val="18"/>
                <w:szCs w:val="20"/>
                <w:vertAlign w:val="superscript"/>
                <w:lang w:eastAsia="pl-PL"/>
              </w:rPr>
              <w:t xml:space="preserve">*  </w:t>
            </w:r>
            <w:r w:rsidRPr="00AF3DF3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katalog kryteriów ruchomy w zależności od rodzaju zadania i możliwości ich weryfikacji</w:t>
            </w:r>
          </w:p>
        </w:tc>
        <w:tc>
          <w:tcPr>
            <w:tcW w:w="992" w:type="dxa"/>
            <w:shd w:val="clear" w:color="auto" w:fill="BDD6EE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:rsidR="00AF3DF3" w:rsidRPr="00AF3DF3" w:rsidRDefault="00AF3DF3" w:rsidP="00AF3DF3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od 0 pkt do 3 pkt</w:t>
            </w:r>
          </w:p>
        </w:tc>
        <w:tc>
          <w:tcPr>
            <w:tcW w:w="709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AF3DF3" w:rsidRPr="00AF3DF3" w:rsidTr="00AF3DF3">
        <w:tc>
          <w:tcPr>
            <w:tcW w:w="12582" w:type="dxa"/>
            <w:gridSpan w:val="11"/>
          </w:tcPr>
          <w:p w:rsidR="00AF3DF3" w:rsidRPr="00AF3DF3" w:rsidRDefault="00AF3DF3" w:rsidP="00AF3DF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F3DF3" w:rsidRPr="00AF3DF3" w:rsidRDefault="00AF3DF3" w:rsidP="00AF3DF3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418" w:type="dxa"/>
            <w:shd w:val="clear" w:color="auto" w:fill="BDD6EE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AF3DF3" w:rsidRPr="00AF3DF3" w:rsidRDefault="00AF3DF3" w:rsidP="00AF3D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F3DF3" w:rsidRPr="00AF3DF3" w:rsidRDefault="00AF3DF3" w:rsidP="00AF3DF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  <w:lang w:eastAsia="pl-PL"/>
        </w:rPr>
      </w:pPr>
      <w:r w:rsidRPr="00AF3DF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Maksymalna liczba punktów = 34 pkt</w:t>
      </w:r>
    </w:p>
    <w:p w:rsidR="00AF3DF3" w:rsidRPr="00AF3DF3" w:rsidRDefault="00AF3DF3" w:rsidP="00AF3DF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  <w:lang w:eastAsia="pl-PL"/>
        </w:rPr>
      </w:pPr>
      <w:r w:rsidRPr="00AF3DF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Minimalna liczba punktów konieczna do otrzymania dotacji =  17 pkt</w:t>
      </w:r>
    </w:p>
    <w:p w:rsidR="00AF3DF3" w:rsidRPr="00AF3DF3" w:rsidRDefault="00AF3DF3" w:rsidP="00AF3DF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pl-PL"/>
        </w:rPr>
      </w:pPr>
    </w:p>
    <w:p w:rsidR="00AF3DF3" w:rsidRPr="00AF3DF3" w:rsidRDefault="00AF3DF3" w:rsidP="00AF3D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F3DF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UWAGA: minimalna liczba punktów nie gwarantuje otrzymania dotacji. Dotacje przyznawane są wg listy rankingowej, do wyczerpania puli środków</w:t>
      </w:r>
    </w:p>
    <w:p w:rsidR="00AF3DF3" w:rsidRPr="00AF3DF3" w:rsidRDefault="00AF3DF3" w:rsidP="00AF3D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F3DF3" w:rsidRPr="00AF3DF3" w:rsidRDefault="00AF3DF3" w:rsidP="00AF3DF3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3D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Podpisy oceniających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9037"/>
        <w:gridCol w:w="4563"/>
      </w:tblGrid>
      <w:tr w:rsidR="00AF3DF3" w:rsidRPr="00AF3DF3" w:rsidTr="001E2CB2">
        <w:tc>
          <w:tcPr>
            <w:tcW w:w="392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037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Przewodniczący Komisji – przedstawiciel komórki merytorycznej, odpowiedzialnej za dany konkurs ofert</w:t>
            </w:r>
          </w:p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15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F3DF3" w:rsidRPr="00AF3DF3" w:rsidTr="001E2CB2">
        <w:tc>
          <w:tcPr>
            <w:tcW w:w="392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37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 komórki merytorycznej odpowiedzialnej za dany konkurs ofert</w:t>
            </w:r>
          </w:p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15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F3DF3" w:rsidRPr="00AF3DF3" w:rsidTr="001E2CB2">
        <w:tc>
          <w:tcPr>
            <w:tcW w:w="392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037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 komórki merytorycznej odpowiedzialnej za dany konkurs ofert</w:t>
            </w:r>
          </w:p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15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F3DF3" w:rsidRPr="00AF3DF3" w:rsidTr="001E2CB2">
        <w:tc>
          <w:tcPr>
            <w:tcW w:w="392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9037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 komórki merytorycznej odpowiedzialnej za dany konkurs ofert</w:t>
            </w:r>
          </w:p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15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F3DF3" w:rsidRPr="00AF3DF3" w:rsidTr="001E2CB2">
        <w:tc>
          <w:tcPr>
            <w:tcW w:w="392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037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 organizacji pozarządowej lub podmiotów wymienionych w art. 3 ust. 3 ustawy</w:t>
            </w:r>
          </w:p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15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F3DF3" w:rsidRPr="00AF3DF3" w:rsidTr="001E2CB2">
        <w:tc>
          <w:tcPr>
            <w:tcW w:w="392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037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 organizacji pozarządowej lub podmiotów wymienionych w art. 3 ust. 3 ustawy</w:t>
            </w:r>
          </w:p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15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F3DF3" w:rsidRPr="00AF3DF3" w:rsidTr="001E2CB2">
        <w:tc>
          <w:tcPr>
            <w:tcW w:w="392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037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 organizacji pozarządowej lub podmiotów wymienionych w art. 3 ust. 3 ustawy</w:t>
            </w:r>
          </w:p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15" w:type="dxa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F3DF3" w:rsidRPr="00AF3DF3" w:rsidTr="001E2CB2">
        <w:tc>
          <w:tcPr>
            <w:tcW w:w="14144" w:type="dxa"/>
            <w:gridSpan w:val="3"/>
          </w:tcPr>
          <w:p w:rsidR="00AF3DF3" w:rsidRPr="00AF3DF3" w:rsidRDefault="00AF3DF3" w:rsidP="00AF3DF3">
            <w:pPr>
              <w:ind w:left="-85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Uwagi i </w:t>
            </w:r>
            <w:r w:rsidRPr="00AF3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Uwagi i rekomendacje Komisji w odniesieniu do poszczególnych kryteriów oceny merytorycznej oferty:</w:t>
            </w:r>
          </w:p>
          <w:p w:rsidR="00AF3DF3" w:rsidRPr="00AF3DF3" w:rsidRDefault="00AF3DF3" w:rsidP="00AF3DF3">
            <w:pPr>
              <w:tabs>
                <w:tab w:val="left" w:pos="10620"/>
              </w:tabs>
              <w:ind w:left="-85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ab/>
            </w:r>
          </w:p>
          <w:p w:rsidR="00AF3DF3" w:rsidRPr="00AF3DF3" w:rsidRDefault="00AF3DF3" w:rsidP="00AF3DF3">
            <w:pPr>
              <w:numPr>
                <w:ilvl w:val="0"/>
                <w:numId w:val="5"/>
              </w:numPr>
              <w:ind w:left="59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Możliwość realizacji zadania publicznego przez oferenta</w:t>
            </w:r>
          </w:p>
          <w:p w:rsidR="00AF3DF3" w:rsidRPr="00AF3DF3" w:rsidRDefault="00AF3DF3" w:rsidP="00AF3DF3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F3DF3" w:rsidRPr="00AF3DF3" w:rsidRDefault="00AF3DF3" w:rsidP="00AF3DF3">
            <w:pPr>
              <w:numPr>
                <w:ilvl w:val="0"/>
                <w:numId w:val="5"/>
              </w:numPr>
              <w:ind w:left="64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Kalkulacja kosztów realizacji zadania publicznego w odniesieniu do zakresu rzeczowego zadania publicznego</w:t>
            </w:r>
          </w:p>
          <w:p w:rsidR="00AF3DF3" w:rsidRPr="00AF3DF3" w:rsidRDefault="00AF3DF3" w:rsidP="00AF3DF3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F3DF3" w:rsidRPr="00AF3DF3" w:rsidRDefault="00AF3DF3" w:rsidP="00AF3DF3">
            <w:pPr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3a. Proponowana jakość wykonania zadania publicznego</w:t>
            </w:r>
          </w:p>
          <w:p w:rsidR="00AF3DF3" w:rsidRPr="00AF3DF3" w:rsidRDefault="00AF3DF3" w:rsidP="00AF3DF3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F3DF3" w:rsidRPr="00AF3DF3" w:rsidRDefault="00AF3DF3" w:rsidP="00AF3DF3">
            <w:pPr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3b. Kwalifikacje i doświadczenie osób, przy udziale, których oferent będzie realizować zadanie publiczne</w:t>
            </w:r>
          </w:p>
          <w:p w:rsidR="00AF3DF3" w:rsidRPr="00AF3DF3" w:rsidRDefault="00AF3DF3" w:rsidP="00AF3DF3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F3DF3" w:rsidRPr="00AF3DF3" w:rsidRDefault="00AF3DF3" w:rsidP="00AF3DF3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Planowany przez oferenta wkład</w:t>
            </w:r>
            <w:r w:rsidRPr="00AF3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F3DF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własny niefinansowy (w tym osobowy i rzeczowy)</w:t>
            </w:r>
          </w:p>
          <w:p w:rsidR="00AF3DF3" w:rsidRPr="00AF3DF3" w:rsidRDefault="00AF3DF3" w:rsidP="00AF3DF3">
            <w:pPr>
              <w:ind w:left="720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F3DF3" w:rsidRPr="00AF3DF3" w:rsidRDefault="00AF3DF3" w:rsidP="00AF3DF3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Rzetelność i terminowość oraz sposób rozliczenia dotychczas otrzymanych środków na realizację zadań publicznych </w:t>
            </w:r>
          </w:p>
          <w:p w:rsidR="00AF3DF3" w:rsidRPr="00AF3DF3" w:rsidRDefault="00AF3DF3" w:rsidP="00AF3DF3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F3DF3" w:rsidRPr="00AF3DF3" w:rsidTr="00AF3DF3">
        <w:tc>
          <w:tcPr>
            <w:tcW w:w="9429" w:type="dxa"/>
            <w:gridSpan w:val="2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F3DF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Data</w:t>
            </w:r>
            <w:r w:rsidRPr="00AF3D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i Podpis Przewodniczącego Komisji:</w:t>
            </w:r>
          </w:p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15" w:type="dxa"/>
            <w:shd w:val="clear" w:color="auto" w:fill="BDD6EE"/>
          </w:tcPr>
          <w:p w:rsidR="00AF3DF3" w:rsidRPr="00AF3DF3" w:rsidRDefault="00AF3DF3" w:rsidP="00AF3D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AF3DF3" w:rsidRPr="00AF3DF3" w:rsidRDefault="00AF3DF3" w:rsidP="00AF3D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AF3DF3" w:rsidRPr="00AF3DF3" w:rsidSect="00655DB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BD5FF8" w:rsidRDefault="00BD5FF8"/>
    <w:sectPr w:rsidR="00BD5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E33B3"/>
    <w:multiLevelType w:val="hybridMultilevel"/>
    <w:tmpl w:val="5268B6E6"/>
    <w:lvl w:ilvl="0" w:tplc="774C2292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" w15:restartNumberingAfterBreak="0">
    <w:nsid w:val="1A6B2F4F"/>
    <w:multiLevelType w:val="hybridMultilevel"/>
    <w:tmpl w:val="2294CB3C"/>
    <w:lvl w:ilvl="0" w:tplc="41F48C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D5141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62839"/>
    <w:multiLevelType w:val="hybridMultilevel"/>
    <w:tmpl w:val="772420AA"/>
    <w:lvl w:ilvl="0" w:tplc="774C229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D3DC2"/>
    <w:multiLevelType w:val="hybridMultilevel"/>
    <w:tmpl w:val="1E4EEC96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F3"/>
    <w:rsid w:val="00254087"/>
    <w:rsid w:val="00AF3DF3"/>
    <w:rsid w:val="00BD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FAAB"/>
  <w15:chartTrackingRefBased/>
  <w15:docId w15:val="{AF84C89C-83D5-4743-8781-98975CCA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3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Świątek-Wtorkiewicz Paulina</dc:creator>
  <cp:keywords/>
  <dc:description/>
  <cp:lastModifiedBy>Kurcab Anna</cp:lastModifiedBy>
  <cp:revision>2</cp:revision>
  <dcterms:created xsi:type="dcterms:W3CDTF">2020-03-04T08:32:00Z</dcterms:created>
  <dcterms:modified xsi:type="dcterms:W3CDTF">2020-07-02T11:48:00Z</dcterms:modified>
</cp:coreProperties>
</file>