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8E" w:rsidRPr="00110B8E" w:rsidRDefault="00110B8E" w:rsidP="00110B8E">
      <w:pPr>
        <w:suppressAutoHyphens/>
        <w:spacing w:after="24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bookmarkStart w:id="0" w:name="_GoBack"/>
      <w:bookmarkEnd w:id="0"/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druk nr </w:t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ab/>
        <w:t>projekt Prezydenta Miasta Krakowa</w:t>
      </w:r>
    </w:p>
    <w:p w:rsidR="00110B8E" w:rsidRPr="00110B8E" w:rsidRDefault="00110B8E" w:rsidP="00110B8E">
      <w:pPr>
        <w:suppressAutoHyphens/>
        <w:spacing w:after="480" w:line="36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>UCHWAŁA NR</w:t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br/>
      </w:r>
      <w:r w:rsidRPr="00110B8E">
        <w:rPr>
          <w:rFonts w:ascii="Times New Roman" w:eastAsia="Arial" w:hAnsi="Times New Roman" w:cs="Times New Roman"/>
          <w:sz w:val="24"/>
          <w:szCs w:val="24"/>
          <w:lang w:eastAsia="ar-SA"/>
        </w:rPr>
        <w:t>RADY MIASTA KRAKOWA</w:t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br/>
        <w:t xml:space="preserve">z dnia </w:t>
      </w:r>
    </w:p>
    <w:p w:rsidR="00110B8E" w:rsidRPr="00110B8E" w:rsidRDefault="00110B8E" w:rsidP="00FA22CA">
      <w:pPr>
        <w:spacing w:after="36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>w sprawie ustanowienia pomników przyrody na terenie miasta Krakowa</w:t>
      </w:r>
    </w:p>
    <w:p w:rsidR="00110B8E" w:rsidRPr="00110B8E" w:rsidRDefault="00110B8E" w:rsidP="00FA22C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110B8E" w:rsidRPr="00110B8E" w:rsidRDefault="00110B8E" w:rsidP="00FA22CA">
      <w:pPr>
        <w:spacing w:line="256" w:lineRule="auto"/>
        <w:ind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i art. 40 ust. 1 ustawy z dnia 8 marca 1990 r. o samorządzie </w:t>
      </w:r>
      <w:r w:rsidR="00FA22CA">
        <w:rPr>
          <w:rFonts w:ascii="Times New Roman" w:eastAsia="Calibri" w:hAnsi="Times New Roman" w:cs="Times New Roman"/>
          <w:sz w:val="24"/>
          <w:szCs w:val="24"/>
        </w:rPr>
        <w:t>gminnym (</w:t>
      </w:r>
      <w:r w:rsidRPr="00110B8E">
        <w:rPr>
          <w:rFonts w:ascii="Times New Roman" w:eastAsia="Calibri" w:hAnsi="Times New Roman" w:cs="Times New Roman"/>
          <w:sz w:val="24"/>
          <w:szCs w:val="24"/>
        </w:rPr>
        <w:t>Dz.</w:t>
      </w:r>
      <w:r w:rsidR="00FA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0B8E">
        <w:rPr>
          <w:rFonts w:ascii="Times New Roman" w:eastAsia="Calibri" w:hAnsi="Times New Roman" w:cs="Times New Roman"/>
          <w:sz w:val="24"/>
          <w:szCs w:val="24"/>
        </w:rPr>
        <w:t>U.</w:t>
      </w:r>
      <w:r w:rsidR="00FA22CA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2018 r. poz. 994, </w:t>
      </w:r>
      <w:r w:rsidR="00FA22CA">
        <w:rPr>
          <w:rFonts w:ascii="Times New Roman" w:eastAsia="Calibri" w:hAnsi="Times New Roman" w:cs="Times New Roman"/>
          <w:sz w:val="24"/>
          <w:szCs w:val="24"/>
        </w:rPr>
        <w:t xml:space="preserve">poz. </w:t>
      </w: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1000, </w:t>
      </w:r>
      <w:r w:rsidR="00FA22CA">
        <w:rPr>
          <w:rFonts w:ascii="Times New Roman" w:eastAsia="Calibri" w:hAnsi="Times New Roman" w:cs="Times New Roman"/>
          <w:sz w:val="24"/>
          <w:szCs w:val="24"/>
        </w:rPr>
        <w:t>poz. 1349 i poz.</w:t>
      </w: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1432) </w:t>
      </w:r>
      <w:r w:rsidR="00FA22CA">
        <w:rPr>
          <w:rFonts w:ascii="Times New Roman" w:eastAsia="Calibri" w:hAnsi="Times New Roman" w:cs="Times New Roman"/>
          <w:sz w:val="24"/>
          <w:szCs w:val="24"/>
        </w:rPr>
        <w:t>w związku z</w:t>
      </w: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art. 44 ust. 1, ust. 2, ust. 3a, art. 45 ust. 1 pkt 1, pkt 3, pkt 4, pkt 11 ustawy z dnia 16 kwietnia 2004 r. o ochronie przyrody (</w:t>
      </w:r>
      <w:r w:rsidRPr="00110B8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Dz. U. z 2018 r. poz. </w:t>
      </w:r>
      <w:r w:rsidRPr="00110B8E">
        <w:rPr>
          <w:rFonts w:ascii="Times New Roman" w:eastAsia="Calibri" w:hAnsi="Times New Roman" w:cs="Times New Roman"/>
          <w:sz w:val="24"/>
          <w:szCs w:val="24"/>
        </w:rPr>
        <w:t>1614), po uzgodnieniu z Regionalnym Dyrektorem Ochrony Środowiska w Krakowie, uchwala się, co następuje:</w:t>
      </w:r>
    </w:p>
    <w:p w:rsidR="00110B8E" w:rsidRPr="00110B8E" w:rsidRDefault="00110B8E" w:rsidP="00FA22CA">
      <w:pPr>
        <w:spacing w:before="120" w:after="0" w:line="240" w:lineRule="auto"/>
        <w:ind w:left="4" w:firstLine="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10B8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§ 1. </w:t>
      </w:r>
      <w:r w:rsidRPr="00110B8E">
        <w:rPr>
          <w:rFonts w:ascii="Times New Roman" w:eastAsia="Arial" w:hAnsi="Times New Roman" w:cs="Times New Roman"/>
          <w:sz w:val="24"/>
          <w:szCs w:val="24"/>
          <w:lang w:eastAsia="ar-SA"/>
        </w:rPr>
        <w:t>1.</w:t>
      </w:r>
      <w:r w:rsidRPr="00110B8E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Ustanawia się pomnikami przyrody dr</w:t>
      </w:r>
      <w:r w:rsidR="00FA22C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zewa o szczególnych wartościach </w:t>
      </w:r>
      <w:r w:rsidRPr="00110B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przyrodniczych, kulturowych, rosnące na terenie miasta Krakowa, których wykaz wraz z lokalizacją stanowi załącznik </w:t>
      </w:r>
      <w:r w:rsidR="00FA22CA">
        <w:rPr>
          <w:rFonts w:ascii="Times New Roman" w:eastAsia="Arial" w:hAnsi="Times New Roman" w:cs="Times New Roman"/>
          <w:sz w:val="24"/>
          <w:szCs w:val="24"/>
          <w:lang w:eastAsia="ar-SA"/>
        </w:rPr>
        <w:t>nr 1</w:t>
      </w:r>
      <w:r w:rsidRPr="00110B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uchwały.</w:t>
      </w:r>
    </w:p>
    <w:p w:rsidR="00110B8E" w:rsidRPr="00110B8E" w:rsidRDefault="00110B8E" w:rsidP="00FA22CA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Celem ustanowienia pomników przyrody jest ochrona drzew o okazałych rozmiarach przedstawiających wysokie walory przyrodnicze, kulturowe, historyczne i krajobrazowe.</w:t>
      </w:r>
    </w:p>
    <w:p w:rsidR="00110B8E" w:rsidRPr="00110B8E" w:rsidRDefault="00110B8E" w:rsidP="00FA22CA">
      <w:pPr>
        <w:tabs>
          <w:tab w:val="left" w:pos="567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pomników przyrody, o których mowa w § 1</w:t>
      </w:r>
      <w:r w:rsidR="00FA2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 w ramach czynnej ochrony ustala się potrzebę:</w:t>
      </w:r>
    </w:p>
    <w:p w:rsidR="00110B8E" w:rsidRPr="00110B8E" w:rsidRDefault="00110B8E" w:rsidP="00FA22CA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prowadzenia monitoringu właściwego oznakowania, uzupełnienia jego braków;</w:t>
      </w:r>
    </w:p>
    <w:p w:rsidR="00110B8E" w:rsidRPr="00110B8E" w:rsidRDefault="00110B8E" w:rsidP="00FA22CA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prowadzenia monitoringu stanu zdrowotnego oraz statyki;</w:t>
      </w:r>
    </w:p>
    <w:p w:rsidR="00110B8E" w:rsidRPr="00110B8E" w:rsidRDefault="00110B8E" w:rsidP="00FA22CA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zabiegów niezbędnych dla zachow</w:t>
      </w:r>
      <w:r w:rsidR="00FA22C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celów i przedmiotu ochrony.</w:t>
      </w:r>
    </w:p>
    <w:p w:rsidR="00110B8E" w:rsidRPr="00110B8E" w:rsidRDefault="00110B8E" w:rsidP="00FA22CA">
      <w:pPr>
        <w:tabs>
          <w:tab w:val="left" w:pos="567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10B8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3.</w:t>
      </w:r>
      <w:r w:rsidRPr="00110B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stosunku do pomników przyrody, o których mowa w </w:t>
      </w: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Pr="00110B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ust. 1, wprowadza się zakazy:</w:t>
      </w:r>
    </w:p>
    <w:p w:rsidR="00110B8E" w:rsidRPr="00110B8E" w:rsidRDefault="00110B8E" w:rsidP="00FA22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niszczenia, uszkadzania lub przekształcania obiektów;</w:t>
      </w:r>
    </w:p>
    <w:p w:rsidR="00110B8E" w:rsidRPr="00110B8E" w:rsidRDefault="00110B8E" w:rsidP="00FA22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uszkadzania i zanieczyszczania gleby;</w:t>
      </w:r>
    </w:p>
    <w:p w:rsidR="00110B8E" w:rsidRPr="00110B8E" w:rsidRDefault="00110B8E" w:rsidP="00FA22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dokonywania zmian stosunków wodnych, jeżeli te zmiany nie służą ochronie przyrody albo racjonalnej gospodarce rolnej, leśnej, wodnej lub rybackiej;</w:t>
      </w:r>
    </w:p>
    <w:p w:rsidR="00110B8E" w:rsidRPr="00110B8E" w:rsidRDefault="00110B8E" w:rsidP="00FA22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B8E">
        <w:rPr>
          <w:rFonts w:ascii="Times New Roman" w:eastAsia="Calibri" w:hAnsi="Times New Roman" w:cs="Times New Roman"/>
          <w:sz w:val="24"/>
          <w:szCs w:val="24"/>
        </w:rPr>
        <w:t xml:space="preserve"> umieszczania tablic reklamowych.</w:t>
      </w:r>
      <w:r w:rsidRPr="00110B8E">
        <w:rPr>
          <w:rFonts w:ascii="Times New Roman" w:eastAsia="Calibri" w:hAnsi="Times New Roman" w:cs="Times New Roman"/>
          <w:sz w:val="24"/>
          <w:szCs w:val="24"/>
        </w:rPr>
        <w:tab/>
      </w:r>
    </w:p>
    <w:p w:rsidR="00110B8E" w:rsidRPr="00110B8E" w:rsidRDefault="00110B8E" w:rsidP="00FA22CA">
      <w:pPr>
        <w:tabs>
          <w:tab w:val="left" w:pos="567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8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4.</w:t>
      </w:r>
      <w:r w:rsidRPr="00110B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Sprawującym nadzór nad pomnikami przyrody, o których mowa w </w:t>
      </w: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Pr="00110B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ust. 1, jest </w:t>
      </w:r>
      <w:r w:rsidRPr="00110B8E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 Miasta  Krakowa.</w:t>
      </w:r>
    </w:p>
    <w:p w:rsidR="00110B8E" w:rsidRPr="00110B8E" w:rsidRDefault="00110B8E" w:rsidP="00FA22CA">
      <w:pPr>
        <w:tabs>
          <w:tab w:val="left" w:pos="567"/>
        </w:tabs>
        <w:spacing w:before="240"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110B8E">
        <w:rPr>
          <w:rFonts w:ascii="Times New Roman" w:eastAsia="Arial" w:hAnsi="Times New Roman" w:cs="Times New Roman"/>
          <w:b/>
          <w:sz w:val="24"/>
          <w:szCs w:val="20"/>
          <w:lang w:eastAsia="ar-SA"/>
        </w:rPr>
        <w:t>§  5.</w:t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 Wykonanie uchwały powierza się Prezydentowi Miasta Krakowa.</w:t>
      </w:r>
    </w:p>
    <w:p w:rsidR="00110B8E" w:rsidRPr="00110B8E" w:rsidRDefault="00110B8E" w:rsidP="00FA22CA">
      <w:pPr>
        <w:tabs>
          <w:tab w:val="left" w:pos="567"/>
        </w:tabs>
        <w:spacing w:before="240"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110B8E">
        <w:rPr>
          <w:rFonts w:ascii="Times New Roman" w:eastAsia="Arial" w:hAnsi="Times New Roman" w:cs="Times New Roman"/>
          <w:b/>
          <w:sz w:val="24"/>
          <w:szCs w:val="20"/>
          <w:lang w:eastAsia="ar-SA"/>
        </w:rPr>
        <w:t>§ 6.</w:t>
      </w:r>
      <w:r w:rsidRPr="00110B8E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 Uchwała wchodzi w życie po upływie 14 dni od dnia ogłoszenia w Dzienniku Urzędowym Województwa Małopolskiego. </w:t>
      </w:r>
    </w:p>
    <w:sectPr w:rsidR="00110B8E" w:rsidRPr="0011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61BB"/>
    <w:multiLevelType w:val="hybridMultilevel"/>
    <w:tmpl w:val="3F808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40F2"/>
    <w:multiLevelType w:val="hybridMultilevel"/>
    <w:tmpl w:val="6B006BB0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8E"/>
    <w:rsid w:val="00110B8E"/>
    <w:rsid w:val="002A03E3"/>
    <w:rsid w:val="003A7153"/>
    <w:rsid w:val="00F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59D7C-27B3-4F68-8A9C-D6BEC93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next w:val="Normalny"/>
    <w:rsid w:val="00110B8E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110B8E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110B8E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110B8E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1."/>
    <w:basedOn w:val="Normalny"/>
    <w:rsid w:val="00110B8E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 Jolanta</dc:creator>
  <cp:keywords/>
  <dc:description/>
  <cp:lastModifiedBy>Sendur Jolanta</cp:lastModifiedBy>
  <cp:revision>2</cp:revision>
  <dcterms:created xsi:type="dcterms:W3CDTF">2018-09-06T12:21:00Z</dcterms:created>
  <dcterms:modified xsi:type="dcterms:W3CDTF">2018-09-06T12:21:00Z</dcterms:modified>
</cp:coreProperties>
</file>