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46" w:rsidRPr="00F01133" w:rsidRDefault="008B6946" w:rsidP="008B6946">
      <w:pPr>
        <w:keepNext/>
        <w:widowControl w:val="0"/>
        <w:tabs>
          <w:tab w:val="right" w:pos="765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SA-05.6852.2. ….…2018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8B6946" w:rsidRPr="00F01133" w:rsidRDefault="008B6946" w:rsidP="008B6946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B6946" w:rsidRPr="00F01133" w:rsidRDefault="008B6946" w:rsidP="008B6946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M O W A</w:t>
      </w:r>
    </w:p>
    <w:p w:rsidR="00EF5FE3" w:rsidRDefault="00EF5FE3" w:rsidP="00EF5F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zawarta w dniu ……………………………… w Krakowie pomiędzy Gminą Miejską Kraków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NIP: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676 101 37 17,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351554353  z siedzibą w Krakowie (31-004), plac Wszystkich Świętych 3-4, reprezentowaną przez:</w:t>
      </w:r>
    </w:p>
    <w:p w:rsidR="00EF5FE3" w:rsidRDefault="00EF5FE3" w:rsidP="00EF5F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XXX Dyrektora / Zastępcę Dyrektora Wydziału Spraw Administracyjnych Urzędu Miasta Krakowa działającego na podstawie pełnomocnictwa XXX Prezydenta Miasta Krakowa z dnia XXX ,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 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„Miastem”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Pr="00F01133">
        <w:rPr>
          <w:rFonts w:ascii="Times New Roman" w:eastAsia="Times New Roman" w:hAnsi="Times New Roman"/>
          <w:i/>
          <w:sz w:val="24"/>
          <w:szCs w:val="24"/>
          <w:lang w:eastAsia="pl-PL"/>
        </w:rPr>
        <w:t>/odpowiednio/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1133">
        <w:rPr>
          <w:rFonts w:ascii="Times New Roman" w:hAnsi="Times New Roman"/>
          <w:b/>
          <w:sz w:val="24"/>
          <w:szCs w:val="24"/>
          <w:u w:val="single"/>
        </w:rPr>
        <w:t>(przedsiębiorca indywidualny)</w:t>
      </w:r>
    </w:p>
    <w:p w:rsidR="008B6946" w:rsidRPr="00F01133" w:rsidRDefault="008B6946" w:rsidP="008B6946">
      <w:pPr>
        <w:jc w:val="both"/>
        <w:rPr>
          <w:rFonts w:ascii="Times New Roman" w:hAnsi="Times New Roman"/>
          <w:bCs/>
          <w:sz w:val="24"/>
          <w:szCs w:val="24"/>
        </w:rPr>
      </w:pPr>
      <w:r w:rsidRPr="00F01133">
        <w:rPr>
          <w:rFonts w:ascii="Times New Roman" w:hAnsi="Times New Roman"/>
          <w:bCs/>
          <w:sz w:val="24"/>
          <w:szCs w:val="24"/>
        </w:rPr>
        <w:t>(imię, nazwisko)</w:t>
      </w:r>
      <w:r w:rsidRPr="00F01133">
        <w:rPr>
          <w:rFonts w:ascii="Times New Roman" w:hAnsi="Times New Roman"/>
          <w:sz w:val="24"/>
          <w:szCs w:val="24"/>
        </w:rPr>
        <w:t xml:space="preserve"> zam. ..., wykonującym/ą działalność gospodarczą na podstawie wpisu do Centralnej Ewidencji i Informacji o Działalności Gospodarczej prowadzonej przez ministra właściwego ds. gospodarki, </w:t>
      </w:r>
      <w:r w:rsidRPr="00F01133">
        <w:rPr>
          <w:rFonts w:ascii="Times New Roman" w:hAnsi="Times New Roman"/>
          <w:bCs/>
          <w:sz w:val="24"/>
          <w:szCs w:val="24"/>
        </w:rPr>
        <w:t xml:space="preserve">PESEL: …, </w:t>
      </w:r>
      <w:r w:rsidRPr="00F01133">
        <w:rPr>
          <w:rFonts w:ascii="Times New Roman" w:hAnsi="Times New Roman"/>
          <w:sz w:val="24"/>
          <w:szCs w:val="24"/>
        </w:rPr>
        <w:t>NIP</w:t>
      </w:r>
      <w:r w:rsidRPr="00F01133">
        <w:rPr>
          <w:rFonts w:ascii="Times New Roman" w:hAnsi="Times New Roman"/>
          <w:bCs/>
          <w:sz w:val="24"/>
          <w:szCs w:val="24"/>
        </w:rPr>
        <w:t xml:space="preserve">: ..., </w:t>
      </w:r>
      <w:r w:rsidRPr="00F01133">
        <w:rPr>
          <w:rFonts w:ascii="Times New Roman" w:hAnsi="Times New Roman"/>
          <w:sz w:val="24"/>
          <w:szCs w:val="24"/>
        </w:rPr>
        <w:t>zwanym/ą</w:t>
      </w:r>
      <w:r w:rsidRPr="00F01133">
        <w:rPr>
          <w:rFonts w:ascii="Times New Roman" w:hAnsi="Times New Roman"/>
          <w:bCs/>
          <w:sz w:val="24"/>
          <w:szCs w:val="24"/>
        </w:rPr>
        <w:t xml:space="preserve"> dalej </w:t>
      </w:r>
      <w:r w:rsidRPr="00F01133">
        <w:rPr>
          <w:rFonts w:ascii="Times New Roman" w:hAnsi="Times New Roman"/>
          <w:b/>
          <w:bCs/>
          <w:sz w:val="24"/>
          <w:szCs w:val="24"/>
        </w:rPr>
        <w:t>„Przedsiębiorcą”</w:t>
      </w:r>
      <w:r w:rsidRPr="00F01133">
        <w:rPr>
          <w:rFonts w:ascii="Times New Roman" w:hAnsi="Times New Roman"/>
          <w:bCs/>
          <w:sz w:val="24"/>
          <w:szCs w:val="24"/>
        </w:rPr>
        <w:t>.</w:t>
      </w:r>
    </w:p>
    <w:p w:rsidR="008B6946" w:rsidRPr="00F01133" w:rsidRDefault="008B6946" w:rsidP="008B69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1133">
        <w:rPr>
          <w:rFonts w:ascii="Times New Roman" w:hAnsi="Times New Roman"/>
          <w:b/>
          <w:sz w:val="24"/>
          <w:szCs w:val="24"/>
          <w:u w:val="single"/>
        </w:rPr>
        <w:t xml:space="preserve"> (spółka cywilna)</w:t>
      </w:r>
    </w:p>
    <w:p w:rsidR="008B6946" w:rsidRPr="00F01133" w:rsidRDefault="008B6946" w:rsidP="008B694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01133">
        <w:rPr>
          <w:rFonts w:ascii="Times New Roman" w:hAnsi="Times New Roman"/>
          <w:bCs/>
          <w:sz w:val="24"/>
          <w:szCs w:val="24"/>
        </w:rPr>
        <w:t>(imię, nazwisko)</w:t>
      </w:r>
      <w:r w:rsidRPr="00F01133">
        <w:rPr>
          <w:rFonts w:ascii="Times New Roman" w:hAnsi="Times New Roman"/>
          <w:sz w:val="24"/>
          <w:szCs w:val="24"/>
        </w:rPr>
        <w:t xml:space="preserve"> zam. ..., wykonującym /ą działalność gospodarczą na podstawie wpisu do Centralnej Ewidencji i Informacji o Działalności Gospodarczej prowadzonej przez ministra właściwego ds. gospodarki, </w:t>
      </w:r>
      <w:r w:rsidRPr="00F01133">
        <w:rPr>
          <w:rFonts w:ascii="Times New Roman" w:hAnsi="Times New Roman"/>
          <w:bCs/>
          <w:sz w:val="24"/>
          <w:szCs w:val="24"/>
        </w:rPr>
        <w:t>PESEL:</w:t>
      </w:r>
      <w:r w:rsidRPr="00F01133">
        <w:rPr>
          <w:rFonts w:ascii="Times New Roman" w:hAnsi="Times New Roman"/>
          <w:b/>
          <w:bCs/>
          <w:sz w:val="24"/>
          <w:szCs w:val="24"/>
        </w:rPr>
        <w:t xml:space="preserve"> …, </w:t>
      </w:r>
    </w:p>
    <w:p w:rsidR="008B6946" w:rsidRPr="00F01133" w:rsidRDefault="008B6946" w:rsidP="008B6946">
      <w:pPr>
        <w:jc w:val="both"/>
        <w:rPr>
          <w:rFonts w:ascii="Times New Roman" w:hAnsi="Times New Roman"/>
          <w:bCs/>
          <w:sz w:val="24"/>
          <w:szCs w:val="24"/>
        </w:rPr>
      </w:pPr>
      <w:r w:rsidRPr="00F01133">
        <w:rPr>
          <w:rFonts w:ascii="Times New Roman" w:hAnsi="Times New Roman"/>
          <w:bCs/>
          <w:sz w:val="24"/>
          <w:szCs w:val="24"/>
        </w:rPr>
        <w:t>(imię, nazwisko)</w:t>
      </w:r>
      <w:r w:rsidRPr="00F01133">
        <w:rPr>
          <w:rFonts w:ascii="Times New Roman" w:hAnsi="Times New Roman"/>
          <w:sz w:val="24"/>
          <w:szCs w:val="24"/>
        </w:rPr>
        <w:t xml:space="preserve"> zam. ..., wykonującym /ą działalność gospodarczą na podstawie wpisu do Centralnej Ewidencji i Informacji o Działalności Gospodarczej prowadzonej przez ministra właściwego ds. gospodarki, </w:t>
      </w:r>
      <w:r w:rsidRPr="00F01133">
        <w:rPr>
          <w:rFonts w:ascii="Times New Roman" w:hAnsi="Times New Roman"/>
          <w:bCs/>
          <w:sz w:val="24"/>
          <w:szCs w:val="24"/>
        </w:rPr>
        <w:t xml:space="preserve">PESEL: …, </w:t>
      </w:r>
    </w:p>
    <w:p w:rsidR="008B6946" w:rsidRPr="00F01133" w:rsidRDefault="008B6946" w:rsidP="008B6946">
      <w:pPr>
        <w:jc w:val="both"/>
        <w:rPr>
          <w:rFonts w:ascii="Times New Roman" w:hAnsi="Times New Roman"/>
          <w:sz w:val="24"/>
          <w:szCs w:val="24"/>
        </w:rPr>
      </w:pPr>
      <w:r w:rsidRPr="00F01133">
        <w:rPr>
          <w:rFonts w:ascii="Times New Roman" w:hAnsi="Times New Roman"/>
          <w:sz w:val="24"/>
          <w:szCs w:val="24"/>
        </w:rPr>
        <w:t xml:space="preserve">prowadzącymi działalność gospodarczą w formie spółki cywilnej pod nazwą …,  z siedzibą …, NIP: </w:t>
      </w:r>
      <w:r w:rsidRPr="00F01133">
        <w:rPr>
          <w:rFonts w:ascii="Times New Roman" w:hAnsi="Times New Roman"/>
          <w:bCs/>
          <w:sz w:val="24"/>
          <w:szCs w:val="24"/>
        </w:rPr>
        <w:t xml:space="preserve">…, </w:t>
      </w:r>
      <w:r w:rsidRPr="00F01133">
        <w:rPr>
          <w:rFonts w:ascii="Times New Roman" w:hAnsi="Times New Roman"/>
          <w:sz w:val="24"/>
          <w:szCs w:val="24"/>
        </w:rPr>
        <w:t xml:space="preserve">zwaną dalej </w:t>
      </w:r>
      <w:r w:rsidRPr="00F01133">
        <w:rPr>
          <w:rFonts w:ascii="Times New Roman" w:hAnsi="Times New Roman"/>
          <w:b/>
          <w:sz w:val="24"/>
          <w:szCs w:val="24"/>
        </w:rPr>
        <w:t>„Przedsiębiorcą”</w:t>
      </w:r>
      <w:r w:rsidRPr="00F01133">
        <w:rPr>
          <w:rFonts w:ascii="Times New Roman" w:hAnsi="Times New Roman"/>
          <w:sz w:val="24"/>
          <w:szCs w:val="24"/>
        </w:rPr>
        <w:t>.</w:t>
      </w:r>
    </w:p>
    <w:p w:rsidR="008B6946" w:rsidRPr="00F01133" w:rsidRDefault="008B6946" w:rsidP="008B69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6946" w:rsidRPr="00F01133" w:rsidRDefault="008B6946" w:rsidP="008B694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1133">
        <w:rPr>
          <w:rFonts w:ascii="Times New Roman" w:hAnsi="Times New Roman"/>
          <w:b/>
          <w:sz w:val="24"/>
          <w:szCs w:val="24"/>
          <w:u w:val="single"/>
        </w:rPr>
        <w:t>(pozostałe)</w:t>
      </w:r>
    </w:p>
    <w:p w:rsidR="008B6946" w:rsidRPr="00F01133" w:rsidRDefault="008B6946" w:rsidP="008B6946">
      <w:pPr>
        <w:jc w:val="both"/>
        <w:rPr>
          <w:rFonts w:ascii="Times New Roman" w:hAnsi="Times New Roman"/>
          <w:sz w:val="24"/>
          <w:szCs w:val="24"/>
        </w:rPr>
      </w:pPr>
      <w:r w:rsidRPr="00F01133">
        <w:rPr>
          <w:rFonts w:ascii="Times New Roman" w:hAnsi="Times New Roman"/>
          <w:bCs/>
          <w:sz w:val="24"/>
          <w:szCs w:val="24"/>
        </w:rPr>
        <w:t xml:space="preserve">(nazwa ) </w:t>
      </w:r>
      <w:r w:rsidRPr="00F01133">
        <w:rPr>
          <w:rFonts w:ascii="Times New Roman" w:hAnsi="Times New Roman"/>
          <w:sz w:val="24"/>
          <w:szCs w:val="24"/>
        </w:rPr>
        <w:t xml:space="preserve">z siedzibą …, zarejestrowaną przez …, pod numerem </w:t>
      </w:r>
      <w:r w:rsidRPr="00F01133">
        <w:rPr>
          <w:rFonts w:ascii="Times New Roman" w:hAnsi="Times New Roman"/>
          <w:bCs/>
          <w:sz w:val="24"/>
          <w:szCs w:val="24"/>
        </w:rPr>
        <w:t xml:space="preserve">..., </w:t>
      </w:r>
      <w:r w:rsidRPr="00F01133">
        <w:rPr>
          <w:rFonts w:ascii="Times New Roman" w:hAnsi="Times New Roman"/>
          <w:sz w:val="24"/>
          <w:szCs w:val="24"/>
        </w:rPr>
        <w:t xml:space="preserve">NIP: </w:t>
      </w:r>
      <w:r w:rsidRPr="00F01133">
        <w:rPr>
          <w:rFonts w:ascii="Times New Roman" w:hAnsi="Times New Roman"/>
          <w:bCs/>
          <w:sz w:val="24"/>
          <w:szCs w:val="24"/>
        </w:rPr>
        <w:t>…,</w:t>
      </w:r>
      <w:r w:rsidRPr="00F01133">
        <w:rPr>
          <w:rFonts w:ascii="Times New Roman" w:hAnsi="Times New Roman"/>
          <w:sz w:val="24"/>
          <w:szCs w:val="24"/>
        </w:rPr>
        <w:t xml:space="preserve"> reprezentowaną przez …, zwaną dalej „</w:t>
      </w:r>
      <w:r w:rsidRPr="00F01133">
        <w:rPr>
          <w:rFonts w:ascii="Times New Roman" w:hAnsi="Times New Roman"/>
          <w:b/>
          <w:sz w:val="24"/>
          <w:szCs w:val="24"/>
        </w:rPr>
        <w:t>Przedsiębiorcą”</w:t>
      </w:r>
      <w:r w:rsidRPr="00F01133">
        <w:rPr>
          <w:rFonts w:ascii="Times New Roman" w:hAnsi="Times New Roman"/>
          <w:sz w:val="24"/>
          <w:szCs w:val="24"/>
        </w:rPr>
        <w:t>.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„Miasto”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udostępnia 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„Przedsiębiorcy”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miejsce o pow. 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 m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2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(rzut poziomy stoiska wraz z urządzeniami z nim związanymi) zlokalizowane na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działce </w:t>
      </w:r>
      <w:r w:rsidRPr="00F01133">
        <w:rPr>
          <w:rFonts w:ascii="Times New Roman" w:eastAsia="Times New Roman" w:hAnsi="Times New Roman"/>
          <w:i/>
          <w:sz w:val="24"/>
          <w:szCs w:val="24"/>
          <w:lang w:eastAsia="pl-PL"/>
        </w:rPr>
        <w:t>nr ……obręb ….. – jednostka ewidencyjna……………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położonej na 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Plantach Krakowskich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 dokumentem graficznym stanowiącym załącznik do umowy, w celu ustawienia stoiska do sprzedaży 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kasztanów jadalnych.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8B6946" w:rsidRPr="00F01133" w:rsidRDefault="008B6946" w:rsidP="008B694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Umowa obowiązuje na czas 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dnia </w:t>
      </w:r>
      <w:r w:rsidR="00FD4D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1/2 października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2018 r. do dnia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4DB3" w:rsidRPr="00FD4DB3">
        <w:rPr>
          <w:rFonts w:ascii="Times New Roman" w:eastAsia="Times New Roman" w:hAnsi="Times New Roman"/>
          <w:b/>
          <w:sz w:val="24"/>
          <w:szCs w:val="24"/>
          <w:lang w:eastAsia="pl-PL"/>
        </w:rPr>
        <w:t>29</w:t>
      </w:r>
      <w:r w:rsidR="00FD4DB3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30 września </w:t>
      </w:r>
      <w:r w:rsidR="00A158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2019 r., przy czym obowiązuje wyłącznie w </w:t>
      </w:r>
      <w:r w:rsidR="00B157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parzyste/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nieparzyste</w:t>
      </w:r>
      <w:r w:rsidR="00B157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15767"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</w:t>
      </w:r>
      <w:r w:rsidR="00B157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miesiąca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8B6946" w:rsidRPr="00F01133" w:rsidRDefault="008B6946" w:rsidP="008B694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„Miasto”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 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„Przedsiębiorcy”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miejsce określone w §1 na 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………. dni.</w:t>
      </w:r>
    </w:p>
    <w:p w:rsidR="008B6946" w:rsidRPr="00F01133" w:rsidRDefault="008B6946" w:rsidP="008B694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wykluczają możliwość przedłużenia umowy na </w:t>
      </w:r>
      <w:r w:rsidR="00B15767">
        <w:rPr>
          <w:rFonts w:ascii="Times New Roman" w:eastAsia="Times New Roman" w:hAnsi="Times New Roman"/>
          <w:sz w:val="24"/>
          <w:szCs w:val="24"/>
          <w:lang w:eastAsia="pl-PL"/>
        </w:rPr>
        <w:t>zasadzie określonej w art. 674 K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odeksu cywilnego.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3</w:t>
      </w:r>
    </w:p>
    <w:p w:rsidR="008B6946" w:rsidRPr="00F01133" w:rsidRDefault="008B6946" w:rsidP="008B694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„Przedsiębiorcy”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nalicza się opłatę z tytułu zajęcia miejsca, o którym mowa w § 1 według stawki wylicytowanej w 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przetargu ustnym nieograniczonym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przeprowadzonym w dniu </w:t>
      </w:r>
      <w:r w:rsidR="00B15767">
        <w:rPr>
          <w:rFonts w:ascii="Times New Roman" w:eastAsia="Times New Roman" w:hAnsi="Times New Roman"/>
          <w:sz w:val="24"/>
          <w:szCs w:val="24"/>
          <w:lang w:eastAsia="pl-PL"/>
        </w:rPr>
        <w:br/>
        <w:t>6 września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2018 r., w wysokości: …….   zł za dzień za 1 m² + należny podatek VAT.</w:t>
      </w:r>
    </w:p>
    <w:p w:rsidR="008B6946" w:rsidRPr="00F01133" w:rsidRDefault="008B6946" w:rsidP="008B694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„Przedsiębiorca”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uiścić opłatę określoną w ust. 1 w terminach i wysokości jak niżej: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Kolejne wpłaty do 10 dnia każdego miesiąca:</w:t>
      </w:r>
    </w:p>
    <w:p w:rsidR="008B6946" w:rsidRPr="00F01133" w:rsidRDefault="008B6946" w:rsidP="008B694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do dnia ………….2018 r.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........ dni x ……. zł x ……..m2 (wart. netto)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  <w:t xml:space="preserve">     00,00 zł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 xml:space="preserve">podatek VAT 23% 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  <w:t xml:space="preserve">     00,00 zł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 xml:space="preserve">wartość brutto 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  <w:t xml:space="preserve">     00,00 zł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(słownie: ………………………………….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vertAlign w:val="superscript"/>
          <w:lang w:eastAsia="pl-PL"/>
        </w:rPr>
        <w:t>00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/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vertAlign w:val="subscript"/>
          <w:lang w:eastAsia="pl-PL"/>
        </w:rPr>
        <w:t>100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)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do dnia ………….2019 r.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........ dni x ……. zł x ……..m2 (wart. netto)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  <w:t xml:space="preserve">     00,00 zł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 xml:space="preserve">podatek VAT 23% 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  <w:t xml:space="preserve">     00,00 zł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 xml:space="preserve">wartość brutto 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ab/>
        <w:t xml:space="preserve">     00,00 zł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(słownie: ………………………………….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vertAlign w:val="superscript"/>
          <w:lang w:eastAsia="pl-PL"/>
        </w:rPr>
        <w:t>00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/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vertAlign w:val="subscript"/>
          <w:lang w:eastAsia="pl-PL"/>
        </w:rPr>
        <w:t>100</w:t>
      </w:r>
      <w:r w:rsidRPr="00F0113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)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00A" w:rsidRPr="00F01133" w:rsidRDefault="00D8600A" w:rsidP="00D8600A">
      <w:pPr>
        <w:pStyle w:val="Akapitzlist"/>
        <w:spacing w:after="0"/>
        <w:ind w:left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1133">
        <w:rPr>
          <w:rFonts w:ascii="Times New Roman" w:hAnsi="Times New Roman"/>
          <w:sz w:val="24"/>
          <w:szCs w:val="24"/>
        </w:rPr>
        <w:t xml:space="preserve">płatne gotówką w kasie Wydziału Podatków i Opłat Urzędu Miasta Krakowa, </w:t>
      </w:r>
      <w:r w:rsidRPr="00F01133">
        <w:rPr>
          <w:rFonts w:ascii="Times New Roman" w:hAnsi="Times New Roman"/>
          <w:sz w:val="24"/>
          <w:szCs w:val="24"/>
        </w:rPr>
        <w:br/>
        <w:t xml:space="preserve">al. Powstania Warszawskiego 10 lub na konto: </w:t>
      </w:r>
    </w:p>
    <w:p w:rsidR="00D8600A" w:rsidRPr="00F01133" w:rsidRDefault="00D8600A" w:rsidP="00D8600A">
      <w:pPr>
        <w:pStyle w:val="Akapitzlist"/>
        <w:spacing w:after="0" w:line="276" w:lineRule="auto"/>
        <w:ind w:left="283"/>
        <w:jc w:val="both"/>
        <w:rPr>
          <w:rFonts w:ascii="Times New Roman" w:hAnsi="Times New Roman"/>
          <w:sz w:val="24"/>
          <w:szCs w:val="24"/>
          <w:u w:val="single"/>
        </w:rPr>
      </w:pPr>
      <w:r w:rsidRPr="00F01133">
        <w:rPr>
          <w:rFonts w:ascii="Times New Roman" w:hAnsi="Times New Roman"/>
          <w:sz w:val="24"/>
          <w:szCs w:val="24"/>
          <w:u w:val="single"/>
        </w:rPr>
        <w:t>W sytuacji dokonania płatności przelewem za termin zapłaty przyjmuje się dzień uznania rachunku Gminy Miejskiej Kraków.</w:t>
      </w:r>
    </w:p>
    <w:p w:rsidR="00D8600A" w:rsidRPr="00F01133" w:rsidRDefault="00D8600A" w:rsidP="00D8600A">
      <w:pPr>
        <w:pStyle w:val="Akapitzlist"/>
        <w:spacing w:after="0"/>
        <w:ind w:left="283"/>
        <w:jc w:val="both"/>
        <w:rPr>
          <w:rFonts w:ascii="Times New Roman" w:hAnsi="Times New Roman"/>
          <w:bCs/>
          <w:snapToGrid w:val="0"/>
          <w:sz w:val="24"/>
          <w:szCs w:val="24"/>
          <w:lang w:eastAsia="pl-PL"/>
        </w:rPr>
      </w:pPr>
      <w:r w:rsidRPr="00F01133">
        <w:rPr>
          <w:rFonts w:ascii="Times New Roman" w:hAnsi="Times New Roman"/>
          <w:sz w:val="24"/>
          <w:szCs w:val="24"/>
        </w:rPr>
        <w:t xml:space="preserve">Należność netto z tytułu zawartej umowy wynosi łącznie …zł (słownie złotych: </w:t>
      </w:r>
      <w:r w:rsidRPr="00F01133">
        <w:rPr>
          <w:rFonts w:ascii="Times New Roman" w:hAnsi="Times New Roman"/>
          <w:sz w:val="24"/>
          <w:szCs w:val="24"/>
        </w:rPr>
        <w:br/>
        <w:t xml:space="preserve">… </w:t>
      </w:r>
      <w:r w:rsidRPr="00F01133">
        <w:rPr>
          <w:rFonts w:ascii="Times New Roman" w:hAnsi="Times New Roman"/>
          <w:bCs/>
          <w:snapToGrid w:val="0"/>
          <w:sz w:val="24"/>
          <w:szCs w:val="24"/>
          <w:vertAlign w:val="superscript"/>
        </w:rPr>
        <w:t>00</w:t>
      </w:r>
      <w:r w:rsidRPr="00F01133">
        <w:rPr>
          <w:rFonts w:ascii="Times New Roman" w:hAnsi="Times New Roman"/>
          <w:bCs/>
          <w:snapToGrid w:val="0"/>
          <w:sz w:val="24"/>
          <w:szCs w:val="24"/>
        </w:rPr>
        <w:t>/</w:t>
      </w:r>
      <w:r w:rsidRPr="00F01133">
        <w:rPr>
          <w:rFonts w:ascii="Times New Roman" w:hAnsi="Times New Roman"/>
          <w:bCs/>
          <w:snapToGrid w:val="0"/>
          <w:sz w:val="24"/>
          <w:szCs w:val="24"/>
          <w:vertAlign w:val="subscript"/>
        </w:rPr>
        <w:t>100</w:t>
      </w:r>
      <w:r w:rsidRPr="00F01133">
        <w:rPr>
          <w:rFonts w:ascii="Times New Roman" w:hAnsi="Times New Roman"/>
          <w:bCs/>
          <w:snapToGrid w:val="0"/>
          <w:sz w:val="24"/>
          <w:szCs w:val="24"/>
        </w:rPr>
        <w:t>).</w:t>
      </w:r>
    </w:p>
    <w:p w:rsidR="00D8600A" w:rsidRPr="00F01133" w:rsidRDefault="00D8600A" w:rsidP="00D8600A">
      <w:pPr>
        <w:pStyle w:val="Akapitzlist"/>
        <w:spacing w:after="0"/>
        <w:ind w:left="283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F01133">
        <w:rPr>
          <w:rFonts w:ascii="Times New Roman" w:hAnsi="Times New Roman"/>
          <w:sz w:val="24"/>
          <w:szCs w:val="24"/>
        </w:rPr>
        <w:t xml:space="preserve">Należny podatek VAT z tytułu zawartej umowy wynosi łącznie </w:t>
      </w:r>
      <w:r w:rsidRPr="00F01133">
        <w:rPr>
          <w:rFonts w:ascii="Times New Roman" w:hAnsi="Times New Roman"/>
          <w:bCs/>
          <w:snapToGrid w:val="0"/>
          <w:sz w:val="24"/>
          <w:szCs w:val="24"/>
        </w:rPr>
        <w:t>… zł</w:t>
      </w:r>
      <w:r w:rsidRPr="00F01133">
        <w:rPr>
          <w:rFonts w:ascii="Times New Roman" w:hAnsi="Times New Roman"/>
          <w:bCs/>
          <w:sz w:val="24"/>
          <w:szCs w:val="24"/>
        </w:rPr>
        <w:t xml:space="preserve"> </w:t>
      </w:r>
      <w:r w:rsidRPr="00F01133">
        <w:rPr>
          <w:rFonts w:ascii="Times New Roman" w:hAnsi="Times New Roman"/>
          <w:sz w:val="24"/>
          <w:szCs w:val="24"/>
        </w:rPr>
        <w:t xml:space="preserve">(słownie złotych: … </w:t>
      </w:r>
      <w:r w:rsidRPr="00F01133">
        <w:rPr>
          <w:rFonts w:ascii="Times New Roman" w:hAnsi="Times New Roman"/>
          <w:bCs/>
          <w:snapToGrid w:val="0"/>
          <w:sz w:val="24"/>
          <w:szCs w:val="24"/>
          <w:vertAlign w:val="superscript"/>
        </w:rPr>
        <w:t>00</w:t>
      </w:r>
      <w:r w:rsidRPr="00F01133">
        <w:rPr>
          <w:rFonts w:ascii="Times New Roman" w:hAnsi="Times New Roman"/>
          <w:bCs/>
          <w:snapToGrid w:val="0"/>
          <w:sz w:val="24"/>
          <w:szCs w:val="24"/>
        </w:rPr>
        <w:t>/</w:t>
      </w:r>
      <w:r w:rsidRPr="00F01133">
        <w:rPr>
          <w:rFonts w:ascii="Times New Roman" w:hAnsi="Times New Roman"/>
          <w:bCs/>
          <w:snapToGrid w:val="0"/>
          <w:sz w:val="24"/>
          <w:szCs w:val="24"/>
          <w:vertAlign w:val="subscript"/>
        </w:rPr>
        <w:t>100</w:t>
      </w:r>
      <w:r w:rsidRPr="00F01133">
        <w:rPr>
          <w:rFonts w:ascii="Times New Roman" w:hAnsi="Times New Roman"/>
          <w:bCs/>
          <w:snapToGrid w:val="0"/>
          <w:sz w:val="24"/>
          <w:szCs w:val="24"/>
        </w:rPr>
        <w:t>).</w:t>
      </w:r>
    </w:p>
    <w:p w:rsidR="00D8600A" w:rsidRPr="00F01133" w:rsidRDefault="00D8600A" w:rsidP="00D8600A">
      <w:pPr>
        <w:pStyle w:val="Akapitzlist"/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  <w:r w:rsidRPr="00F01133">
        <w:rPr>
          <w:rFonts w:ascii="Times New Roman" w:hAnsi="Times New Roman"/>
          <w:bCs/>
          <w:snapToGrid w:val="0"/>
          <w:sz w:val="24"/>
          <w:szCs w:val="24"/>
        </w:rPr>
        <w:t xml:space="preserve">Należność </w:t>
      </w:r>
      <w:r w:rsidRPr="00F01133">
        <w:rPr>
          <w:rFonts w:ascii="Times New Roman" w:hAnsi="Times New Roman"/>
          <w:sz w:val="24"/>
          <w:szCs w:val="24"/>
        </w:rPr>
        <w:t xml:space="preserve">brutto z tytułu zawartej umowy wynosi łącznie </w:t>
      </w:r>
      <w:r w:rsidRPr="00F01133">
        <w:rPr>
          <w:rFonts w:ascii="Times New Roman" w:hAnsi="Times New Roman"/>
          <w:bCs/>
          <w:snapToGrid w:val="0"/>
          <w:sz w:val="24"/>
          <w:szCs w:val="24"/>
        </w:rPr>
        <w:t>…</w:t>
      </w:r>
      <w:r w:rsidRPr="00F01133">
        <w:rPr>
          <w:rFonts w:ascii="Times New Roman" w:hAnsi="Times New Roman"/>
          <w:sz w:val="24"/>
          <w:szCs w:val="24"/>
        </w:rPr>
        <w:t xml:space="preserve"> </w:t>
      </w:r>
      <w:r w:rsidRPr="00F01133">
        <w:rPr>
          <w:rFonts w:ascii="Times New Roman" w:hAnsi="Times New Roman"/>
          <w:bCs/>
          <w:sz w:val="24"/>
          <w:szCs w:val="24"/>
        </w:rPr>
        <w:t>zł</w:t>
      </w:r>
      <w:r w:rsidRPr="00F01133">
        <w:rPr>
          <w:rFonts w:ascii="Times New Roman" w:hAnsi="Times New Roman"/>
          <w:sz w:val="24"/>
          <w:szCs w:val="24"/>
        </w:rPr>
        <w:t xml:space="preserve"> (</w:t>
      </w:r>
      <w:r w:rsidRPr="00F01133">
        <w:rPr>
          <w:rFonts w:ascii="Times New Roman" w:hAnsi="Times New Roman"/>
          <w:bCs/>
          <w:sz w:val="24"/>
          <w:szCs w:val="24"/>
        </w:rPr>
        <w:t>słownie złotych:</w:t>
      </w:r>
      <w:r w:rsidRPr="00F01133">
        <w:rPr>
          <w:rFonts w:ascii="Times New Roman" w:hAnsi="Times New Roman"/>
          <w:sz w:val="24"/>
          <w:szCs w:val="24"/>
        </w:rPr>
        <w:t xml:space="preserve"> …</w:t>
      </w:r>
      <w:r w:rsidRPr="00F01133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F01133">
        <w:rPr>
          <w:rFonts w:ascii="Times New Roman" w:hAnsi="Times New Roman"/>
          <w:bCs/>
          <w:snapToGrid w:val="0"/>
          <w:sz w:val="24"/>
          <w:szCs w:val="24"/>
          <w:vertAlign w:val="superscript"/>
        </w:rPr>
        <w:t>00</w:t>
      </w:r>
      <w:r w:rsidRPr="00F01133">
        <w:rPr>
          <w:rFonts w:ascii="Times New Roman" w:hAnsi="Times New Roman"/>
          <w:bCs/>
          <w:snapToGrid w:val="0"/>
          <w:sz w:val="24"/>
          <w:szCs w:val="24"/>
        </w:rPr>
        <w:t>/</w:t>
      </w:r>
      <w:r w:rsidRPr="00F01133">
        <w:rPr>
          <w:rFonts w:ascii="Times New Roman" w:hAnsi="Times New Roman"/>
          <w:bCs/>
          <w:snapToGrid w:val="0"/>
          <w:sz w:val="24"/>
          <w:szCs w:val="24"/>
          <w:vertAlign w:val="subscript"/>
        </w:rPr>
        <w:t>100</w:t>
      </w:r>
      <w:r w:rsidRPr="00F01133">
        <w:rPr>
          <w:rFonts w:ascii="Times New Roman" w:hAnsi="Times New Roman"/>
          <w:sz w:val="24"/>
          <w:szCs w:val="24"/>
        </w:rPr>
        <w:t>).</w:t>
      </w:r>
    </w:p>
    <w:p w:rsidR="00D8600A" w:rsidRPr="00F01133" w:rsidRDefault="00D8600A" w:rsidP="00D8600A">
      <w:pPr>
        <w:pStyle w:val="Akapitzlist"/>
        <w:spacing w:after="0"/>
        <w:ind w:left="283"/>
        <w:jc w:val="both"/>
        <w:rPr>
          <w:rFonts w:ascii="Times New Roman" w:hAnsi="Times New Roman"/>
          <w:bCs/>
          <w:sz w:val="24"/>
          <w:szCs w:val="24"/>
        </w:rPr>
      </w:pPr>
    </w:p>
    <w:p w:rsidR="008B6946" w:rsidRPr="00F01133" w:rsidRDefault="008B6946" w:rsidP="008B6946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Niezależnie od opłaty, o której mowa w ust. 1 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„Przedsiębiorca”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uiszczenia dziennej opłaty targowej wynikającej z art. 15 i 16 ustawy z dnia </w:t>
      </w:r>
      <w:r w:rsidR="000809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12.01.1991 r. o podatkach i opłatach lokalnych (tj. Dz. U. </w:t>
      </w:r>
      <w:r w:rsidRPr="00F01133">
        <w:rPr>
          <w:rFonts w:ascii="Times New Roman" w:hAnsi="Times New Roman"/>
          <w:sz w:val="24"/>
          <w:szCs w:val="24"/>
        </w:rPr>
        <w:t>z 2017 r. poz. 1785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zm.) w wysokości określonej w uchwale Nr XXX/489/15 Rady Miasta Krakowa z dnia 18.11.2015 r., której wysokość i sposób płatności należy uzgodnić w Wydziale Podatków i Opłat Urzędu Miasta Krakowa, ul. Nowohucka 1, tel. 12 616 9034 lub 12 616 9202.</w:t>
      </w:r>
    </w:p>
    <w:p w:rsidR="008B6946" w:rsidRPr="00F01133" w:rsidRDefault="008B6946" w:rsidP="008B6946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W razie opóźnienia w uiszczeniu opłaty za zajęcie miejsca o którym mowa w § 1, 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„Przedsiębiorca”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 zapłaty odsetek ustawowych za opóźnienie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br/>
        <w:t>w transakcjach handlowych za każdy dzień opóźnienia - bez odrębnego wezwania.</w:t>
      </w:r>
    </w:p>
    <w:p w:rsidR="008B6946" w:rsidRPr="00F01133" w:rsidRDefault="008B6946" w:rsidP="008B6946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Niezależnie od odsetek, o których mowa w ust. 4 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„Przedsiębiorca”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br/>
        <w:t>do zapłaty rekompensaty w wysokości równowartości kwoty 40 euro, ustalonej zgodnie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art. 10 ustawy z dnia 8 marca 2013 roku o terminach zapłaty w transakcjach handlowych (Dz. U. z </w:t>
      </w:r>
      <w:r w:rsidRPr="00F01133">
        <w:rPr>
          <w:rFonts w:ascii="Times New Roman" w:hAnsi="Times New Roman"/>
          <w:sz w:val="24"/>
          <w:szCs w:val="24"/>
        </w:rPr>
        <w:t>2016 r. poz. 684</w:t>
      </w:r>
      <w:r w:rsidR="00B15767">
        <w:rPr>
          <w:rFonts w:ascii="Times New Roman" w:hAnsi="Times New Roman"/>
          <w:sz w:val="24"/>
          <w:szCs w:val="24"/>
        </w:rPr>
        <w:t xml:space="preserve"> z późn. zm.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) – bez odrębnego wezwania.</w:t>
      </w:r>
    </w:p>
    <w:p w:rsidR="008B6946" w:rsidRPr="00F01133" w:rsidRDefault="008B6946" w:rsidP="008B694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hAnsi="Times New Roman"/>
          <w:sz w:val="24"/>
          <w:szCs w:val="24"/>
        </w:rPr>
        <w:t xml:space="preserve">Ustawowa zmiana stawki podatku VAT nie będzie wymagała sporządzenia aneksu. </w:t>
      </w:r>
      <w:r w:rsidRPr="00F01133">
        <w:rPr>
          <w:rFonts w:ascii="Times New Roman" w:hAnsi="Times New Roman"/>
          <w:b/>
          <w:bCs/>
          <w:sz w:val="24"/>
          <w:szCs w:val="24"/>
        </w:rPr>
        <w:t>„</w:t>
      </w:r>
      <w:r w:rsidRPr="00F01133">
        <w:rPr>
          <w:rFonts w:ascii="Times New Roman" w:hAnsi="Times New Roman"/>
          <w:b/>
          <w:sz w:val="24"/>
          <w:szCs w:val="24"/>
        </w:rPr>
        <w:t>Przedsiębiorca</w:t>
      </w:r>
      <w:r w:rsidRPr="00F01133">
        <w:rPr>
          <w:rFonts w:ascii="Times New Roman" w:hAnsi="Times New Roman"/>
          <w:b/>
          <w:bCs/>
          <w:sz w:val="24"/>
          <w:szCs w:val="24"/>
        </w:rPr>
        <w:t>"</w:t>
      </w:r>
      <w:r w:rsidRPr="00F01133">
        <w:rPr>
          <w:rFonts w:ascii="Times New Roman" w:hAnsi="Times New Roman"/>
          <w:bCs/>
          <w:sz w:val="24"/>
          <w:szCs w:val="24"/>
        </w:rPr>
        <w:t xml:space="preserve"> zobowiązuje się do zapłaty należności określonych w </w:t>
      </w:r>
      <w:r w:rsidRPr="00F01133">
        <w:rPr>
          <w:rFonts w:ascii="Times New Roman" w:hAnsi="Times New Roman"/>
          <w:sz w:val="24"/>
          <w:szCs w:val="24"/>
        </w:rPr>
        <w:t>ust. 2 przeliczonych według nowej stawki podatku VAT od dnia jej wprowadzenia.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09AD" w:rsidRDefault="000809AD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4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011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„Przedsiębiorca” zobowiązuje się: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usuwać stoisko codziennie po zakończonej działalności</w:t>
      </w:r>
      <w:r w:rsidRPr="00F01133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utrzymywać wygląd stoiska zgodnie z przedstawioną w Wydziale Spraw Administracyjnych UMK formą i kolorystyką,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przeprowadzać bieżącą konserwację i utrzymać estetyczny wygląd stoiska,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zachować czystość i porządek w miejscu lokalizacji stoiska handlowego, w trakcie i po zakończeniu prowadzenia działalności handlowej,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dbać o zachowanie schludnego i estetycznego wyglądu osoby prowadzącej sprzedaż,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01133">
        <w:rPr>
          <w:rFonts w:ascii="Times New Roman" w:hAnsi="Times New Roman"/>
          <w:sz w:val="24"/>
          <w:szCs w:val="24"/>
          <w:u w:val="single"/>
        </w:rPr>
        <w:t xml:space="preserve">nie umieszczać reklam ani żadnych dodatkowych elementów na stoisku i w jego otoczeniu, bez odrębnej umowy zawartej z  </w:t>
      </w:r>
      <w:r w:rsidRPr="00F01133">
        <w:rPr>
          <w:rFonts w:ascii="Times New Roman" w:hAnsi="Times New Roman"/>
          <w:b/>
          <w:sz w:val="24"/>
          <w:szCs w:val="24"/>
          <w:u w:val="single"/>
        </w:rPr>
        <w:t>„Miastem''</w:t>
      </w:r>
      <w:r w:rsidRPr="00F01133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zastosować przysłonę przeźroczystą, wyłącznie w czasie opadów atmosferycznych,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prowadzić sprzedaż na stoisku osobiście lub przez osobę zatrudnioną,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nie udostępniać przyznanej lokalizacji bez pisemnej zgody 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„Miasta”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osobom niezwiązanym niniejszą umową,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przestrzegać obowiązującego prawa, a w szczególności przepisów sanitarnych, porządkowych, p/pożarowych,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nie zmieniać ustalonej umową lokalizacji, udostępnionej powierzchni, formy stoiska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charakteru działalności bez pisemnej zgody 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„Miasta”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D33E67" w:rsidRPr="00F01133" w:rsidRDefault="00D33E67" w:rsidP="00D33E67">
      <w:pPr>
        <w:pStyle w:val="Tekstpodstawowywcity3"/>
        <w:widowControl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F01133">
        <w:rPr>
          <w:sz w:val="24"/>
          <w:szCs w:val="24"/>
        </w:rPr>
        <w:t xml:space="preserve">posiadać decyzję organu pełniącego nadzór sanitarny o zatwierdzeniu punktu sprzedaży </w:t>
      </w:r>
      <w:r w:rsidR="00B15767">
        <w:rPr>
          <w:sz w:val="24"/>
          <w:szCs w:val="24"/>
        </w:rPr>
        <w:br/>
      </w:r>
      <w:r w:rsidRPr="00F01133">
        <w:rPr>
          <w:sz w:val="24"/>
          <w:szCs w:val="24"/>
        </w:rPr>
        <w:t>oraz zaświadczenie o wpisie do rejestru zakładów podlegających urzędowej kontroli organów Państwowej Inspekcji Sanitarnej,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hAnsi="Times New Roman"/>
          <w:sz w:val="24"/>
          <w:szCs w:val="24"/>
        </w:rPr>
        <w:t>w przypadku konieczności przeprowadzenia prac związanych z remontem, usunięciem awarii bądź w innych uzasadnionych przypadkach, usunąć własnym staraniem i na własny koszt stoisko oraz udostępnić teren właściwym miejskim jednostkom, służbom i strażom,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skorygować ustawienie stoiska handlowego w przypadku stwierdzonych utrudnień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br/>
        <w:t>w ruchu, uciążliwości dla otoczenia oraz na pisemny wniosek kontrolujących,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zapewnić porządek i bezpieczeństwo publiczne w trakcie prowadzenia działalności,</w:t>
      </w:r>
    </w:p>
    <w:p w:rsidR="008B6946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naprawić wszelkie szkody we własnym zakresie i na własny koszt bezzwłocznie </w:t>
      </w:r>
      <w:r w:rsidR="00B1576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po ich powstaniu,</w:t>
      </w:r>
    </w:p>
    <w:p w:rsidR="001F4E68" w:rsidRPr="00F01133" w:rsidRDefault="001F4E68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stosować paliw stałych,</w:t>
      </w:r>
    </w:p>
    <w:p w:rsidR="008B6946" w:rsidRPr="00F01133" w:rsidRDefault="008B6946" w:rsidP="008B694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przez cały okres obowiązywania umowy do postępowania z odpadami komunalnymi powstającymi na przedmiocie umowy, w sposób pełni zgodny z przepisami ustawy z dnia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13 września 1996 r. </w:t>
      </w:r>
      <w:r w:rsidRPr="00F01133">
        <w:rPr>
          <w:rFonts w:ascii="Times New Roman" w:eastAsia="Times New Roman" w:hAnsi="Times New Roman"/>
          <w:iCs/>
          <w:sz w:val="24"/>
          <w:szCs w:val="24"/>
          <w:lang w:eastAsia="pl-PL"/>
        </w:rPr>
        <w:t>o utrzymaniu czystości i porządku w gminach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(tj. Dz. U. </w:t>
      </w:r>
      <w:r w:rsidR="000809A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2017</w:t>
      </w:r>
      <w:r w:rsidR="00B157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09AD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B15767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157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1289 z późn. zm.) oraz obowiązującymi uchwałami Rady Miasta Krakowa w przedmiocie gospodarki odpadami komunalnymi, a w szczególności z Regulaminem utrzymania czystości i porządku na terenie Gminy Miejskiej Kraków. Obowiązek powyższy dotyczy całości odpadów komunalnych wszelkich rodzajów, powstających na terenie przedmiotu umowy przez cały okres obowiązywania umowy.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8B6946" w:rsidRPr="00F01133" w:rsidRDefault="008B6946" w:rsidP="008B6946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33">
        <w:rPr>
          <w:rFonts w:ascii="Times New Roman" w:hAnsi="Times New Roman"/>
          <w:b/>
          <w:sz w:val="24"/>
          <w:szCs w:val="24"/>
        </w:rPr>
        <w:t>„Miasto''</w:t>
      </w:r>
      <w:r w:rsidRPr="00F01133">
        <w:rPr>
          <w:rFonts w:ascii="Times New Roman" w:hAnsi="Times New Roman"/>
          <w:sz w:val="24"/>
          <w:szCs w:val="24"/>
        </w:rPr>
        <w:t xml:space="preserve"> ma prawo do przeprowadzenia kontroli w zakresie wypełnienia </w:t>
      </w:r>
      <w:r w:rsidR="00B15767">
        <w:rPr>
          <w:rFonts w:ascii="Times New Roman" w:hAnsi="Times New Roman"/>
          <w:sz w:val="24"/>
          <w:szCs w:val="24"/>
        </w:rPr>
        <w:br/>
      </w:r>
      <w:r w:rsidRPr="00F01133">
        <w:rPr>
          <w:rFonts w:ascii="Times New Roman" w:hAnsi="Times New Roman"/>
          <w:sz w:val="24"/>
          <w:szCs w:val="24"/>
        </w:rPr>
        <w:t xml:space="preserve">przez </w:t>
      </w:r>
      <w:r w:rsidRPr="00F01133">
        <w:rPr>
          <w:rFonts w:ascii="Times New Roman" w:hAnsi="Times New Roman"/>
          <w:b/>
          <w:sz w:val="24"/>
          <w:szCs w:val="24"/>
        </w:rPr>
        <w:t>„Przedsiębiorcę''</w:t>
      </w:r>
      <w:r w:rsidRPr="00F01133">
        <w:rPr>
          <w:rFonts w:ascii="Times New Roman" w:hAnsi="Times New Roman"/>
          <w:sz w:val="24"/>
          <w:szCs w:val="24"/>
        </w:rPr>
        <w:t xml:space="preserve"> warunków umowy, o których mowa w § 4 - bez obowiązku powiadomienia </w:t>
      </w:r>
      <w:r w:rsidRPr="00F01133">
        <w:rPr>
          <w:rFonts w:ascii="Times New Roman" w:hAnsi="Times New Roman"/>
          <w:b/>
          <w:sz w:val="24"/>
          <w:szCs w:val="24"/>
        </w:rPr>
        <w:t>„Przedsiębiorcy''</w:t>
      </w:r>
      <w:r w:rsidRPr="00F01133">
        <w:rPr>
          <w:rFonts w:ascii="Times New Roman" w:hAnsi="Times New Roman"/>
          <w:sz w:val="24"/>
          <w:szCs w:val="24"/>
        </w:rPr>
        <w:t xml:space="preserve"> o jej terminie. Do kontroli upoważnieni są w imieniu </w:t>
      </w:r>
      <w:r w:rsidRPr="00F01133">
        <w:rPr>
          <w:rFonts w:ascii="Times New Roman" w:hAnsi="Times New Roman"/>
          <w:b/>
          <w:sz w:val="24"/>
          <w:szCs w:val="24"/>
        </w:rPr>
        <w:t>„Miasta''</w:t>
      </w:r>
      <w:r w:rsidRPr="00F01133">
        <w:rPr>
          <w:rFonts w:ascii="Times New Roman" w:hAnsi="Times New Roman"/>
          <w:sz w:val="24"/>
          <w:szCs w:val="24"/>
        </w:rPr>
        <w:t>: pracownicy Wydziału Spraw Administracyjnych UMK, funkcjonariusze Straży Miejskiej Miasta Krakowa, oraz inne podmioty – na mocy odrębnych przepisów (każdy w zakresie posiadanych kompetencji).</w:t>
      </w:r>
    </w:p>
    <w:p w:rsidR="00C40E13" w:rsidRDefault="008B6946" w:rsidP="008B6946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33">
        <w:rPr>
          <w:rFonts w:ascii="Times New Roman" w:hAnsi="Times New Roman"/>
          <w:sz w:val="24"/>
          <w:szCs w:val="24"/>
        </w:rPr>
        <w:t xml:space="preserve">Z przeprowadzonej kontroli sporządza się protokół, a ustalenia i zalecenia zawarte </w:t>
      </w:r>
      <w:r w:rsidRPr="00F01133">
        <w:rPr>
          <w:rFonts w:ascii="Times New Roman" w:hAnsi="Times New Roman"/>
          <w:sz w:val="24"/>
          <w:szCs w:val="24"/>
        </w:rPr>
        <w:br/>
        <w:t xml:space="preserve">w protokole są wiążące dla </w:t>
      </w:r>
      <w:r w:rsidRPr="00F01133">
        <w:rPr>
          <w:rFonts w:ascii="Times New Roman" w:hAnsi="Times New Roman"/>
          <w:b/>
          <w:sz w:val="24"/>
          <w:szCs w:val="24"/>
        </w:rPr>
        <w:t>„Przedsiębiorcy''</w:t>
      </w:r>
      <w:r w:rsidRPr="00F01133">
        <w:rPr>
          <w:rFonts w:ascii="Times New Roman" w:hAnsi="Times New Roman"/>
          <w:sz w:val="24"/>
          <w:szCs w:val="24"/>
        </w:rPr>
        <w:t xml:space="preserve"> chociażby ten nie był obecny podczas kontroli lub powiadomiony nie brał w niej udziału. </w:t>
      </w:r>
    </w:p>
    <w:p w:rsidR="00C40E13" w:rsidRDefault="00C40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6946" w:rsidRPr="00F01133" w:rsidRDefault="008B6946" w:rsidP="00C40E13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6946" w:rsidRPr="00F01133" w:rsidRDefault="008B6946" w:rsidP="008B6946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1133">
        <w:rPr>
          <w:rFonts w:ascii="Times New Roman" w:hAnsi="Times New Roman"/>
          <w:sz w:val="24"/>
          <w:szCs w:val="24"/>
        </w:rPr>
        <w:t xml:space="preserve">Niezastosowanie się przez </w:t>
      </w:r>
      <w:r w:rsidRPr="00F01133">
        <w:rPr>
          <w:rFonts w:ascii="Times New Roman" w:hAnsi="Times New Roman"/>
          <w:b/>
          <w:sz w:val="24"/>
          <w:szCs w:val="24"/>
        </w:rPr>
        <w:t>„</w:t>
      </w:r>
      <w:r w:rsidRPr="00F01133">
        <w:rPr>
          <w:rFonts w:ascii="Times New Roman" w:hAnsi="Times New Roman"/>
          <w:b/>
          <w:bCs/>
          <w:sz w:val="24"/>
          <w:szCs w:val="24"/>
        </w:rPr>
        <w:t>Przedsiębiorcę</w:t>
      </w:r>
      <w:r w:rsidRPr="00F01133">
        <w:rPr>
          <w:rFonts w:ascii="Times New Roman" w:hAnsi="Times New Roman"/>
          <w:b/>
          <w:sz w:val="24"/>
          <w:szCs w:val="24"/>
        </w:rPr>
        <w:t>'</w:t>
      </w:r>
      <w:r w:rsidRPr="00F01133">
        <w:rPr>
          <w:rFonts w:ascii="Times New Roman" w:hAnsi="Times New Roman"/>
          <w:sz w:val="24"/>
          <w:szCs w:val="24"/>
        </w:rPr>
        <w:t xml:space="preserve">' do zaleceń pokontrolnych w terminie określonym przez </w:t>
      </w:r>
      <w:r w:rsidRPr="00F01133">
        <w:rPr>
          <w:rFonts w:ascii="Times New Roman" w:hAnsi="Times New Roman"/>
          <w:b/>
          <w:sz w:val="24"/>
          <w:szCs w:val="24"/>
        </w:rPr>
        <w:t>„</w:t>
      </w:r>
      <w:r w:rsidRPr="00F01133">
        <w:rPr>
          <w:rFonts w:ascii="Times New Roman" w:hAnsi="Times New Roman"/>
          <w:b/>
          <w:bCs/>
          <w:sz w:val="24"/>
          <w:szCs w:val="24"/>
        </w:rPr>
        <w:t>Miasto</w:t>
      </w:r>
      <w:r w:rsidRPr="00F01133">
        <w:rPr>
          <w:rFonts w:ascii="Times New Roman" w:hAnsi="Times New Roman"/>
          <w:b/>
          <w:sz w:val="24"/>
          <w:szCs w:val="24"/>
        </w:rPr>
        <w:t>''</w:t>
      </w:r>
      <w:r w:rsidRPr="00F01133">
        <w:rPr>
          <w:rFonts w:ascii="Times New Roman" w:hAnsi="Times New Roman"/>
          <w:bCs/>
          <w:sz w:val="24"/>
          <w:szCs w:val="24"/>
        </w:rPr>
        <w:t>,</w:t>
      </w:r>
      <w:r w:rsidRPr="00F011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1133">
        <w:rPr>
          <w:rFonts w:ascii="Times New Roman" w:hAnsi="Times New Roman"/>
          <w:sz w:val="24"/>
          <w:szCs w:val="24"/>
        </w:rPr>
        <w:t>niezależnie od skutku przewidzianego w § 6 ust. 1, stanowi podstawę do naliczenia z tego tytułu kary umownej w wysokości 2% łącznej kwoty netto należności określonych w § 3 ust. 2, powiększonej o 23% podatku VAT - za każdy dzień opóźnienia w usunięciu nieprawidłowości.</w:t>
      </w:r>
    </w:p>
    <w:p w:rsidR="008B6946" w:rsidRPr="000809AD" w:rsidRDefault="008B6946" w:rsidP="008B6946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hAnsi="Times New Roman"/>
          <w:sz w:val="24"/>
          <w:szCs w:val="24"/>
        </w:rPr>
        <w:t>Nieprzestrzeganie warunków umownych może stanowić podstawę do odmowy zawarcia kolejnej umowy.</w:t>
      </w:r>
    </w:p>
    <w:p w:rsidR="000809AD" w:rsidRPr="00F01133" w:rsidRDefault="000809AD" w:rsidP="000809A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tabs>
          <w:tab w:val="left" w:pos="720"/>
          <w:tab w:val="left" w:pos="425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8B6946" w:rsidRPr="00F01133" w:rsidRDefault="008B6946" w:rsidP="008B694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01133">
        <w:rPr>
          <w:rFonts w:ascii="Times New Roman" w:hAnsi="Times New Roman"/>
          <w:b/>
          <w:sz w:val="24"/>
          <w:szCs w:val="24"/>
        </w:rPr>
        <w:t>„Miastu''</w:t>
      </w:r>
      <w:r w:rsidRPr="00F01133">
        <w:rPr>
          <w:rFonts w:ascii="Times New Roman" w:hAnsi="Times New Roman"/>
          <w:sz w:val="24"/>
          <w:szCs w:val="24"/>
        </w:rPr>
        <w:t xml:space="preserve"> służy prawo do wypowiedzenia umowy w trybie natychmiastowym </w:t>
      </w:r>
      <w:r w:rsidRPr="00F01133">
        <w:rPr>
          <w:rFonts w:ascii="Times New Roman" w:hAnsi="Times New Roman"/>
          <w:sz w:val="24"/>
          <w:szCs w:val="24"/>
        </w:rPr>
        <w:br/>
        <w:t xml:space="preserve">bez zachowania terminów wypowiedzenia w przypadkach określonych przepisami kodeksu cywilnego oraz w sytuacji, gdy </w:t>
      </w:r>
      <w:r w:rsidRPr="00F01133">
        <w:rPr>
          <w:rFonts w:ascii="Times New Roman" w:hAnsi="Times New Roman"/>
          <w:b/>
          <w:sz w:val="24"/>
          <w:szCs w:val="24"/>
        </w:rPr>
        <w:t>„Przedsiębiorca''</w:t>
      </w:r>
      <w:r w:rsidRPr="00F01133">
        <w:rPr>
          <w:rFonts w:ascii="Times New Roman" w:hAnsi="Times New Roman"/>
          <w:sz w:val="24"/>
          <w:szCs w:val="24"/>
        </w:rPr>
        <w:t>:</w:t>
      </w:r>
    </w:p>
    <w:p w:rsidR="008B6946" w:rsidRPr="00F01133" w:rsidRDefault="008B6946" w:rsidP="008B694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1133">
        <w:rPr>
          <w:rFonts w:ascii="Times New Roman" w:hAnsi="Times New Roman"/>
          <w:sz w:val="24"/>
          <w:szCs w:val="24"/>
        </w:rPr>
        <w:t>zalega z zapłatą należności umownych za dwa kolejne okresy płatności, określonych w § 3 ust. 2,</w:t>
      </w:r>
    </w:p>
    <w:p w:rsidR="008B6946" w:rsidRPr="00F01133" w:rsidRDefault="008B6946" w:rsidP="008B694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hanging="313"/>
        <w:jc w:val="both"/>
        <w:rPr>
          <w:rFonts w:ascii="Times New Roman" w:hAnsi="Times New Roman"/>
          <w:sz w:val="24"/>
          <w:szCs w:val="24"/>
        </w:rPr>
      </w:pPr>
      <w:r w:rsidRPr="00F01133">
        <w:rPr>
          <w:rFonts w:ascii="Times New Roman" w:hAnsi="Times New Roman"/>
          <w:sz w:val="24"/>
          <w:szCs w:val="24"/>
        </w:rPr>
        <w:t>narusza obowiązki określone w § 4,</w:t>
      </w:r>
    </w:p>
    <w:p w:rsidR="008B6946" w:rsidRPr="00F01133" w:rsidRDefault="008B6946" w:rsidP="008B694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1133">
        <w:rPr>
          <w:rFonts w:ascii="Times New Roman" w:hAnsi="Times New Roman"/>
          <w:sz w:val="24"/>
          <w:szCs w:val="24"/>
        </w:rPr>
        <w:t>nie stosuje się do wezwań i nie wypełnia zaleceń pokontrolnych określonych przez osoby upoważnione do kontroli,</w:t>
      </w:r>
    </w:p>
    <w:p w:rsidR="008B6946" w:rsidRPr="00F01133" w:rsidRDefault="008B6946" w:rsidP="008B694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1133">
        <w:rPr>
          <w:rFonts w:ascii="Times New Roman" w:hAnsi="Times New Roman"/>
          <w:sz w:val="24"/>
          <w:szCs w:val="24"/>
        </w:rPr>
        <w:t>przedstawia w dokumentacji dane niezgodne ze stanem faktycznym.</w:t>
      </w:r>
    </w:p>
    <w:p w:rsidR="008B6946" w:rsidRPr="00F01133" w:rsidRDefault="008B6946" w:rsidP="008B694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hAnsi="Times New Roman"/>
          <w:sz w:val="24"/>
          <w:szCs w:val="24"/>
        </w:rPr>
        <w:t xml:space="preserve">Naliczenie przez </w:t>
      </w:r>
      <w:r w:rsidRPr="00F01133">
        <w:rPr>
          <w:rFonts w:ascii="Times New Roman" w:hAnsi="Times New Roman"/>
          <w:b/>
          <w:sz w:val="24"/>
          <w:szCs w:val="24"/>
        </w:rPr>
        <w:t>„Miasto''</w:t>
      </w:r>
      <w:r w:rsidRPr="00F01133">
        <w:rPr>
          <w:rFonts w:ascii="Times New Roman" w:hAnsi="Times New Roman"/>
          <w:sz w:val="24"/>
          <w:szCs w:val="24"/>
        </w:rPr>
        <w:t xml:space="preserve"> kary umownej, o której mowa w § 5 ust. 3 nie niweczy prawa </w:t>
      </w:r>
      <w:r w:rsidRPr="00F01133">
        <w:rPr>
          <w:rFonts w:ascii="Times New Roman" w:hAnsi="Times New Roman"/>
          <w:b/>
          <w:sz w:val="24"/>
          <w:szCs w:val="24"/>
        </w:rPr>
        <w:t>„Miasta''</w:t>
      </w:r>
      <w:r w:rsidRPr="00F01133">
        <w:rPr>
          <w:rFonts w:ascii="Times New Roman" w:hAnsi="Times New Roman"/>
          <w:sz w:val="24"/>
          <w:szCs w:val="24"/>
        </w:rPr>
        <w:t xml:space="preserve"> do rozwiązania umowy ze skutkiem natychmiastowym z przyczyn określonych </w:t>
      </w:r>
      <w:r w:rsidRPr="00F01133">
        <w:rPr>
          <w:rFonts w:ascii="Times New Roman" w:hAnsi="Times New Roman"/>
          <w:sz w:val="24"/>
          <w:szCs w:val="24"/>
        </w:rPr>
        <w:br/>
        <w:t>w ust. 1.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§ 7</w:t>
      </w:r>
    </w:p>
    <w:p w:rsidR="008B6946" w:rsidRPr="00F01133" w:rsidRDefault="008B6946" w:rsidP="008B694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„Miasto”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nie ponosi odpowiedzialności za jakiekolwiek szkody, powstałe w wyniku prowadzonej przez 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„Przedsiębiorcę”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na udostępnionej nieruchomości.</w:t>
      </w:r>
    </w:p>
    <w:p w:rsidR="008B6946" w:rsidRPr="00F01133" w:rsidRDefault="008B6946" w:rsidP="008B694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§ 8</w:t>
      </w:r>
    </w:p>
    <w:p w:rsidR="008B6946" w:rsidRPr="00F01133" w:rsidRDefault="008B6946" w:rsidP="008B694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33">
        <w:rPr>
          <w:rFonts w:ascii="Times New Roman" w:hAnsi="Times New Roman"/>
          <w:sz w:val="24"/>
          <w:szCs w:val="24"/>
        </w:rPr>
        <w:t xml:space="preserve">W dniu wygaśnięcia/rozwiązania umowy </w:t>
      </w:r>
      <w:r w:rsidRPr="00F01133">
        <w:rPr>
          <w:rFonts w:ascii="Times New Roman" w:hAnsi="Times New Roman"/>
          <w:b/>
          <w:sz w:val="24"/>
          <w:szCs w:val="24"/>
        </w:rPr>
        <w:t>„Przedsiębiorca''</w:t>
      </w:r>
      <w:r w:rsidRPr="00F01133">
        <w:rPr>
          <w:rFonts w:ascii="Times New Roman" w:hAnsi="Times New Roman"/>
          <w:sz w:val="24"/>
          <w:szCs w:val="24"/>
        </w:rPr>
        <w:t xml:space="preserve"> zobowiązany jest do usunięcia na swój koszt z miejsca określonego w § 1 wszelkich ruchomości stanowiących jego własność i zwrotu </w:t>
      </w:r>
      <w:r w:rsidRPr="00F01133">
        <w:rPr>
          <w:rFonts w:ascii="Times New Roman" w:hAnsi="Times New Roman"/>
          <w:b/>
          <w:sz w:val="24"/>
          <w:szCs w:val="24"/>
        </w:rPr>
        <w:t>„Miastu”</w:t>
      </w:r>
      <w:r w:rsidRPr="00F01133">
        <w:rPr>
          <w:rFonts w:ascii="Times New Roman" w:hAnsi="Times New Roman"/>
          <w:sz w:val="24"/>
          <w:szCs w:val="24"/>
        </w:rPr>
        <w:t xml:space="preserve"> nieruchomości w stanie uporządkowanym, zgodnie z wymaganiami prawidłowej gospodarki.</w:t>
      </w:r>
    </w:p>
    <w:p w:rsidR="008B6946" w:rsidRPr="00F01133" w:rsidRDefault="008B6946" w:rsidP="008B694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33">
        <w:rPr>
          <w:rFonts w:ascii="Times New Roman" w:hAnsi="Times New Roman"/>
          <w:sz w:val="24"/>
          <w:szCs w:val="24"/>
        </w:rPr>
        <w:t>Zwrot udostępnionego terenu nastąpi na podstawie protokołu zdawczo – odbiorczego.</w:t>
      </w:r>
    </w:p>
    <w:p w:rsidR="00B15767" w:rsidRPr="00B15767" w:rsidRDefault="00B15767" w:rsidP="00B15767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67">
        <w:rPr>
          <w:rFonts w:ascii="Times New Roman" w:hAnsi="Times New Roman"/>
          <w:sz w:val="24"/>
          <w:szCs w:val="24"/>
        </w:rPr>
        <w:t xml:space="preserve">W przypadku zwiększenia udostępnionej powierzchni bez zgody </w:t>
      </w:r>
      <w:r w:rsidRPr="00B15767">
        <w:rPr>
          <w:rFonts w:ascii="Times New Roman" w:hAnsi="Times New Roman"/>
          <w:b/>
          <w:sz w:val="24"/>
          <w:szCs w:val="24"/>
        </w:rPr>
        <w:t>„</w:t>
      </w:r>
      <w:r w:rsidR="000809AD">
        <w:rPr>
          <w:rFonts w:ascii="Times New Roman" w:hAnsi="Times New Roman"/>
          <w:b/>
          <w:sz w:val="24"/>
          <w:szCs w:val="24"/>
        </w:rPr>
        <w:t>Miasta</w:t>
      </w:r>
      <w:r w:rsidRPr="00B15767">
        <w:rPr>
          <w:rFonts w:ascii="Times New Roman" w:hAnsi="Times New Roman"/>
          <w:b/>
          <w:sz w:val="24"/>
          <w:szCs w:val="24"/>
        </w:rPr>
        <w:t>''</w:t>
      </w:r>
      <w:r w:rsidRPr="00B15767">
        <w:rPr>
          <w:rFonts w:ascii="Times New Roman" w:hAnsi="Times New Roman"/>
          <w:sz w:val="24"/>
          <w:szCs w:val="24"/>
        </w:rPr>
        <w:t xml:space="preserve">, zajęcia nieruchomości bez tytułu prawnego (w tym wjazdu, postoju lub przejazdu pojazdu) </w:t>
      </w:r>
      <w:r w:rsidRPr="00B15767">
        <w:rPr>
          <w:rFonts w:ascii="Times New Roman" w:hAnsi="Times New Roman"/>
          <w:sz w:val="24"/>
          <w:szCs w:val="24"/>
        </w:rPr>
        <w:br/>
        <w:t xml:space="preserve">lub niewydania terenu po wygaśnięciu umowy, zostanie naliczone wynagrodzenie </w:t>
      </w:r>
      <w:r w:rsidRPr="00B15767">
        <w:rPr>
          <w:rFonts w:ascii="Times New Roman" w:hAnsi="Times New Roman"/>
          <w:sz w:val="24"/>
          <w:szCs w:val="24"/>
        </w:rPr>
        <w:br/>
        <w:t xml:space="preserve">w wysokości 10-krotnej stawki podstawowej obowiązującej w dniu naliczenia. </w:t>
      </w:r>
    </w:p>
    <w:p w:rsidR="008B6946" w:rsidRPr="00F01133" w:rsidRDefault="008B6946" w:rsidP="008B694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§ 9</w:t>
      </w:r>
    </w:p>
    <w:p w:rsidR="008B6946" w:rsidRPr="00F01133" w:rsidRDefault="008B6946" w:rsidP="008B6946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W kwestiach nieuregulowanych niniejszą umową zastosowanie będą miał</w:t>
      </w:r>
      <w:r w:rsidR="00B15767">
        <w:rPr>
          <w:rFonts w:ascii="Times New Roman" w:eastAsia="Times New Roman" w:hAnsi="Times New Roman"/>
          <w:sz w:val="24"/>
          <w:szCs w:val="24"/>
          <w:lang w:eastAsia="pl-PL"/>
        </w:rPr>
        <w:t>y odpowiednie przepisy Kodeksu c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ywilnego.</w:t>
      </w:r>
    </w:p>
    <w:p w:rsidR="008B6946" w:rsidRPr="00F01133" w:rsidRDefault="008B6946" w:rsidP="008B6946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spory wynikające z niniejszej umowy rozstrzygane będą przez sąd miejscowo właściwy dla siedziby 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„Miasta”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8B6946" w:rsidRPr="00F01133" w:rsidRDefault="008B6946" w:rsidP="008B694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§ 10</w:t>
      </w:r>
    </w:p>
    <w:p w:rsidR="008B6946" w:rsidRPr="00F01133" w:rsidRDefault="008B6946" w:rsidP="008B694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Strony umowy są zobowiązane do wzajemnego powiadamiania się na piśmie o zmianie adresów, pod rygorem uznania korespondencji wysyłanej na dotychczasowy adres i dwukrotnie awizowanej przez pocztę, za skutecznie doręczoną.</w:t>
      </w:r>
    </w:p>
    <w:p w:rsidR="00C874A3" w:rsidRDefault="00C874A3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09AD" w:rsidRDefault="000809AD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11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Zmiany warunków umowy wymagają formy pisemnej – pod rygorem nieważności.</w:t>
      </w:r>
    </w:p>
    <w:p w:rsidR="00C874A3" w:rsidRDefault="00C874A3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§ 12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Wszelkie koszty związane z zawarciem niniejszej umowy ponosić będzie</w:t>
      </w:r>
      <w:r w:rsidRPr="00F0113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„Przedsiębiorca”.</w:t>
      </w:r>
    </w:p>
    <w:p w:rsidR="00C874A3" w:rsidRDefault="00C874A3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>§ 13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3 jednobrzmiących egzemplarzach: 1 egzemplarz dla 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„Przedsiębiorcy”,</w:t>
      </w:r>
      <w:r w:rsidRPr="00F011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 egzemplarze dla 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„Miasta”</w:t>
      </w:r>
      <w:r w:rsidRPr="00F0113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6946" w:rsidRPr="00F01133" w:rsidRDefault="008B6946" w:rsidP="008B6946">
      <w:pPr>
        <w:widowControl w:val="0"/>
        <w:autoSpaceDE w:val="0"/>
        <w:autoSpaceDN w:val="0"/>
        <w:spacing w:after="0" w:line="240" w:lineRule="auto"/>
        <w:ind w:left="426" w:hanging="426"/>
      </w:pP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MIASTO: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01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PRZEDSIĘBIORCA:</w:t>
      </w:r>
    </w:p>
    <w:p w:rsidR="001C0DD8" w:rsidRPr="00F01133" w:rsidRDefault="001C0DD8" w:rsidP="008B6946"/>
    <w:sectPr w:rsidR="001C0DD8" w:rsidRPr="00F01133" w:rsidSect="00CD1181">
      <w:footerReference w:type="first" r:id="rId8"/>
      <w:pgSz w:w="11907" w:h="16840"/>
      <w:pgMar w:top="1021" w:right="1417" w:bottom="1418" w:left="1134" w:header="709" w:footer="125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E9" w:rsidRDefault="007446E9">
      <w:pPr>
        <w:spacing w:after="0" w:line="240" w:lineRule="auto"/>
      </w:pPr>
      <w:r>
        <w:separator/>
      </w:r>
    </w:p>
  </w:endnote>
  <w:endnote w:type="continuationSeparator" w:id="0">
    <w:p w:rsidR="007446E9" w:rsidRDefault="0074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FC" w:rsidRPr="00CD1181" w:rsidRDefault="009B7F22">
    <w:pPr>
      <w:pStyle w:val="Stopka"/>
      <w:tabs>
        <w:tab w:val="right" w:pos="10440"/>
      </w:tabs>
      <w:rPr>
        <w:sz w:val="2"/>
        <w:szCs w:val="2"/>
      </w:rPr>
    </w:pPr>
    <w:r w:rsidRPr="00CD1181">
      <w:rPr>
        <w:sz w:val="2"/>
        <w:szCs w:val="2"/>
      </w:rPr>
      <w:tab/>
    </w:r>
    <w:r w:rsidRPr="00CD1181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E9" w:rsidRDefault="007446E9">
      <w:pPr>
        <w:spacing w:after="0" w:line="240" w:lineRule="auto"/>
      </w:pPr>
      <w:r>
        <w:separator/>
      </w:r>
    </w:p>
  </w:footnote>
  <w:footnote w:type="continuationSeparator" w:id="0">
    <w:p w:rsidR="007446E9" w:rsidRDefault="0074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RTF_Num 7"/>
    <w:lvl w:ilvl="0">
      <w:start w:val="1"/>
      <w:numFmt w:val="lowerLetter"/>
      <w:lvlText w:val="%1)"/>
      <w:lvlJc w:val="left"/>
      <w:pPr>
        <w:ind w:left="1110" w:hanging="405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B35132A"/>
    <w:multiLevelType w:val="hybridMultilevel"/>
    <w:tmpl w:val="A72A7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90895"/>
    <w:multiLevelType w:val="singleLevel"/>
    <w:tmpl w:val="27428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4543B09"/>
    <w:multiLevelType w:val="hybridMultilevel"/>
    <w:tmpl w:val="2876A000"/>
    <w:lvl w:ilvl="0" w:tplc="988CDE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284ED9"/>
    <w:multiLevelType w:val="hybridMultilevel"/>
    <w:tmpl w:val="83D64830"/>
    <w:lvl w:ilvl="0" w:tplc="C504C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6D2"/>
    <w:multiLevelType w:val="singleLevel"/>
    <w:tmpl w:val="56FA2674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 w15:restartNumberingAfterBreak="0">
    <w:nsid w:val="3D5F3365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40220AB6"/>
    <w:multiLevelType w:val="hybridMultilevel"/>
    <w:tmpl w:val="2D58132C"/>
    <w:lvl w:ilvl="0" w:tplc="9912C726">
      <w:start w:val="6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141CE"/>
    <w:multiLevelType w:val="singleLevel"/>
    <w:tmpl w:val="9A5A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0" w15:restartNumberingAfterBreak="0">
    <w:nsid w:val="52CC2BCD"/>
    <w:multiLevelType w:val="hybridMultilevel"/>
    <w:tmpl w:val="3B102AC0"/>
    <w:lvl w:ilvl="0" w:tplc="8B3035C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507648"/>
    <w:multiLevelType w:val="hybridMultilevel"/>
    <w:tmpl w:val="F3B65032"/>
    <w:lvl w:ilvl="0" w:tplc="EBD63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F1BBA"/>
    <w:multiLevelType w:val="hybridMultilevel"/>
    <w:tmpl w:val="AF62BD30"/>
    <w:name w:val="RTF_Num 72"/>
    <w:lvl w:ilvl="0" w:tplc="04150011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22"/>
    <w:rsid w:val="00065057"/>
    <w:rsid w:val="000809AD"/>
    <w:rsid w:val="001077CA"/>
    <w:rsid w:val="001C0DD8"/>
    <w:rsid w:val="001F4E68"/>
    <w:rsid w:val="002B1B5F"/>
    <w:rsid w:val="00527924"/>
    <w:rsid w:val="007446E9"/>
    <w:rsid w:val="008B6946"/>
    <w:rsid w:val="009B7F22"/>
    <w:rsid w:val="00A158F6"/>
    <w:rsid w:val="00B15767"/>
    <w:rsid w:val="00C40E13"/>
    <w:rsid w:val="00C874A3"/>
    <w:rsid w:val="00D33E67"/>
    <w:rsid w:val="00D8600A"/>
    <w:rsid w:val="00EF5FE3"/>
    <w:rsid w:val="00F01133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265F-65AF-4FAF-8EE3-FF6C387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B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7F2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33E6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33E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2C62-62FE-4701-9536-49A1154A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Bartosz</dc:creator>
  <cp:keywords/>
  <dc:description/>
  <cp:lastModifiedBy>Mikos Bartosz</cp:lastModifiedBy>
  <cp:revision>16</cp:revision>
  <dcterms:created xsi:type="dcterms:W3CDTF">2018-03-22T10:25:00Z</dcterms:created>
  <dcterms:modified xsi:type="dcterms:W3CDTF">2018-08-01T07:18:00Z</dcterms:modified>
</cp:coreProperties>
</file>