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4D" w:rsidRDefault="00DC684D" w:rsidP="00DC684D">
      <w:pPr>
        <w:pStyle w:val="Standard"/>
        <w:outlineLvl w:val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Protokół  oceny  składników  majątku  ruchomego</w:t>
      </w:r>
    </w:p>
    <w:p w:rsidR="00DC684D" w:rsidRDefault="00DC684D" w:rsidP="00DC684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Spisany w dniu  30.</w:t>
      </w:r>
      <w:r w:rsidR="000B71AD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08.  2018 r., przez Komisję powołaną przez kierownika jednostki, dyrektora Żłobka Samorządowego nr 1 zarządzeniem wewnętrznym  z dnia 30.08. 2018  r., w sprawie oceny składników majątku ruchomego w składzie:</w:t>
      </w:r>
    </w:p>
    <w:p w:rsidR="00DC684D" w:rsidRDefault="00DC684D" w:rsidP="00DC684D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Komisja dokonała oceny składników majątku ruchomego wg poniższego zestawienia:</w:t>
      </w:r>
    </w:p>
    <w:tbl>
      <w:tblPr>
        <w:tblW w:w="8873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777"/>
        <w:gridCol w:w="1984"/>
        <w:gridCol w:w="709"/>
        <w:gridCol w:w="425"/>
        <w:gridCol w:w="1134"/>
        <w:gridCol w:w="1134"/>
      </w:tblGrid>
      <w:tr w:rsidR="00DC684D" w:rsidTr="00DC684D">
        <w:trPr>
          <w:trHeight w:val="141"/>
          <w:tblHeader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Head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dz.k.poz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</w:p>
          <w:p w:rsidR="00DC684D" w:rsidRDefault="00DC684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zakupu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rynkowa</w:t>
            </w:r>
          </w:p>
        </w:tc>
      </w:tr>
      <w:tr w:rsidR="00DC684D" w:rsidTr="00DC684D">
        <w:trPr>
          <w:trHeight w:val="141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84D" w:rsidRDefault="00DC684D" w:rsidP="00F05958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Biurko kom. ,,Krzyś”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Gr.8-Dz.VI-1-3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18.09.2007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684D" w:rsidTr="00DC684D">
        <w:trPr>
          <w:trHeight w:val="141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 w:rsidP="00F05958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Fotel obrotowy ciemny popiel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Gr.8-Dz.VI-3-2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684D" w:rsidTr="00DC684D">
        <w:trPr>
          <w:trHeight w:val="141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84D" w:rsidRDefault="00DC684D" w:rsidP="00F05958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Szafka ubraniowa przesuwana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Gr.8-Dz-VI-8-1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08.03.2000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684D" w:rsidTr="00DC684D">
        <w:trPr>
          <w:trHeight w:val="141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84D" w:rsidRDefault="00DC684D" w:rsidP="00F05958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Regał z szufladami-narożna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Gr.8-Dz-VI-8-6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684D" w:rsidTr="00DC684D">
        <w:trPr>
          <w:trHeight w:val="141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84D" w:rsidRDefault="00DC684D" w:rsidP="00F05958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Regał z szufladami- 40 cm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Gr.8-Dz-VI-8-7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684D" w:rsidTr="00DC684D">
        <w:trPr>
          <w:trHeight w:val="141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84D" w:rsidRDefault="00DC684D" w:rsidP="00F05958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Regał z drzwiami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Gr.8-Dz-VI-8-9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684D" w:rsidTr="00DC684D">
        <w:trPr>
          <w:trHeight w:val="141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84D" w:rsidRDefault="00DC684D" w:rsidP="00F05958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Regał z drzwiami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Gr.8-Dz-VI-8-10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684D" w:rsidTr="00DC684D">
        <w:trPr>
          <w:trHeight w:val="141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84D" w:rsidRDefault="00DC684D" w:rsidP="00F05958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Regał z drzwiami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Gr.8-Dz-VI-8-11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684D" w:rsidTr="00DC684D">
        <w:trPr>
          <w:trHeight w:val="141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84D" w:rsidRDefault="00DC684D" w:rsidP="00F05958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Regał z półkami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Gr.8-Dz-VI-8-12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684D" w:rsidTr="00DC684D">
        <w:trPr>
          <w:trHeight w:val="141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84D" w:rsidRDefault="00DC684D" w:rsidP="00F05958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Szafka ubraniowa dziecięca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Gr.8-Dz-VI-8-23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03.12.2008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684D" w:rsidTr="00DC684D">
        <w:trPr>
          <w:trHeight w:val="141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84D" w:rsidRDefault="00DC684D" w:rsidP="00F05958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Szafka ubraniowa dziecięca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Gr.8-Dz-VI-8-24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03.12.2008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684D" w:rsidTr="00DC684D">
        <w:trPr>
          <w:trHeight w:val="141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84D" w:rsidRDefault="00DC684D" w:rsidP="00F05958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Szafka ubraniowa dziecięca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Gr.8-Dz-VI-8-25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03.12.2008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684D" w:rsidTr="00DC684D">
        <w:trPr>
          <w:trHeight w:val="141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84D" w:rsidRDefault="00DC684D" w:rsidP="00F05958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Szafka ubraniowa dziecięca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Gr.8-Dz-VI-8-26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03.12.2008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684D" w:rsidTr="00DC684D">
        <w:trPr>
          <w:trHeight w:val="141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84D" w:rsidRDefault="00DC684D" w:rsidP="00F05958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Szafka ubraniowa dziecięca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Gr.8-Dz-VI-8-27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03.12.2008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684D" w:rsidTr="00DC684D">
        <w:trPr>
          <w:trHeight w:val="141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84D" w:rsidRDefault="00DC684D" w:rsidP="00F05958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Szafka ubraniowa dziecięca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Gr.8-Dz-VI-8-28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03.12.2008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684D" w:rsidTr="00DC684D">
        <w:trPr>
          <w:trHeight w:val="141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84D" w:rsidRDefault="00DC684D" w:rsidP="00F05958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Szafka ubraniowa dziecięca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Gr.8-Dz-VI-8-29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03.12.2008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684D" w:rsidTr="00DC684D">
        <w:trPr>
          <w:trHeight w:val="141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84D" w:rsidRDefault="00DC684D" w:rsidP="00F05958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Szafka  z podgrzewaczem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Gr.8-Dz-VI-8-69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23.11.2011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684D" w:rsidTr="00DC684D">
        <w:trPr>
          <w:trHeight w:val="141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84D" w:rsidRDefault="00DC684D" w:rsidP="00F05958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Stół do przewijania niemowląt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Gr.8-Dz-VI-21-4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03.12.2008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684D" w:rsidTr="00DC684D">
        <w:trPr>
          <w:trHeight w:val="141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84D" w:rsidRDefault="00DC684D" w:rsidP="00F05958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Dywan zielony ,,Koła”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Gr.8-Dz VI-44-3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15.10.2009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684D" w:rsidTr="00DC684D">
        <w:trPr>
          <w:trHeight w:val="141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84D" w:rsidRDefault="00DC684D" w:rsidP="00F05958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Dywan ,,Mersin”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Gr.8-Dz VI-44-6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19.11.2009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684D" w:rsidTr="00DC684D">
        <w:trPr>
          <w:trHeight w:val="141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84D" w:rsidRDefault="00DC684D" w:rsidP="00F05958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Dywan ,,Mersin”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Gr.8-Dz VI-44-7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19.11.2009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84D" w:rsidRDefault="00DC684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84FCF" w:rsidRDefault="00DC684D">
      <w:r>
        <w:t xml:space="preserve">Kasacja  zużytych środków </w:t>
      </w:r>
      <w:r w:rsidRPr="002B4C0D">
        <w:rPr>
          <w:sz w:val="22"/>
          <w:szCs w:val="22"/>
        </w:rPr>
        <w:t xml:space="preserve">na kwotę:  </w:t>
      </w:r>
      <w:r>
        <w:rPr>
          <w:b/>
          <w:sz w:val="22"/>
          <w:szCs w:val="22"/>
        </w:rPr>
        <w:t xml:space="preserve"> 12 424 </w:t>
      </w:r>
      <w:r w:rsidRPr="002B4C0D">
        <w:rPr>
          <w:b/>
          <w:sz w:val="22"/>
          <w:szCs w:val="22"/>
        </w:rPr>
        <w:t>zł</w:t>
      </w:r>
      <w:r>
        <w:rPr>
          <w:b/>
          <w:sz w:val="22"/>
          <w:szCs w:val="22"/>
        </w:rPr>
        <w:t>. 59/100 gr.</w:t>
      </w:r>
    </w:p>
    <w:sectPr w:rsidR="00F8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FCD"/>
    <w:multiLevelType w:val="hybridMultilevel"/>
    <w:tmpl w:val="230617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4D"/>
    <w:rsid w:val="000B71AD"/>
    <w:rsid w:val="00DC684D"/>
    <w:rsid w:val="00F634C3"/>
    <w:rsid w:val="00F8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684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DC684D"/>
    <w:pPr>
      <w:widowControl/>
    </w:pPr>
    <w:rPr>
      <w:rFonts w:eastAsia="Times New Roman" w:cs="Times New Roman"/>
      <w:sz w:val="26"/>
    </w:rPr>
  </w:style>
  <w:style w:type="paragraph" w:customStyle="1" w:styleId="TableContents">
    <w:name w:val="Table Contents"/>
    <w:basedOn w:val="Standard"/>
    <w:rsid w:val="00DC684D"/>
    <w:pPr>
      <w:widowControl/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rsid w:val="00DC684D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684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DC684D"/>
    <w:pPr>
      <w:widowControl/>
    </w:pPr>
    <w:rPr>
      <w:rFonts w:eastAsia="Times New Roman" w:cs="Times New Roman"/>
      <w:sz w:val="26"/>
    </w:rPr>
  </w:style>
  <w:style w:type="paragraph" w:customStyle="1" w:styleId="TableContents">
    <w:name w:val="Table Contents"/>
    <w:basedOn w:val="Standard"/>
    <w:rsid w:val="00DC684D"/>
    <w:pPr>
      <w:widowControl/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rsid w:val="00DC684D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2018-10-26T18:21:00Z</dcterms:created>
  <dcterms:modified xsi:type="dcterms:W3CDTF">2018-10-26T18:21:00Z</dcterms:modified>
</cp:coreProperties>
</file>