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B8" w:rsidRDefault="00C32CB8" w:rsidP="00C32CB8"/>
    <w:p w:rsidR="00C32CB8" w:rsidRDefault="00C32CB8" w:rsidP="00C32CB8"/>
    <w:p w:rsidR="00374DC5" w:rsidRDefault="00C32CB8" w:rsidP="00334CD4">
      <w:pPr>
        <w:jc w:val="center"/>
        <w:rPr>
          <w:b/>
        </w:rPr>
      </w:pPr>
      <w:r>
        <w:rPr>
          <w:b/>
        </w:rPr>
        <w:t>ZESTAWIENIE WARUNKÓW I PARAMETRÓW WYMAGANYCH</w:t>
      </w:r>
    </w:p>
    <w:p w:rsidR="00C32CB8" w:rsidRPr="00BB756E" w:rsidRDefault="00374DC5" w:rsidP="00650097">
      <w:pPr>
        <w:rPr>
          <w:rFonts w:ascii="Calibri" w:hAnsi="Calibri" w:cs="Calibri"/>
        </w:rPr>
      </w:pPr>
      <w:r>
        <w:rPr>
          <w:b/>
        </w:rPr>
        <w:t>Grupa</w:t>
      </w:r>
      <w:r w:rsidR="00816254">
        <w:rPr>
          <w:b/>
        </w:rPr>
        <w:t xml:space="preserve"> </w:t>
      </w:r>
      <w:r w:rsidR="00BB756E">
        <w:rPr>
          <w:b/>
        </w:rPr>
        <w:t xml:space="preserve"> </w:t>
      </w:r>
      <w:r w:rsidR="00650097">
        <w:rPr>
          <w:b/>
        </w:rPr>
        <w:t>1</w:t>
      </w:r>
      <w:r w:rsidR="007F2ED0">
        <w:rPr>
          <w:b/>
        </w:rPr>
        <w:t>7</w:t>
      </w:r>
      <w:r w:rsidR="004C3B88">
        <w:rPr>
          <w:b/>
        </w:rPr>
        <w:t xml:space="preserve"> – </w:t>
      </w:r>
      <w:r w:rsidR="007F2ED0">
        <w:rPr>
          <w:b/>
        </w:rPr>
        <w:t xml:space="preserve"> aparat </w:t>
      </w:r>
      <w:proofErr w:type="spellStart"/>
      <w:r w:rsidR="007F2ED0">
        <w:rPr>
          <w:b/>
        </w:rPr>
        <w:t>rtg</w:t>
      </w:r>
      <w:proofErr w:type="spellEnd"/>
      <w:r w:rsidR="007F2ED0">
        <w:rPr>
          <w:b/>
        </w:rPr>
        <w:t xml:space="preserve"> przyłóżkowy – 2 sztuki</w:t>
      </w:r>
    </w:p>
    <w:p w:rsidR="00C32CB8" w:rsidRDefault="00C32CB8" w:rsidP="00380034">
      <w:pPr>
        <w:spacing w:after="0" w:line="240" w:lineRule="auto"/>
      </w:pPr>
      <w:r>
        <w:t xml:space="preserve">Nazwa </w:t>
      </w:r>
      <w:r w:rsidR="00380034">
        <w:t>Wykonawcy</w:t>
      </w:r>
      <w:r>
        <w:t>:……………………………………….</w:t>
      </w:r>
    </w:p>
    <w:p w:rsidR="00C32CB8" w:rsidRDefault="00C32CB8" w:rsidP="00380034">
      <w:pPr>
        <w:spacing w:after="0" w:line="240" w:lineRule="auto"/>
      </w:pPr>
      <w:r>
        <w:t>Producent……………………………………………………..</w:t>
      </w:r>
    </w:p>
    <w:p w:rsidR="00C32CB8" w:rsidRDefault="00C32CB8" w:rsidP="00380034">
      <w:pPr>
        <w:spacing w:after="0" w:line="240" w:lineRule="auto"/>
      </w:pPr>
      <w:r>
        <w:t>Nazwa i typ:………………………………………………….</w:t>
      </w:r>
    </w:p>
    <w:p w:rsidR="00EB391B" w:rsidRDefault="00C32CB8" w:rsidP="00380034">
      <w:pPr>
        <w:spacing w:after="0" w:line="240" w:lineRule="auto"/>
        <w:rPr>
          <w:b/>
        </w:rPr>
      </w:pPr>
      <w:r>
        <w:t xml:space="preserve">Rok produkcji: </w:t>
      </w:r>
      <w:r w:rsidRPr="00C32CB8">
        <w:rPr>
          <w:b/>
        </w:rPr>
        <w:t>2018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694"/>
        <w:gridCol w:w="2835"/>
      </w:tblGrid>
      <w:tr w:rsidR="007F2ED0" w:rsidTr="00BF6F1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</w:p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</w:p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Warunki ogólne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  <w:p w:rsidR="007F2ED0" w:rsidRDefault="007F2ED0" w:rsidP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 oferowany</w:t>
            </w:r>
          </w:p>
        </w:tc>
      </w:tr>
      <w:tr w:rsidR="007F2ED0" w:rsidTr="00BF6F1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D0" w:rsidRDefault="007F2ED0" w:rsidP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 aparaty przyłóżkowe współdzielące między sobą jeden detektor bezprzewodowy;</w:t>
            </w:r>
          </w:p>
          <w:p w:rsidR="007F2ED0" w:rsidRDefault="007F2ED0" w:rsidP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Aparaty zostaną umieszczone w różnych  częściach szpitala pomiędzy którymi będzie przenoszony tylko detektor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Detektor fabrycznie przeznaczony do oferowanych aparatów, nie dopuszcza się ucyfrowienia detektorem.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 w:rsidP="007F2ED0">
            <w:pPr>
              <w:pStyle w:val="Stopka"/>
              <w:tabs>
                <w:tab w:val="left" w:pos="708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z deklaracją zgodności na całość aparatu, a  nie tylko  na części składowe</w:t>
            </w:r>
            <w:r w:rsidR="001318EA">
              <w:rPr>
                <w:sz w:val="18"/>
                <w:szCs w:val="18"/>
              </w:rPr>
              <w:t xml:space="preserve"> aparat przeznaczony o wykonywania badań u dorosłych i dzieci.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TAK, załączyć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 w:rsidP="007F2ED0">
            <w:pPr>
              <w:pStyle w:val="Stopka"/>
              <w:tabs>
                <w:tab w:val="left" w:pos="708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 najmniej lampa, generator i statyw  od tego samego  wytwórcy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– 5 pkt</w:t>
            </w:r>
          </w:p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7F2ED0">
        <w:trPr>
          <w:cantSplit/>
          <w:tblHeader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GENERATOR, LAMPA RTG – dla każdego aparatu</w:t>
            </w: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rPr>
                <w:sz w:val="18"/>
                <w:szCs w:val="18"/>
              </w:rPr>
            </w:pPr>
          </w:p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pracy generatora  ≥ 40 kHz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generatora (zgodnie z normą IEC 601 – dla  100 ms) ≥ 20 kW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natężenie prądu lampy  ≥ 430 </w:t>
            </w: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Zakres napięć min: 40 - 125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</w:p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Zakres nastaw </w:t>
            </w:r>
            <w:proofErr w:type="spellStart"/>
            <w:r>
              <w:rPr>
                <w:sz w:val="18"/>
                <w:szCs w:val="18"/>
              </w:rPr>
              <w:t>mAs</w:t>
            </w:r>
            <w:proofErr w:type="spellEnd"/>
            <w:r>
              <w:rPr>
                <w:sz w:val="18"/>
                <w:szCs w:val="18"/>
              </w:rPr>
              <w:t xml:space="preserve">  co najmniej 0,32 -320 </w:t>
            </w:r>
            <w:proofErr w:type="spellStart"/>
            <w:r>
              <w:rPr>
                <w:sz w:val="18"/>
                <w:szCs w:val="18"/>
              </w:rPr>
              <w:t>mAs</w:t>
            </w:r>
            <w:proofErr w:type="spellEnd"/>
          </w:p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rPr>
                <w:sz w:val="18"/>
                <w:szCs w:val="18"/>
              </w:rPr>
            </w:pPr>
          </w:p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Najkrótszy czas ekspozycji  ≤ 1 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BB2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Lampa dwuogniskowa o wielkości małego ogniska ≤  0,6 mm i wielkości  dużego ogniska   ≤  1,3 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rHeight w:val="41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Pojemność cieplna anody ≥ 120 </w:t>
            </w:r>
            <w:proofErr w:type="spellStart"/>
            <w:r>
              <w:rPr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Pojemność cieplna kołpaka  ≥ 1000 </w:t>
            </w:r>
            <w:proofErr w:type="spellStart"/>
            <w:r>
              <w:rPr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Miernik dawki DAP</w:t>
            </w:r>
          </w:p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Kolimator ze świetlnym symulatorem pola ekspozycji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obrotu kolimatora  ≥ +/-90°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ekspozycji przy zasilaniu z akumulatorów aparatu</w:t>
            </w:r>
          </w:p>
          <w:p w:rsidR="007F2ED0" w:rsidRDefault="007F2ED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ekspozycji przy zasilaniu z gniazdka sieciowego (przy rozładowanych akumulatorach aparatu bez konieczności ich doładowania do określonego poziomu)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– 10 pkt</w:t>
            </w:r>
          </w:p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Dodatkowy filtr nie zasłaniający światła kolimatora, odpowiednik min. 1 mm Al. + 0,1 mm Cu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– 5 pkt</w:t>
            </w:r>
          </w:p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7F2ED0">
        <w:trPr>
          <w:cantSplit/>
          <w:tblHeader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STATYW APARATU, NAPĘD – dla każdego aparatu</w:t>
            </w: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Minimalna wysokość ogniska nad podłogą ≤ 60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wysokość ogniska nad podłogą  ≥ 200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≥ 210 cm – 5 pkt</w:t>
            </w:r>
          </w:p>
          <w:p w:rsidR="007F2ED0" w:rsidRDefault="007F2E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&lt;210 cm –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aparatu  ≤ 70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≤ 60 cm – 5 pkt</w:t>
            </w:r>
          </w:p>
          <w:p w:rsidR="007F2ED0" w:rsidRDefault="007F2E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&gt;60 cm –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aparatu podczas transportu ≤ 160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Wysięg poziomy ramienia  ≥ 120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Obrotowe ramię z lampą – obrót wokół pionowej osi w zakresie  ≥ 180°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Obrót lampy do położenia  umożliwiającego zrobienie zdjęcia promieniem poziomym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wyposażony we własny zespół napędowy zapewniający zmotoryzowane ruchy aparatu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Dodatkowa funkcja sterowania ruchami aparatu od strony lampy aparatu (np. na ramieniu przy lampie lub przy kolimatorze itp.)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TAK, opisać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aparatu (z akumulatorami)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PODAĆ</w:t>
            </w:r>
          </w:p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przemieszczania systemu przy całkowicie rozładowanych akumulatorach aparatu (zwolnienie blokady)</w:t>
            </w:r>
          </w:p>
          <w:p w:rsidR="007F2ED0" w:rsidRDefault="007F2E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  <w:p w:rsidR="007F2ED0" w:rsidRDefault="007F2E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– 5 pkt</w:t>
            </w:r>
          </w:p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Zintegrowana z aparatem szuflada na detektor i kratkę </w:t>
            </w:r>
            <w:proofErr w:type="spellStart"/>
            <w:r>
              <w:rPr>
                <w:sz w:val="18"/>
                <w:szCs w:val="18"/>
              </w:rPr>
              <w:t>przeciwrozproszeniową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kable do lampy poprowadzone wewnątrz obudowy – konstrukcja ułatwiająca czyszczenie aparatu  (bez kabli karbowanych, kabli w osłonkach itp.)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  <w:p w:rsidR="007F2ED0" w:rsidRDefault="007F2E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– 5 pkt</w:t>
            </w:r>
          </w:p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Przycisk ekspozycyjny na kablu, długości min. 4 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 do zdalnego wyzwalania ekspozycji, zasięg min 8 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7F2ED0">
        <w:trPr>
          <w:cantSplit/>
          <w:tblHeader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DETEKTOR BEZPRZEWODOWY DZIELONY MIEDZY APARATAMI – 1 SZTUKA</w:t>
            </w: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Detektor bezprzewodowy</w:t>
            </w:r>
          </w:p>
          <w:p w:rsidR="007F2ED0" w:rsidRDefault="007F2E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Wymiary pola aktywnego detektora </w:t>
            </w:r>
          </w:p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 42 cm x 34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detektora (liczba pikseli)  ≥ 6,5 mln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Rozmiary piksela  ≤ 150 µm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akwizycji   ≥ 16 bit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waga detektora ≤ 3,5 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Maksymalny udźwig detektora dla pacjenta leżącego na nim (przy wolnej ekspozycji) ≥ 150 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 warstwy scyntylacyjnej – jodek cezu (</w:t>
            </w:r>
            <w:proofErr w:type="spellStart"/>
            <w:r>
              <w:rPr>
                <w:sz w:val="18"/>
                <w:szCs w:val="18"/>
              </w:rPr>
              <w:t>CsI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Uchwyt zintegrowany z obudową detektora ułatwiający przenoszenie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  <w:p w:rsidR="007F2ED0" w:rsidRDefault="007F2E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– 5 pkt</w:t>
            </w:r>
          </w:p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–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Dodatkowa, zewnętrzna ładowarka do akumulatorów detektora  z min. jednym zapasowym akumulatorem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904872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2" w:rsidRDefault="00904872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2" w:rsidRPr="00904872" w:rsidRDefault="00904872">
            <w:pPr>
              <w:snapToGrid w:val="0"/>
              <w:rPr>
                <w:sz w:val="18"/>
                <w:szCs w:val="18"/>
              </w:rPr>
            </w:pPr>
            <w:r w:rsidRPr="00904872">
              <w:rPr>
                <w:rFonts w:cs="Arial"/>
                <w:sz w:val="20"/>
                <w:szCs w:val="20"/>
              </w:rPr>
              <w:t xml:space="preserve">Kratka </w:t>
            </w:r>
            <w:proofErr w:type="spellStart"/>
            <w:r w:rsidRPr="00904872">
              <w:rPr>
                <w:rFonts w:cs="Arial"/>
                <w:sz w:val="20"/>
                <w:szCs w:val="20"/>
              </w:rPr>
              <w:t>przeciwrozproszeniowa</w:t>
            </w:r>
            <w:proofErr w:type="spellEnd"/>
            <w:r w:rsidRPr="00904872">
              <w:rPr>
                <w:rFonts w:cs="Arial"/>
                <w:sz w:val="20"/>
                <w:szCs w:val="20"/>
              </w:rPr>
              <w:t xml:space="preserve"> zakładana na detektor   - 1 sztuka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2" w:rsidRDefault="00904872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 PODAĆ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2" w:rsidRDefault="0090487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7F2ED0">
        <w:trPr>
          <w:cantSplit/>
          <w:tblHeader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STACJA TECHNIKA APARATU PRZEWOŹNEGO DLA KAŻDEGO Z DWÓCH APARATÓW</w:t>
            </w: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min. 17”, kolorowy, z ekranem dotykowym do obsługi aparatu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min. 3000 obrazów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BF6F1D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D" w:rsidRDefault="00BF6F1D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1D" w:rsidRDefault="00BF6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rejestracji detektora w stacji technika każdego z aparatów obrazy są zapisywane na tej stacji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D" w:rsidRDefault="00BF6F1D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D" w:rsidRDefault="00BF6F1D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Parametry ekspozycji (min.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mAs</w:t>
            </w:r>
            <w:proofErr w:type="spellEnd"/>
            <w:r>
              <w:rPr>
                <w:sz w:val="18"/>
                <w:szCs w:val="18"/>
              </w:rPr>
              <w:t>) są zapisywane  w nagłówku obrazów automatycznie bez udziału technika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Podgląd zdjęcia </w:t>
            </w:r>
            <w:proofErr w:type="spellStart"/>
            <w:r>
              <w:rPr>
                <w:sz w:val="18"/>
                <w:szCs w:val="18"/>
              </w:rPr>
              <w:t>rtg</w:t>
            </w:r>
            <w:proofErr w:type="spellEnd"/>
            <w:r>
              <w:rPr>
                <w:sz w:val="18"/>
                <w:szCs w:val="18"/>
              </w:rPr>
              <w:t xml:space="preserve"> max po 5 s od zakończenia ekspozycji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D" w:rsidRDefault="007F2ED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DICOM, min.:</w:t>
            </w:r>
            <w:r>
              <w:rPr>
                <w:sz w:val="18"/>
                <w:szCs w:val="18"/>
                <w:lang w:val="de-DE"/>
              </w:rPr>
              <w:br/>
              <w:t>• DICOM Send,</w:t>
            </w:r>
            <w:r>
              <w:rPr>
                <w:sz w:val="18"/>
                <w:szCs w:val="18"/>
                <w:lang w:val="de-DE"/>
              </w:rPr>
              <w:br/>
              <w:t>• DICOM Print</w:t>
            </w:r>
          </w:p>
          <w:p w:rsidR="007F2ED0" w:rsidRPr="0047756D" w:rsidRDefault="007F2ED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• DICOM </w:t>
            </w:r>
            <w:proofErr w:type="spellStart"/>
            <w:r>
              <w:rPr>
                <w:sz w:val="18"/>
                <w:szCs w:val="18"/>
              </w:rPr>
              <w:t>Worklist</w:t>
            </w:r>
            <w:proofErr w:type="spellEnd"/>
          </w:p>
          <w:p w:rsidR="007F2ED0" w:rsidRDefault="007F2E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Programy anatomiczne,  min.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Odbiór listy pacjentów z systemu HIS/RIS oraz możliwość  rejestracji ręcznej pacjentów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 obróbki obrazów, min:</w:t>
            </w:r>
            <w:r>
              <w:rPr>
                <w:sz w:val="18"/>
                <w:szCs w:val="18"/>
              </w:rPr>
              <w:br/>
              <w:t>• obrót obrazów,</w:t>
            </w:r>
            <w:r>
              <w:rPr>
                <w:sz w:val="18"/>
                <w:szCs w:val="18"/>
              </w:rPr>
              <w:br/>
              <w:t>• lustrzane odbicie</w:t>
            </w:r>
            <w:r>
              <w:rPr>
                <w:sz w:val="18"/>
                <w:szCs w:val="18"/>
              </w:rPr>
              <w:br/>
              <w:t>• powiększenie (zoom),</w:t>
            </w:r>
            <w:r>
              <w:rPr>
                <w:sz w:val="18"/>
                <w:szCs w:val="18"/>
              </w:rPr>
              <w:br/>
              <w:t>• funkcje ustawiania okna (</w:t>
            </w:r>
            <w:proofErr w:type="spellStart"/>
            <w:r>
              <w:rPr>
                <w:sz w:val="18"/>
                <w:szCs w:val="18"/>
              </w:rPr>
              <w:t>windowing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br/>
              <w:t>• wyostrzenie krawędzi</w:t>
            </w:r>
          </w:p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obróbka obrazu z wyostrzeniem kontrastu i redukcją szumów</w:t>
            </w:r>
          </w:p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wyświetlanie znaczników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Nagrywanie obrazów na wbudowanym napędzie CD/DVD lub poprzez </w:t>
            </w:r>
            <w:proofErr w:type="spellStart"/>
            <w:r>
              <w:rPr>
                <w:sz w:val="18"/>
                <w:szCs w:val="18"/>
              </w:rPr>
              <w:t>usb</w:t>
            </w:r>
            <w:proofErr w:type="spellEnd"/>
            <w:r>
              <w:rPr>
                <w:sz w:val="18"/>
                <w:szCs w:val="18"/>
              </w:rPr>
              <w:t xml:space="preserve"> w formacie DICOM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D0" w:rsidRDefault="007F2E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Zabezpieczenie przed nieuprawnionym dostępem do aparatu i danych pacjentów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TAK/OPISAĆ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7F2ED0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D0" w:rsidRDefault="007F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Przewodowa i bezprzewodowa transmisja obrazów do sieci szpitalnej w formacie DICOM</w:t>
            </w:r>
          </w:p>
          <w:p w:rsidR="007F2ED0" w:rsidRDefault="007F2E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D0" w:rsidRDefault="007F2ED0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D0" w:rsidRDefault="007F2ED0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045B3F" w:rsidTr="008E50A8">
        <w:trPr>
          <w:cantSplit/>
          <w:tblHeader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3F" w:rsidRPr="00045B3F" w:rsidRDefault="00045B3F" w:rsidP="00045B3F">
            <w:pPr>
              <w:spacing w:line="288" w:lineRule="auto"/>
              <w:rPr>
                <w:b/>
                <w:sz w:val="18"/>
                <w:szCs w:val="18"/>
              </w:rPr>
            </w:pPr>
            <w:r w:rsidRPr="00045B3F">
              <w:rPr>
                <w:b/>
                <w:sz w:val="18"/>
                <w:szCs w:val="18"/>
              </w:rPr>
              <w:t>Wyposażenie</w:t>
            </w:r>
          </w:p>
        </w:tc>
      </w:tr>
      <w:tr w:rsidR="00045B3F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3F" w:rsidRDefault="00045B3F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8" w:rsidRDefault="00045B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Fartuch dwustronny wykonany w technologii lekkiej( bez ołowiu)  </w:t>
            </w:r>
            <w:r w:rsidR="000651F1">
              <w:rPr>
                <w:sz w:val="18"/>
                <w:szCs w:val="18"/>
              </w:rPr>
              <w:t xml:space="preserve">ekwiwalent ołowiu </w:t>
            </w:r>
            <w:r>
              <w:rPr>
                <w:sz w:val="18"/>
                <w:szCs w:val="18"/>
              </w:rPr>
              <w:t xml:space="preserve"> 0,5 mm- przód, 0,25 mm -tył     ( równoważnik Pb), wyściełane ramiona fartucha w celu redukcji ucisku na ramie, równomierny podział masy. Fartuch zapinany z przodu na taśmy samoprzyczepne ( rzep). Fartuch wyposażony minimum w dwa napy umożliwiający połączenie ochrony tarczycy z fartuchem.</w:t>
            </w:r>
            <w:r w:rsidR="00CC1058">
              <w:rPr>
                <w:sz w:val="18"/>
                <w:szCs w:val="18"/>
              </w:rPr>
              <w:t xml:space="preserve"> </w:t>
            </w:r>
            <w:r w:rsidR="000651F1">
              <w:rPr>
                <w:sz w:val="18"/>
                <w:szCs w:val="18"/>
              </w:rPr>
              <w:t>Długość fartucha 110 do 130 cm</w:t>
            </w:r>
            <w:r>
              <w:rPr>
                <w:sz w:val="18"/>
                <w:szCs w:val="18"/>
              </w:rPr>
              <w:t xml:space="preserve"> Możliwość wyboru minimum 3 kolorów</w:t>
            </w:r>
            <w:r w:rsidR="00CC1058">
              <w:rPr>
                <w:sz w:val="18"/>
                <w:szCs w:val="18"/>
              </w:rPr>
              <w:t>.</w:t>
            </w:r>
          </w:p>
          <w:p w:rsidR="00CC1058" w:rsidRDefault="00065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sztuki</w:t>
            </w:r>
            <w:r w:rsidR="00CC1058">
              <w:rPr>
                <w:sz w:val="18"/>
                <w:szCs w:val="18"/>
              </w:rPr>
              <w:t xml:space="preserve"> fartuchów </w:t>
            </w:r>
            <w:r>
              <w:rPr>
                <w:sz w:val="18"/>
                <w:szCs w:val="18"/>
              </w:rPr>
              <w:t xml:space="preserve"> w rozmiarze:</w:t>
            </w:r>
          </w:p>
          <w:p w:rsidR="00045B3F" w:rsidRDefault="00065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szuka – M; 1szuka – L; 1 sztuka- XL.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3F" w:rsidRDefault="00CC1058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3F" w:rsidRDefault="00045B3F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0651F1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F1" w:rsidRDefault="000651F1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1" w:rsidRDefault="00065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Fartuch jednostronny ( ochrona przedniej części ciała) </w:t>
            </w:r>
            <w:r w:rsidR="00CC1058">
              <w:rPr>
                <w:sz w:val="18"/>
                <w:szCs w:val="18"/>
              </w:rPr>
              <w:t xml:space="preserve">d wykonany w technologii lekkiej( bez ołowiu)  ekwiwalent ołowiu  0,5 mm- przód, 0    ( równoważnik Pb), wyściełane ramiona fartucha w celu redukcji ucisku na ramie, równomierny podział masy. Fartuch zapinany z przodu na taśmy samoprzyczepne ( rzep). Fartuch wyposażony minimum w dwa napy umożliwiający połączenie ochrony tarczycy z fartuchem. Długość fartucha 110 cm Możliwość wyboru minimum 3 kolorów </w:t>
            </w:r>
          </w:p>
          <w:p w:rsidR="00CC1058" w:rsidRDefault="00CC1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sztuki fartuchów  w rozmiarze 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F1" w:rsidRDefault="00CC1058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F1" w:rsidRDefault="000651F1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6212DF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DF" w:rsidRDefault="006212DF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F" w:rsidRDefault="006212DF" w:rsidP="006212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Półfartuch</w:t>
            </w:r>
            <w:proofErr w:type="spellEnd"/>
            <w:r>
              <w:rPr>
                <w:sz w:val="18"/>
                <w:szCs w:val="18"/>
              </w:rPr>
              <w:t xml:space="preserve"> ochronny w rozmiarze M  (30X30 cm )wykonany w technologii lekkiej( bez ołowiu)  ekwiwalent ołowiu  0,5 mm Pb). Zapinany z tyłu  Możliwość wyboru minimum 3 kolorów – 1 sztuka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DF" w:rsidRDefault="006212D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DF" w:rsidRDefault="006212DF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CC1058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58" w:rsidRDefault="00CC1058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8" w:rsidRDefault="00CC1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Mobilny wieszak na  6 fartuchów ochronnych z wieszakami na stałe </w:t>
            </w:r>
            <w:r w:rsidR="005B2CBF">
              <w:rPr>
                <w:sz w:val="18"/>
                <w:szCs w:val="18"/>
              </w:rPr>
              <w:t xml:space="preserve"> ( lub ruchome) </w:t>
            </w:r>
            <w:r>
              <w:rPr>
                <w:sz w:val="18"/>
                <w:szCs w:val="18"/>
              </w:rPr>
              <w:t>zamontowanymi w ramie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58" w:rsidRDefault="00CC1058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  <w:r w:rsidR="005B2CBF">
              <w:rPr>
                <w:b/>
                <w:sz w:val="18"/>
                <w:szCs w:val="18"/>
              </w:rPr>
              <w:t>/ PODAĆ WYMIAR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58" w:rsidRDefault="00CC1058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B556C4" w:rsidTr="00BF6F1D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C4" w:rsidRDefault="00B556C4" w:rsidP="007F2ED0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4" w:rsidRDefault="00B55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Wymóg integracji urządzeń z systemami informatycznymi szpitala tj. RIS/PACS działającymi w szpitalu firmy PIXEL TECHNOLOGY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C4" w:rsidRDefault="00B556C4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C4" w:rsidRDefault="00B556C4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62300A" w:rsidRDefault="0062300A" w:rsidP="0062300A">
      <w:pPr>
        <w:spacing w:line="360" w:lineRule="auto"/>
        <w:jc w:val="both"/>
        <w:rPr>
          <w:rFonts w:ascii="Times New Roman" w:hAnsi="Times New Roman"/>
        </w:rPr>
      </w:pPr>
    </w:p>
    <w:p w:rsidR="005C4195" w:rsidRDefault="005C4195" w:rsidP="005C4195">
      <w:pPr>
        <w:ind w:left="4248"/>
        <w:jc w:val="both"/>
        <w:rPr>
          <w:rFonts w:eastAsia="Calibri Light" w:cs="Calibri Light"/>
          <w:i/>
          <w:iCs/>
          <w:sz w:val="21"/>
          <w:szCs w:val="21"/>
          <w:lang w:val="de-DE"/>
        </w:rPr>
      </w:pPr>
      <w:r>
        <w:rPr>
          <w:rFonts w:cs="Calibri Light"/>
          <w:i/>
          <w:iCs/>
          <w:sz w:val="21"/>
          <w:szCs w:val="21"/>
        </w:rPr>
        <w:tab/>
        <w:t xml:space="preserve">…...............................................................  </w:t>
      </w:r>
      <w:r>
        <w:rPr>
          <w:rFonts w:cs="Calibri Light"/>
          <w:i/>
          <w:iCs/>
          <w:sz w:val="21"/>
          <w:szCs w:val="21"/>
        </w:rPr>
        <w:tab/>
      </w:r>
      <w:bookmarkStart w:id="0" w:name="_GoBack"/>
      <w:bookmarkEnd w:id="0"/>
      <w:r>
        <w:rPr>
          <w:rFonts w:cs="Calibri Light"/>
          <w:i/>
          <w:iCs/>
          <w:sz w:val="21"/>
          <w:szCs w:val="21"/>
        </w:rPr>
        <w:t xml:space="preserve">        Podpisy osób uprawnionych </w:t>
      </w:r>
    </w:p>
    <w:p w:rsidR="005C4195" w:rsidRDefault="005C4195" w:rsidP="005C4195">
      <w:pPr>
        <w:tabs>
          <w:tab w:val="left" w:pos="297"/>
        </w:tabs>
        <w:autoSpaceDE w:val="0"/>
        <w:spacing w:before="60" w:after="60" w:line="100" w:lineRule="atLeast"/>
        <w:ind w:left="4248"/>
        <w:jc w:val="both"/>
        <w:rPr>
          <w:sz w:val="21"/>
          <w:szCs w:val="21"/>
        </w:rPr>
      </w:pPr>
      <w:r>
        <w:rPr>
          <w:rFonts w:eastAsia="Calibri Light" w:cs="Calibri Light"/>
          <w:i/>
          <w:iCs/>
          <w:sz w:val="21"/>
          <w:szCs w:val="21"/>
          <w:lang w:val="de-DE"/>
        </w:rPr>
        <w:t xml:space="preserve">                     </w:t>
      </w:r>
      <w:r>
        <w:rPr>
          <w:rFonts w:eastAsia="Times New Roman" w:cs="Calibri Light"/>
          <w:i/>
          <w:iCs/>
          <w:sz w:val="21"/>
          <w:szCs w:val="21"/>
          <w:lang w:val="de-DE"/>
        </w:rPr>
        <w:t xml:space="preserve">do </w:t>
      </w:r>
      <w:proofErr w:type="spellStart"/>
      <w:r>
        <w:rPr>
          <w:rFonts w:eastAsia="Times New Roman" w:cs="Calibri Light"/>
          <w:i/>
          <w:iCs/>
          <w:sz w:val="21"/>
          <w:szCs w:val="21"/>
          <w:lang w:val="de-DE"/>
        </w:rPr>
        <w:t>reprezentowania</w:t>
      </w:r>
      <w:proofErr w:type="spellEnd"/>
      <w:r>
        <w:rPr>
          <w:rFonts w:eastAsia="Times New Roman" w:cs="Calibri Light"/>
          <w:i/>
          <w:iCs/>
          <w:sz w:val="21"/>
          <w:szCs w:val="21"/>
          <w:lang w:val="de-DE"/>
        </w:rPr>
        <w:t xml:space="preserve"> </w:t>
      </w:r>
      <w:proofErr w:type="spellStart"/>
      <w:r>
        <w:rPr>
          <w:rFonts w:eastAsia="Times New Roman" w:cs="Calibri Light"/>
          <w:i/>
          <w:iCs/>
          <w:sz w:val="21"/>
          <w:szCs w:val="21"/>
          <w:lang w:val="de-DE"/>
        </w:rPr>
        <w:t>Wykonawcy</w:t>
      </w:r>
      <w:proofErr w:type="spellEnd"/>
    </w:p>
    <w:p w:rsidR="00650097" w:rsidRDefault="00650097" w:rsidP="00C32CB8">
      <w:pPr>
        <w:rPr>
          <w:b/>
        </w:rPr>
      </w:pPr>
    </w:p>
    <w:sectPr w:rsidR="00650097" w:rsidSect="00374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53" w:rsidRDefault="001A2053" w:rsidP="00C32CB8">
      <w:pPr>
        <w:spacing w:after="0" w:line="240" w:lineRule="auto"/>
      </w:pPr>
      <w:r>
        <w:separator/>
      </w:r>
    </w:p>
  </w:endnote>
  <w:endnote w:type="continuationSeparator" w:id="0">
    <w:p w:rsidR="001A2053" w:rsidRDefault="001A2053" w:rsidP="00C3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53" w:rsidRDefault="001A2053" w:rsidP="00C32CB8">
      <w:pPr>
        <w:spacing w:after="0" w:line="240" w:lineRule="auto"/>
      </w:pPr>
      <w:r>
        <w:separator/>
      </w:r>
    </w:p>
  </w:footnote>
  <w:footnote w:type="continuationSeparator" w:id="0">
    <w:p w:rsidR="001A2053" w:rsidRDefault="001A2053" w:rsidP="00C3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B8" w:rsidRPr="00C32CB8" w:rsidRDefault="00C32CB8">
    <w:pPr>
      <w:pStyle w:val="Nagwek"/>
      <w:rPr>
        <w:b/>
        <w:i/>
      </w:rPr>
    </w:pPr>
    <w:r w:rsidRPr="00C32CB8">
      <w:rPr>
        <w:b/>
        <w:i/>
      </w:rPr>
      <w:t>Szpital Specjalistyczny im. S. Żeromskiego  SP ZOZ w Krakowie , oś. Na Skarpie 66, 31-913 Kraków</w:t>
    </w:r>
  </w:p>
  <w:p w:rsidR="00C32CB8" w:rsidRPr="00C32CB8" w:rsidRDefault="00C32CB8" w:rsidP="00C32CB8">
    <w:pPr>
      <w:pStyle w:val="Nagwek"/>
      <w:jc w:val="center"/>
      <w:rPr>
        <w:b/>
        <w:i/>
      </w:rPr>
    </w:pPr>
    <w:r w:rsidRPr="00C32CB8">
      <w:rPr>
        <w:b/>
        <w:i/>
      </w:rPr>
      <w:t>Dział Logistyki – Sekcja Aparatury Medycznej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5" w:rsidRDefault="00374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EE60739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46F227F"/>
    <w:multiLevelType w:val="multilevel"/>
    <w:tmpl w:val="C7EAD3D2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0610"/>
    <w:multiLevelType w:val="multilevel"/>
    <w:tmpl w:val="C144BFA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205F2C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B7023D"/>
    <w:multiLevelType w:val="singleLevel"/>
    <w:tmpl w:val="522E4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40A73"/>
    <w:rsid w:val="00045B3F"/>
    <w:rsid w:val="00046C20"/>
    <w:rsid w:val="000651F1"/>
    <w:rsid w:val="001318EA"/>
    <w:rsid w:val="00177182"/>
    <w:rsid w:val="001A11B4"/>
    <w:rsid w:val="001A2053"/>
    <w:rsid w:val="001D2B0C"/>
    <w:rsid w:val="003223C3"/>
    <w:rsid w:val="00334CD4"/>
    <w:rsid w:val="00374DC5"/>
    <w:rsid w:val="00380034"/>
    <w:rsid w:val="003B2E21"/>
    <w:rsid w:val="003C5D06"/>
    <w:rsid w:val="0047110D"/>
    <w:rsid w:val="0047756D"/>
    <w:rsid w:val="0048292C"/>
    <w:rsid w:val="004C3B88"/>
    <w:rsid w:val="004F1B45"/>
    <w:rsid w:val="00537814"/>
    <w:rsid w:val="00556FA0"/>
    <w:rsid w:val="005B2CBF"/>
    <w:rsid w:val="005C4195"/>
    <w:rsid w:val="006212DF"/>
    <w:rsid w:val="0062300A"/>
    <w:rsid w:val="00650097"/>
    <w:rsid w:val="00674C44"/>
    <w:rsid w:val="006B7D51"/>
    <w:rsid w:val="006C2278"/>
    <w:rsid w:val="006C3D7E"/>
    <w:rsid w:val="006C7051"/>
    <w:rsid w:val="006E37CB"/>
    <w:rsid w:val="00705804"/>
    <w:rsid w:val="00740D4E"/>
    <w:rsid w:val="007537FE"/>
    <w:rsid w:val="007B2EB2"/>
    <w:rsid w:val="007F2ED0"/>
    <w:rsid w:val="007F706E"/>
    <w:rsid w:val="00816254"/>
    <w:rsid w:val="00853677"/>
    <w:rsid w:val="008B1F05"/>
    <w:rsid w:val="00904872"/>
    <w:rsid w:val="00916D1A"/>
    <w:rsid w:val="00921161"/>
    <w:rsid w:val="0099606B"/>
    <w:rsid w:val="00B371C9"/>
    <w:rsid w:val="00B556C4"/>
    <w:rsid w:val="00B72B5C"/>
    <w:rsid w:val="00BA49C2"/>
    <w:rsid w:val="00BB299F"/>
    <w:rsid w:val="00BB756E"/>
    <w:rsid w:val="00BF6F1D"/>
    <w:rsid w:val="00C121CE"/>
    <w:rsid w:val="00C32CB8"/>
    <w:rsid w:val="00C66F65"/>
    <w:rsid w:val="00CC1058"/>
    <w:rsid w:val="00D22599"/>
    <w:rsid w:val="00D60E57"/>
    <w:rsid w:val="00D7032D"/>
    <w:rsid w:val="00D83D8D"/>
    <w:rsid w:val="00E60E04"/>
    <w:rsid w:val="00EB0D33"/>
    <w:rsid w:val="00EB391B"/>
    <w:rsid w:val="00F33E26"/>
    <w:rsid w:val="00F36613"/>
    <w:rsid w:val="00F94D96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DB58"/>
  <w15:chartTrackingRefBased/>
  <w15:docId w15:val="{02BBB2F1-604C-4DB7-87A8-C00AF436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2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009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B8"/>
  </w:style>
  <w:style w:type="paragraph" w:styleId="Stopka">
    <w:name w:val="footer"/>
    <w:basedOn w:val="Normalny"/>
    <w:link w:val="StopkaZnak"/>
    <w:uiPriority w:val="99"/>
    <w:unhideWhenUsed/>
    <w:rsid w:val="00C3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B8"/>
  </w:style>
  <w:style w:type="table" w:styleId="Tabela-Siatka">
    <w:name w:val="Table Grid"/>
    <w:basedOn w:val="Standardowy"/>
    <w:uiPriority w:val="3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9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91B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BB756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650097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62300A"/>
    <w:pPr>
      <w:suppressAutoHyphens/>
      <w:spacing w:after="200" w:line="276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62300A"/>
    <w:rPr>
      <w:rFonts w:ascii="Arial" w:eastAsia="Times New Roman" w:hAnsi="Arial" w:cs="Arial"/>
      <w:b/>
      <w:bCs/>
      <w:lang w:eastAsia="ar-SA"/>
    </w:rPr>
  </w:style>
  <w:style w:type="paragraph" w:customStyle="1" w:styleId="ZnakZnakZnakZnak1">
    <w:name w:val="Znak Znak Znak Znak1"/>
    <w:basedOn w:val="Normalny"/>
    <w:rsid w:val="0062300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6230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2300A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30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230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zp</cp:lastModifiedBy>
  <cp:revision>4</cp:revision>
  <cp:lastPrinted>2018-04-09T06:52:00Z</cp:lastPrinted>
  <dcterms:created xsi:type="dcterms:W3CDTF">2018-05-11T06:49:00Z</dcterms:created>
  <dcterms:modified xsi:type="dcterms:W3CDTF">2018-05-11T07:21:00Z</dcterms:modified>
</cp:coreProperties>
</file>