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8" w:rsidRPr="00C53388" w:rsidRDefault="00C53388" w:rsidP="00C53388">
      <w:pPr>
        <w:pBdr>
          <w:bottom w:val="single" w:sz="6" w:space="1" w:color="auto"/>
        </w:pBdr>
        <w:jc w:val="center"/>
        <w:rPr>
          <w:vanish/>
          <w:sz w:val="16"/>
          <w:szCs w:val="16"/>
        </w:rPr>
      </w:pPr>
      <w:r w:rsidRPr="00C53388">
        <w:rPr>
          <w:vanish/>
          <w:sz w:val="16"/>
          <w:szCs w:val="16"/>
        </w:rPr>
        <w:t>Początek formularza</w:t>
      </w:r>
    </w:p>
    <w:p w:rsidR="00C53388" w:rsidRPr="00C53388" w:rsidRDefault="00C53388" w:rsidP="00C53388">
      <w:pPr>
        <w:spacing w:after="240"/>
        <w:rPr>
          <w:sz w:val="16"/>
          <w:szCs w:val="16"/>
        </w:rPr>
      </w:pPr>
      <w:r w:rsidRPr="00C53388">
        <w:rPr>
          <w:sz w:val="16"/>
          <w:szCs w:val="16"/>
        </w:rPr>
        <w:t xml:space="preserve">Ogłoszenie nr 619665-N-2017 z dnia 2017-11-21 r. </w:t>
      </w:r>
    </w:p>
    <w:p w:rsidR="00C53388" w:rsidRPr="00C53388" w:rsidRDefault="00C53388" w:rsidP="00C53388">
      <w:pPr>
        <w:jc w:val="center"/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</w:rPr>
        <w:t>Miejski Ośrodek Pomocy Społecznej w Krakowie: serwis urządzeń drukujących w MOPS w Krakowie</w:t>
      </w:r>
      <w:r w:rsidRPr="00C53388">
        <w:rPr>
          <w:b/>
          <w:bCs/>
          <w:sz w:val="16"/>
          <w:szCs w:val="16"/>
        </w:rPr>
        <w:br/>
        <w:t xml:space="preserve">OGŁOSZENIE O ZAMÓWIENIU - Usługi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Zamieszczanie ogłoszenia:</w:t>
      </w:r>
      <w:r w:rsidRPr="00C53388">
        <w:rPr>
          <w:sz w:val="16"/>
          <w:szCs w:val="16"/>
        </w:rPr>
        <w:t xml:space="preserve"> Zamieszczanie obowiązkowe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Ogłoszenie dotyczy:</w:t>
      </w:r>
      <w:r w:rsidRPr="00C53388">
        <w:rPr>
          <w:sz w:val="16"/>
          <w:szCs w:val="16"/>
        </w:rPr>
        <w:t xml:space="preserve"> Zamówienia publicznego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Zamówienie dotyczy projektu lub programu współfinansowanego ze środków Unii Europejskiej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Nazwa projektu lub programu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  <w:u w:val="single"/>
        </w:rPr>
        <w:t>SEKCJA I: ZAMAWIAJĄCY</w:t>
      </w:r>
      <w:r w:rsidRPr="00C53388">
        <w:rPr>
          <w:b/>
          <w:bCs/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Postępowanie przeprowadza centralny zamawiający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Postępowanie przeprowadza podmiot, któremu zamawiający powierzył/powierzyli przeprowadzenie postępowania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Informacje na temat podmiotu któremu zamawiający powierzył/powierzyli prowadzenie postępowania: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Postępowanie jest przeprowadzane wspólnie przez zamawiających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Postępowanie jest przeprowadzane wspólnie z zamawiającymi z innych państw członkowskich Unii Europejskiej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W przypadku przeprowadzania postępowania wspólnie z zamawiającymi z innych państw członkowskich Unii Europejskiej – mające zastosowanie krajowe prawo zamówień publicznych: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Informacje dodatkowe: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I. 1) NAZWA I ADRES: </w:t>
      </w:r>
      <w:r w:rsidRPr="00C53388">
        <w:rPr>
          <w:sz w:val="16"/>
          <w:szCs w:val="16"/>
        </w:rPr>
        <w:t xml:space="preserve">Miejski Ośrodek Pomocy Społecznej w Krakowie, krajowy numer identyfikacyjny 35150530800000, ul. ul. Józefińska  14 , 30529   Kraków, woj. małopolskie, państwo Polska, tel. 12 6165482, 6165469, e-mail do@poczta.mops.krakow.pl, faks 126 165 428. </w:t>
      </w:r>
      <w:r w:rsidRPr="00C53388">
        <w:rPr>
          <w:sz w:val="16"/>
          <w:szCs w:val="16"/>
        </w:rPr>
        <w:br/>
        <w:t xml:space="preserve">Adres strony internetowej (URL): www.mops.krakow.pl </w:t>
      </w:r>
      <w:r w:rsidRPr="00C53388">
        <w:rPr>
          <w:sz w:val="16"/>
          <w:szCs w:val="16"/>
        </w:rPr>
        <w:br/>
        <w:t xml:space="preserve">Adres profilu nabywcy: </w:t>
      </w:r>
      <w:r w:rsidRPr="00C53388">
        <w:rPr>
          <w:sz w:val="16"/>
          <w:szCs w:val="16"/>
        </w:rPr>
        <w:br/>
        <w:t xml:space="preserve">Adres strony internetowej pod którym można uzyskać dostęp do narzędzi i urządzeń lub formatów plików, które nie są ogólnie dostępne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I. 2) RODZAJ ZAMAWIAJĄCEGO: </w:t>
      </w:r>
      <w:r w:rsidRPr="00C53388">
        <w:rPr>
          <w:sz w:val="16"/>
          <w:szCs w:val="16"/>
        </w:rPr>
        <w:t xml:space="preserve">Administracja samorządowa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I.3) WSPÓLNE UDZIELANIE ZAMÓWIENIA </w:t>
      </w:r>
      <w:r w:rsidRPr="00C53388">
        <w:rPr>
          <w:b/>
          <w:bCs/>
          <w:i/>
          <w:iCs/>
          <w:sz w:val="16"/>
          <w:szCs w:val="16"/>
        </w:rPr>
        <w:t>(jeżeli dotyczy)</w:t>
      </w:r>
      <w:r w:rsidRPr="00C53388">
        <w:rPr>
          <w:b/>
          <w:bCs/>
          <w:sz w:val="16"/>
          <w:szCs w:val="16"/>
        </w:rPr>
        <w:t xml:space="preserve">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I.4) KOMUNIKACJA: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Nieograniczony, pełny i bezpośredni dostęp do dokumentów z postępowania można uzyskać pod adresem (URL)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www.mops.krakow.pl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Adres strony internetowej, na której zamieszczona będzie specyfikacja istotnych warunków zamówienia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www.mops.krakow.pl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Dostęp do dokumentów z postępowania jest ograniczony - więcej informacji można uzyskać pod adresem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Oferty lub wnioski o dopuszczenie do udziału w postępowaniu należy przesyłać: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Elektronicznie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adres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Dopuszczone jest przesłanie ofert lub wniosków o dopuszczenie do udziału w postępowaniu w inny sposób: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Nie </w:t>
      </w:r>
      <w:r w:rsidRPr="00C53388">
        <w:rPr>
          <w:sz w:val="16"/>
          <w:szCs w:val="16"/>
        </w:rPr>
        <w:br/>
        <w:t xml:space="preserve">Inny sposób: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Wymagane jest przesłanie ofert lub wniosków o dopuszczenie do udziału w postępowaniu w inny sposób: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lastRenderedPageBreak/>
        <w:t xml:space="preserve">Nie </w:t>
      </w:r>
      <w:r w:rsidRPr="00C53388">
        <w:rPr>
          <w:sz w:val="16"/>
          <w:szCs w:val="16"/>
        </w:rPr>
        <w:br/>
        <w:t xml:space="preserve">Inny sposób: </w:t>
      </w:r>
      <w:r w:rsidRPr="00C53388">
        <w:rPr>
          <w:sz w:val="16"/>
          <w:szCs w:val="16"/>
        </w:rPr>
        <w:br/>
        <w:t xml:space="preserve">tak, złożenie na dzienniku podawczym, przesyłka pocztowa lub kurierska </w:t>
      </w:r>
      <w:r w:rsidRPr="00C53388">
        <w:rPr>
          <w:sz w:val="16"/>
          <w:szCs w:val="16"/>
        </w:rPr>
        <w:br/>
        <w:t xml:space="preserve">Adres: </w:t>
      </w:r>
      <w:r w:rsidRPr="00C53388">
        <w:rPr>
          <w:sz w:val="16"/>
          <w:szCs w:val="16"/>
        </w:rPr>
        <w:br/>
        <w:t xml:space="preserve">MOPS w Krakowie, ul. Józefińska 14, 30-529 Kraków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Komunikacja elektroniczna wymaga korzystania z narzędzi i urządzeń lub formatów plików, które nie są ogólnie dostępne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Nieograniczony, pełny, bezpośredni i bezpłatny dostęp do tych narzędzi można uzyskać pod adresem: (URL)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  <w:u w:val="single"/>
        </w:rPr>
        <w:t xml:space="preserve">SEKCJA II: PRZEDMIOT ZAMÓWIENIA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II.1) Nazwa nadana zamówieniu przez zamawiającego: </w:t>
      </w:r>
      <w:r w:rsidRPr="00C53388">
        <w:rPr>
          <w:sz w:val="16"/>
          <w:szCs w:val="16"/>
        </w:rPr>
        <w:t xml:space="preserve">serwis urządzeń drukujących w MOPS w Krakowie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Numer referencyjny: </w:t>
      </w:r>
      <w:r w:rsidRPr="00C53388">
        <w:rPr>
          <w:sz w:val="16"/>
          <w:szCs w:val="16"/>
        </w:rPr>
        <w:t xml:space="preserve">271.2.111.2017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Przed wszczęciem postępowania o udzielenie zamówienia przeprowadzono dialog techniczny </w:t>
      </w:r>
    </w:p>
    <w:p w:rsidR="00C53388" w:rsidRPr="00C53388" w:rsidRDefault="00C53388" w:rsidP="00C53388">
      <w:pPr>
        <w:jc w:val="both"/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II.2) Rodzaj zamówienia: </w:t>
      </w:r>
      <w:r w:rsidRPr="00C53388">
        <w:rPr>
          <w:sz w:val="16"/>
          <w:szCs w:val="16"/>
        </w:rPr>
        <w:t xml:space="preserve">Usługi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II.3) Informacja o możliwości składania ofert częściowych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Zamówienie podzielone jest na części: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Oferty lub wnioski o dopuszczenie do udziału w postępowaniu można składać w odniesieniu do: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Zamawiający zastrzega sobie prawo do udzielenia łącznie następujących części lub grup części: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Maksymalna liczba części zamówienia, na które może zostać udzielone zamówienie jednemu wykonawcy: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II.4) Krótki opis przedmiotu zamówienia </w:t>
      </w:r>
      <w:r w:rsidRPr="00C53388">
        <w:rPr>
          <w:i/>
          <w:iCs/>
          <w:sz w:val="16"/>
          <w:szCs w:val="16"/>
        </w:rPr>
        <w:t>(wielkość, zakres, rodzaj i ilość dostaw, usług lub robót budowlanych lub określenie zapotrzebowania i wymagań )</w:t>
      </w:r>
      <w:r w:rsidRPr="00C53388">
        <w:rPr>
          <w:b/>
          <w:bCs/>
          <w:sz w:val="16"/>
          <w:szCs w:val="16"/>
        </w:rPr>
        <w:t xml:space="preserve"> a w przypadku partnerstwa innowacyjnego - określenie zapotrzebowania na innowacyjny produkt, usługę lub roboty budowlane: </w:t>
      </w:r>
      <w:r w:rsidRPr="00C53388">
        <w:rPr>
          <w:sz w:val="16"/>
          <w:szCs w:val="16"/>
        </w:rPr>
        <w:t xml:space="preserve">Przedmiotem zamówienia jest realizacja zamówienia pn. „Serwis urządzeń drukujących w MOPS w Krakowie” polegająca na bieżącej konserwacji, naprawie, wymianie zużytych bądź uszkodzonych części a także wymianie materiałów eksploatacyjnych (za wyjątkiem papieru), które są w posiadaniu MOPS. Szczegółowe warunki realizacji usługi zawarte są we wzorze umowy - Załącznik nr 4 do SIWZ. Wykaz urządzeń i lokalizacji zawarty został w Załączniku nr 1 do wzoru umowy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II.5) Główny kod CPV: </w:t>
      </w:r>
      <w:r w:rsidRPr="00C53388">
        <w:rPr>
          <w:sz w:val="16"/>
          <w:szCs w:val="16"/>
        </w:rPr>
        <w:t xml:space="preserve">50310000-1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Dodatkowe kody CPV: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II.6) Całkowita wartość zamówienia </w:t>
      </w:r>
      <w:r w:rsidRPr="00C53388">
        <w:rPr>
          <w:i/>
          <w:iCs/>
          <w:sz w:val="16"/>
          <w:szCs w:val="16"/>
        </w:rPr>
        <w:t>(jeżeli zamawiający podaje informacje o wartości zamówienia)</w:t>
      </w:r>
      <w:r w:rsidRPr="00C53388">
        <w:rPr>
          <w:sz w:val="16"/>
          <w:szCs w:val="16"/>
        </w:rPr>
        <w:t xml:space="preserve">: </w:t>
      </w:r>
      <w:r w:rsidRPr="00C53388">
        <w:rPr>
          <w:sz w:val="16"/>
          <w:szCs w:val="16"/>
        </w:rPr>
        <w:br/>
        <w:t xml:space="preserve">Wartość bez VAT: </w:t>
      </w:r>
      <w:r w:rsidRPr="00C53388">
        <w:rPr>
          <w:sz w:val="16"/>
          <w:szCs w:val="16"/>
        </w:rPr>
        <w:br/>
        <w:t xml:space="preserve">Waluta: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i/>
          <w:iCs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II.7) Czy przewiduje się udzielenie zamówień, o których mowa w art. 67 ust. 1 pkt 6 i 7 lub w art. 134 ust. 6 pkt 3 ustawy Pzp: </w:t>
      </w:r>
      <w:r w:rsidRPr="00C53388">
        <w:rPr>
          <w:sz w:val="16"/>
          <w:szCs w:val="16"/>
        </w:rPr>
        <w:t xml:space="preserve">Tak </w:t>
      </w:r>
      <w:r w:rsidRPr="00C53388">
        <w:rPr>
          <w:sz w:val="16"/>
          <w:szCs w:val="16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 podobnych w stosunku do zamówienia podstawowego, o których mowa w art. 67 ust. 1 pkt 6 ustawy, do wysokości 20% wartości zamówienia podstawowego polegających na powtórzeniu usług serwisowych.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>miesiącach:   </w:t>
      </w:r>
      <w:r w:rsidRPr="00C53388">
        <w:rPr>
          <w:i/>
          <w:iCs/>
          <w:sz w:val="16"/>
          <w:szCs w:val="16"/>
        </w:rPr>
        <w:t xml:space="preserve"> lub </w:t>
      </w:r>
      <w:r w:rsidRPr="00C53388">
        <w:rPr>
          <w:b/>
          <w:bCs/>
          <w:sz w:val="16"/>
          <w:szCs w:val="16"/>
        </w:rPr>
        <w:t>dniach: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i/>
          <w:iCs/>
          <w:sz w:val="16"/>
          <w:szCs w:val="16"/>
        </w:rPr>
        <w:t>lub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data rozpoczęcia: </w:t>
      </w:r>
      <w:r w:rsidRPr="00C53388">
        <w:rPr>
          <w:sz w:val="16"/>
          <w:szCs w:val="16"/>
        </w:rPr>
        <w:t> </w:t>
      </w:r>
      <w:r w:rsidRPr="00C53388">
        <w:rPr>
          <w:i/>
          <w:iCs/>
          <w:sz w:val="16"/>
          <w:szCs w:val="16"/>
        </w:rPr>
        <w:t xml:space="preserve"> lub </w:t>
      </w:r>
      <w:r w:rsidRPr="00C53388">
        <w:rPr>
          <w:b/>
          <w:bCs/>
          <w:sz w:val="16"/>
          <w:szCs w:val="16"/>
        </w:rPr>
        <w:t xml:space="preserve">zakończenia: </w:t>
      </w:r>
      <w:r w:rsidRPr="00C53388">
        <w:rPr>
          <w:sz w:val="16"/>
          <w:szCs w:val="16"/>
        </w:rPr>
        <w:t xml:space="preserve">2018-12-31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II.9) Informacje dodatkowe: </w:t>
      </w:r>
    </w:p>
    <w:p w:rsidR="00C53388" w:rsidRPr="00C53388" w:rsidRDefault="00C53388" w:rsidP="00C53388">
      <w:pPr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  <w:u w:val="single"/>
        </w:rPr>
        <w:t xml:space="preserve">SEKCJA III: INFORMACJE O CHARAKTERZE PRAWNYM, EKONOMICZNYM, FINANSOWYM I TECHNICZNYM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III.1) WARUNKI UDZIAŁU W POSTĘPOWANIU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III.1.1) Kompetencje lub uprawnienia do prowadzenia określonej działalności zawodowej, o ile wynika to z odrębnych przepisów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Określenie warunków: </w:t>
      </w:r>
      <w:r w:rsidRPr="00C53388">
        <w:rPr>
          <w:sz w:val="16"/>
          <w:szCs w:val="16"/>
        </w:rPr>
        <w:br/>
        <w:t xml:space="preserve">Informacje dodatkowe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III.1.2) Sytuacja finansowa lub ekonomiczna </w:t>
      </w:r>
      <w:r w:rsidRPr="00C53388">
        <w:rPr>
          <w:sz w:val="16"/>
          <w:szCs w:val="16"/>
        </w:rPr>
        <w:br/>
        <w:t xml:space="preserve">Określenie warunków: </w:t>
      </w:r>
      <w:r w:rsidRPr="00C53388">
        <w:rPr>
          <w:sz w:val="16"/>
          <w:szCs w:val="16"/>
        </w:rPr>
        <w:br/>
        <w:t xml:space="preserve">Informacje dodatkowe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III.1.3) Zdolność techniczna lub zawodowa </w:t>
      </w:r>
      <w:r w:rsidRPr="00C53388">
        <w:rPr>
          <w:sz w:val="16"/>
          <w:szCs w:val="16"/>
        </w:rPr>
        <w:br/>
        <w:t xml:space="preserve">Określenie warunków: o udzielenie zamówienia mogą ubiegać się Wykonawcy, którzy wykażą, że: 1) dysponują osobami przeszkolonymi przez autoryzowanego przedstawiciela jednego z producentów urządzeń wskazanych w wykazie urządzeń i lokalizacji, 2) posiadają niezbędną wiedzę i doświadczenie, tzn.: w okresie ostatnich 3 lat przed upływem terminu składania ofert na wykonanie zamówienia, a jeżeli okres prowadzenia działalności jest krótszy – w tym okresie, wykonali co najmniej jedną usługę polegającą na bieżącym serwisowaniu urządzeń drukujących dla klienta (lub instytucji publicznej) obejmującej co najmniej 40 urządzeń drukujących; Warunek udziału w postępowaniu dotyczący niezbędnej wiedzy i doświadczenia, musi być spełniony: przez Wykonawcę samodzielnie lub przez minimum jeden podmiot udostępniający wiedzę i doświadczenie samodzielnie, a w przypadku podmiotów występujących wspólnie, samodzielnie przez minimum jednego z wykonawców występujących wspólnie. (Wskazany warunek dotyczy realizacji 1 usługi obejmującej minimum 40 </w:t>
      </w:r>
      <w:r w:rsidRPr="00C53388">
        <w:rPr>
          <w:sz w:val="16"/>
          <w:szCs w:val="16"/>
        </w:rPr>
        <w:lastRenderedPageBreak/>
        <w:t xml:space="preserve">urządzeń. W celu wykazania warunku udziału w postępowaniu nie jest dopuszczalne łączenie usług u różnych Wykonawców). </w:t>
      </w:r>
      <w:r w:rsidRPr="00C53388">
        <w:rPr>
          <w:sz w:val="16"/>
          <w:szCs w:val="16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53388">
        <w:rPr>
          <w:sz w:val="16"/>
          <w:szCs w:val="16"/>
        </w:rPr>
        <w:br/>
        <w:t xml:space="preserve">Informacje dodatkowe: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III.2) PODSTAWY WYKLUCZENIA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III.2.1) Podstawy wykluczenia określone w art. 24 ust. 1 ustawy Pzp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III.2.2) Zamawiający przewiduje wykluczenie wykonawcy na podstawie art. 24 ust. 5 ustawy Pzp</w:t>
      </w:r>
      <w:r w:rsidRPr="00C53388">
        <w:rPr>
          <w:sz w:val="16"/>
          <w:szCs w:val="16"/>
        </w:rPr>
        <w:t xml:space="preserve"> Tak Zamawiający przewiduje następujące fakultatywne podstawy wykluczenia: Tak (podstawa wykluczenia określona w art. 24 ust. 5 pkt 1 ustawy Pzp)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Tak (podstawa wykluczenia określona w art. 24 ust. 5 pkt 8 ustawy Pzp)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Oświadczenie o niepodleganiu wykluczeniu oraz spełnianiu warunków udziału w postępowaniu </w:t>
      </w:r>
      <w:r w:rsidRPr="00C53388">
        <w:rPr>
          <w:sz w:val="16"/>
          <w:szCs w:val="16"/>
        </w:rPr>
        <w:br/>
        <w:t xml:space="preserve">Tak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Oświadczenie o spełnianiu kryteriów selekcji </w:t>
      </w:r>
      <w:r w:rsidRPr="00C53388">
        <w:rPr>
          <w:sz w:val="16"/>
          <w:szCs w:val="16"/>
        </w:rPr>
        <w:br/>
        <w:t xml:space="preserve">Nie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1) Odpis z właściwego rejestru lub z centralnej ewidencji i informacji o działalności gospodarczej, jeżeli odrębne przepisy wymagają wpisu do rejestru lub ewidencji wystawionych nie wcześniej niż 6 miesięcy przed upływem terminu składania ofert – w celu potwierdzenia braku podstaw wykluczenia na podstawie art. 24 ust. 5 pkt 1 ustawy, 2)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 Zaświadczenie właściwego naczelnika urzędu skarbowego potwierdzającego,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III.5.1) W ZAKRESIE SPEŁNIANIA WARUNKÓW UDZIAŁU W POSTĘPOWANIU: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1) 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osobami, 2) wykaz usług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wykonane; do niniejszego wykazu Zamawiający może żądać nadto dowodów określających czy usługi zamieszczone w wykazie zostały wykonane należycie, w szczególności informacji o tym, czy usługi zostały wykonane zgodnie z obowiązującymi przepisami i prawidłowo ukończone.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III.5.2) W ZAKRESIE KRYTERIÓW SELEKCJI: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III.7) INNE DOKUMENTY NIE WYMIENIONE W pkt III.3) - III.6) </w:t>
      </w:r>
    </w:p>
    <w:p w:rsidR="00C53388" w:rsidRPr="00C53388" w:rsidRDefault="00C53388" w:rsidP="00C53388">
      <w:pPr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  <w:u w:val="single"/>
        </w:rPr>
        <w:t xml:space="preserve">SEKCJA IV: PROCEDURA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 xml:space="preserve">IV.1) OPIS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IV.1.1) Tryb udzielenia zamówienia: </w:t>
      </w:r>
      <w:r w:rsidRPr="00C53388">
        <w:rPr>
          <w:sz w:val="16"/>
          <w:szCs w:val="16"/>
        </w:rPr>
        <w:t xml:space="preserve">Przetarg nieograniczony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IV.1.2) Zamawiający żąda wniesienia wadium: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Informacja na temat wadium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IV.1.3) Przewiduje się udzielenie zaliczek na poczet wykonania zamówienia:</w:t>
      </w:r>
      <w:r w:rsidRPr="00C53388">
        <w:rPr>
          <w:sz w:val="16"/>
          <w:szCs w:val="16"/>
        </w:rPr>
        <w:t xml:space="preserve">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Należy podać informacje na temat udzielania zaliczek: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IV.1.4) Wymaga się złożenia ofert w postaci katalogów elektronicznych lub dołączenia do ofert katalogów elektronicznych: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Dopuszcza się złożenie ofert w postaci katalogów elektronicznych lub dołączenia do ofert katalogów elektronicznych: </w:t>
      </w:r>
      <w:r w:rsidRPr="00C53388">
        <w:rPr>
          <w:sz w:val="16"/>
          <w:szCs w:val="16"/>
        </w:rPr>
        <w:br/>
        <w:t xml:space="preserve">Nie </w:t>
      </w:r>
      <w:r w:rsidRPr="00C53388">
        <w:rPr>
          <w:sz w:val="16"/>
          <w:szCs w:val="16"/>
        </w:rPr>
        <w:br/>
        <w:t xml:space="preserve">Informacje dodatkowe: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lastRenderedPageBreak/>
        <w:br/>
      </w:r>
      <w:r w:rsidRPr="00C53388">
        <w:rPr>
          <w:b/>
          <w:bCs/>
          <w:sz w:val="16"/>
          <w:szCs w:val="16"/>
        </w:rPr>
        <w:t xml:space="preserve">IV.1.5.) Wymaga się złożenia oferty wariantowej: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Dopuszcza się złożenie oferty wariantowej </w:t>
      </w:r>
      <w:r w:rsidRPr="00C53388">
        <w:rPr>
          <w:sz w:val="16"/>
          <w:szCs w:val="16"/>
        </w:rPr>
        <w:br/>
        <w:t xml:space="preserve">Nie </w:t>
      </w:r>
      <w:r w:rsidRPr="00C53388">
        <w:rPr>
          <w:sz w:val="16"/>
          <w:szCs w:val="16"/>
        </w:rPr>
        <w:br/>
        <w:t xml:space="preserve">Złożenie oferty wariantowej dopuszcza się tylko z jednoczesnym złożeniem oferty zasadniczej: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IV.1.6) Przewidywana liczba wykonawców, którzy zostaną zaproszeni do udziału w postępowaniu </w:t>
      </w:r>
      <w:r w:rsidRPr="00C53388">
        <w:rPr>
          <w:sz w:val="16"/>
          <w:szCs w:val="16"/>
        </w:rPr>
        <w:br/>
      </w:r>
      <w:r w:rsidRPr="00C53388">
        <w:rPr>
          <w:i/>
          <w:iCs/>
          <w:sz w:val="16"/>
          <w:szCs w:val="16"/>
        </w:rPr>
        <w:t xml:space="preserve">(przetarg ograniczony, negocjacje z ogłoszeniem, dialog konkurencyjny, partnerstwo innowacyjne)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Liczba wykonawców   </w:t>
      </w:r>
      <w:r w:rsidRPr="00C53388">
        <w:rPr>
          <w:sz w:val="16"/>
          <w:szCs w:val="16"/>
        </w:rPr>
        <w:br/>
        <w:t xml:space="preserve">Przewidywana minimalna liczba wykonawców </w:t>
      </w:r>
      <w:r w:rsidRPr="00C53388">
        <w:rPr>
          <w:sz w:val="16"/>
          <w:szCs w:val="16"/>
        </w:rPr>
        <w:br/>
        <w:t xml:space="preserve">Maksymalna liczba wykonawców   </w:t>
      </w:r>
      <w:r w:rsidRPr="00C53388">
        <w:rPr>
          <w:sz w:val="16"/>
          <w:szCs w:val="16"/>
        </w:rPr>
        <w:br/>
        <w:t xml:space="preserve">Kryteria selekcji wykonawców: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IV.1.7) Informacje na temat umowy ramowej lub dynamicznego systemu zakupów: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Umowa ramowa będzie zawarta: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Czy przewiduje się ograniczenie liczby uczestników umowy ramowej: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Przewidziana maksymalna liczba uczestników umowy ramowej: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Informacje dodatkowe: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Zamówienie obejmuje ustanowienie dynamicznego systemu zakupów: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Adres strony internetowej, na której będą zamieszczone dodatkowe informacje dotyczące dynamicznego systemu zakupów: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Informacje dodatkowe: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W ramach umowy ramowej/dynamicznego systemu zakupów dopuszcza się złożenie ofert w formie katalogów elektronicznych: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IV.1.8) Aukcja elektroniczna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Przewidziane jest przeprowadzenie aukcji elektronicznej </w:t>
      </w:r>
      <w:r w:rsidRPr="00C53388">
        <w:rPr>
          <w:i/>
          <w:iCs/>
          <w:sz w:val="16"/>
          <w:szCs w:val="16"/>
        </w:rPr>
        <w:t xml:space="preserve">(przetarg nieograniczony, przetarg ograniczony, negocjacje z ogłoszeniem) </w:t>
      </w:r>
      <w:r w:rsidRPr="00C53388">
        <w:rPr>
          <w:sz w:val="16"/>
          <w:szCs w:val="16"/>
        </w:rPr>
        <w:t xml:space="preserve">Nie </w:t>
      </w:r>
      <w:r w:rsidRPr="00C53388">
        <w:rPr>
          <w:sz w:val="16"/>
          <w:szCs w:val="16"/>
        </w:rPr>
        <w:br/>
        <w:t xml:space="preserve">Należy podać adres strony internetowej, na której aukcja będzie prowadzona: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Należy wskazać elementy, których wartości będą przedmiotem aukcji elektronicznej: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Przewiduje się ograniczenia co do przedstawionych wartości, wynikające z opisu przedmiotu zamówienia: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Nie </w:t>
      </w:r>
      <w:r w:rsidRPr="00C53388">
        <w:rPr>
          <w:sz w:val="16"/>
          <w:szCs w:val="16"/>
        </w:rPr>
        <w:br/>
        <w:t xml:space="preserve">Należy podać, które informacje zostaną udostępnione wykonawcom w trakcie aukcji elektronicznej oraz jaki będzie termin ich udostępnienia: </w:t>
      </w:r>
      <w:r w:rsidRPr="00C53388">
        <w:rPr>
          <w:sz w:val="16"/>
          <w:szCs w:val="16"/>
        </w:rPr>
        <w:br/>
        <w:t xml:space="preserve">Informacje dotyczące przebiegu aukcji elektronicznej: </w:t>
      </w:r>
      <w:r w:rsidRPr="00C53388">
        <w:rPr>
          <w:sz w:val="16"/>
          <w:szCs w:val="16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3388">
        <w:rPr>
          <w:sz w:val="16"/>
          <w:szCs w:val="16"/>
        </w:rPr>
        <w:br/>
        <w:t xml:space="preserve">Informacje dotyczące wykorzystywanego sprzętu elektronicznego, rozwiązań i specyfikacji technicznych w zakresie połączeń: </w:t>
      </w:r>
      <w:r w:rsidRPr="00C53388">
        <w:rPr>
          <w:sz w:val="16"/>
          <w:szCs w:val="16"/>
        </w:rPr>
        <w:br/>
        <w:t xml:space="preserve">Wymagania dotyczące rejestracji i identyfikacji wykonawców w aukcji elektronicznej: </w:t>
      </w:r>
      <w:r w:rsidRPr="00C53388">
        <w:rPr>
          <w:sz w:val="16"/>
          <w:szCs w:val="16"/>
        </w:rPr>
        <w:br/>
        <w:t xml:space="preserve">Informacje o liczbie etapów aukcji elektronicznej i czasie ich trwania: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Czas trwania: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Czy wykonawcy, którzy nie złożyli nowych postąpień, zostaną zakwalifikowani do następnego etapu: </w:t>
      </w:r>
      <w:r w:rsidRPr="00C53388">
        <w:rPr>
          <w:sz w:val="16"/>
          <w:szCs w:val="16"/>
        </w:rPr>
        <w:br/>
        <w:t xml:space="preserve">Warunki zamknięcia aukcji elektronicznej: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IV.2) KRYTERIA OCENY OFERT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IV.2.1) Kryteria oceny ofert: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IV.2.2) Kryteria</w:t>
      </w:r>
      <w:r w:rsidRPr="00C5338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88"/>
      </w:tblGrid>
      <w:tr w:rsidR="00C53388" w:rsidRPr="00C53388" w:rsidTr="00C533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88" w:rsidRPr="00C53388" w:rsidRDefault="00C53388" w:rsidP="00C53388">
            <w:pPr>
              <w:rPr>
                <w:sz w:val="16"/>
                <w:szCs w:val="16"/>
              </w:rPr>
            </w:pPr>
            <w:r w:rsidRPr="00C53388">
              <w:rPr>
                <w:sz w:val="16"/>
                <w:szCs w:val="16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88" w:rsidRPr="00C53388" w:rsidRDefault="00C53388" w:rsidP="00C53388">
            <w:pPr>
              <w:rPr>
                <w:sz w:val="16"/>
                <w:szCs w:val="16"/>
              </w:rPr>
            </w:pPr>
            <w:r w:rsidRPr="00C53388">
              <w:rPr>
                <w:sz w:val="16"/>
                <w:szCs w:val="16"/>
              </w:rPr>
              <w:t>Znaczenie</w:t>
            </w:r>
          </w:p>
        </w:tc>
      </w:tr>
      <w:tr w:rsidR="00C53388" w:rsidRPr="00C53388" w:rsidTr="00C533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88" w:rsidRPr="00C53388" w:rsidRDefault="00C53388" w:rsidP="00C53388">
            <w:pPr>
              <w:rPr>
                <w:sz w:val="16"/>
                <w:szCs w:val="16"/>
              </w:rPr>
            </w:pPr>
            <w:r w:rsidRPr="00C53388">
              <w:rPr>
                <w:sz w:val="16"/>
                <w:szCs w:val="16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88" w:rsidRPr="00C53388" w:rsidRDefault="00C53388" w:rsidP="00C53388">
            <w:pPr>
              <w:rPr>
                <w:sz w:val="16"/>
                <w:szCs w:val="16"/>
              </w:rPr>
            </w:pPr>
            <w:r w:rsidRPr="00C53388">
              <w:rPr>
                <w:sz w:val="16"/>
                <w:szCs w:val="16"/>
              </w:rPr>
              <w:t>60,00</w:t>
            </w:r>
          </w:p>
        </w:tc>
      </w:tr>
    </w:tbl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IV.2.3) Zastosowanie procedury, o której mowa w art. 24aa ust. 1 ustawy Pzp </w:t>
      </w:r>
      <w:r w:rsidRPr="00C53388">
        <w:rPr>
          <w:sz w:val="16"/>
          <w:szCs w:val="16"/>
        </w:rPr>
        <w:t xml:space="preserve">(przetarg nieograniczony) </w:t>
      </w:r>
      <w:r w:rsidRPr="00C53388">
        <w:rPr>
          <w:sz w:val="16"/>
          <w:szCs w:val="16"/>
        </w:rPr>
        <w:br/>
        <w:t xml:space="preserve">Tak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IV.3) Negocjacje z ogłoszeniem, dialog konkurencyjny, partnerstwo innowacyjne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IV.3.1) Informacje na temat negocjacji z ogłoszeniem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Minimalne wymagania, które muszą spełniać wszystkie oferty: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Przewidziane jest zastrzeżenie prawa do udzielenia zamówienia na podstawie ofert wstępnych bez przeprowadzenia negocjacji </w:t>
      </w:r>
      <w:r w:rsidRPr="00C53388">
        <w:rPr>
          <w:sz w:val="16"/>
          <w:szCs w:val="16"/>
        </w:rPr>
        <w:br/>
        <w:t xml:space="preserve">Przewidziany jest podział negocjacji na etapy w celu ograniczenia liczby ofert: </w:t>
      </w:r>
      <w:r w:rsidRPr="00C53388">
        <w:rPr>
          <w:sz w:val="16"/>
          <w:szCs w:val="16"/>
        </w:rPr>
        <w:br/>
        <w:t xml:space="preserve">Należy podać informacje na temat etapów negocjacji (w tym liczbę etapów):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lastRenderedPageBreak/>
        <w:t xml:space="preserve">Informacje dodatkowe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IV.3.2) Informacje na temat dialogu konkurencyjnego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Opis potrzeb i wymagań zamawiającego lub informacja o sposobie uzyskania tego opisu: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Wstępny harmonogram postępowania: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Podział dialogu na etapy w celu ograniczenia liczby rozwiązań: </w:t>
      </w:r>
      <w:r w:rsidRPr="00C53388">
        <w:rPr>
          <w:sz w:val="16"/>
          <w:szCs w:val="16"/>
        </w:rPr>
        <w:br/>
        <w:t xml:space="preserve">Należy podać informacje na temat etapów dialogu: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Informacje dodatkowe: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IV.3.3) Informacje na temat partnerstwa innowacyjnego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  <w:t xml:space="preserve">Elementy opisu przedmiotu zamówienia definiujące minimalne wymagania, którym muszą odpowiadać wszystkie oferty: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Informacje dodatkowe: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IV.4) Licytacja elektroniczna </w:t>
      </w:r>
      <w:r w:rsidRPr="00C53388">
        <w:rPr>
          <w:sz w:val="16"/>
          <w:szCs w:val="16"/>
        </w:rPr>
        <w:br/>
        <w:t xml:space="preserve">Adres strony internetowej, na której będzie prowadzona licytacja elektroniczna: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Adres strony internetowej, na której jest dostępny opis przedmiotu zamówienia w licytacji elektronicznej: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Wymagania dotyczące rejestracji i identyfikacji wykonawców w licytacji elektronicznej, w tym wymagania techniczne urządzeń informatycznych: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Sposób postępowania w toku licytacji elektronicznej, w tym określenie minimalnych wysokości postąpień: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Informacje o liczbie etapów licytacji elektronicznej i czasie ich trwania: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Czas trwania: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Wykonawcy, którzy nie złożyli nowych postąpień, zostaną zakwalifikowani do następnego etapu: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Termin składania wniosków o dopuszczenie do udziału w licytacji elektronicznej: </w:t>
      </w:r>
      <w:r w:rsidRPr="00C53388">
        <w:rPr>
          <w:sz w:val="16"/>
          <w:szCs w:val="16"/>
        </w:rPr>
        <w:br/>
        <w:t xml:space="preserve">Data: godzina: </w:t>
      </w:r>
      <w:r w:rsidRPr="00C53388">
        <w:rPr>
          <w:sz w:val="16"/>
          <w:szCs w:val="16"/>
        </w:rPr>
        <w:br/>
        <w:t xml:space="preserve">Termin otwarcia licytacji elektronicznej: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t xml:space="preserve">Termin i warunki zamknięcia licytacji elektronicznej: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Wymagania dotyczące zabezpieczenia należytego wykonania umowy: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sz w:val="16"/>
          <w:szCs w:val="16"/>
        </w:rPr>
        <w:br/>
        <w:t xml:space="preserve">Informacje dodatkowe: </w:t>
      </w:r>
    </w:p>
    <w:p w:rsidR="00C53388" w:rsidRPr="00C53388" w:rsidRDefault="00C53388" w:rsidP="00C53388">
      <w:pPr>
        <w:rPr>
          <w:sz w:val="16"/>
          <w:szCs w:val="16"/>
        </w:rPr>
      </w:pPr>
      <w:r w:rsidRPr="00C53388">
        <w:rPr>
          <w:b/>
          <w:bCs/>
          <w:sz w:val="16"/>
          <w:szCs w:val="16"/>
        </w:rPr>
        <w:t>IV.5) ZMIANA UMOWY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Przewiduje się istotne zmiany postanowień zawartej umowy w stosunku do treści oferty, na podstawie której dokonano wyboru wykonawcy:</w:t>
      </w:r>
      <w:r w:rsidRPr="00C53388">
        <w:rPr>
          <w:sz w:val="16"/>
          <w:szCs w:val="16"/>
        </w:rPr>
        <w:t xml:space="preserve"> Tak </w:t>
      </w:r>
      <w:r w:rsidRPr="00C53388">
        <w:rPr>
          <w:sz w:val="16"/>
          <w:szCs w:val="16"/>
        </w:rPr>
        <w:br/>
        <w:t xml:space="preserve">Należy wskazać zakres, charakter zmian oraz warunki wprowadzenia zmian: </w:t>
      </w:r>
      <w:r w:rsidRPr="00C53388">
        <w:rPr>
          <w:sz w:val="16"/>
          <w:szCs w:val="16"/>
        </w:rPr>
        <w:br/>
        <w:t xml:space="preserve">1. Dopuszczalne są zmiany postanowień umowy w zakresie określonym w art. 144 ust.1 pkt 2-6 ustawy Pzp. 2. Dopuszczalne są zmiany postanowień umowy w zakresie określonym w art. 144 ust. 1 pkt 1 ustawy Pzp, które mogą dotyczyć w szczególności następujących przypadków: 1) zmiana postanowień umowy w przypadku zmiany przepisów prawnych istotnych dla realizacji przedmiotu umowy, w tym m.in. przewiduje się możliwość zmiany wysokości wynagrodzenia w przypadku zmiany: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 – jeżeli zmiany te będą miały wpływ na koszty wykonania zamówienia przez Wykonawcę, na zasadach określonych w umowie, 2) zmiana, w tym wydłużenie, terminu wykonania zamówienia w związku z: a) koniecznością wykonania zamówień do¬datkowych nie¬zbędnych do prawidłowego wykonania zamówienia podstawowego lub innych zamówień powiązanych, których udzielenie i wy¬konanie stało się konieczne lub celowe i które mają wpływ na termin realizacji niniejszego zamówienia, b) działaniem siły wyższej mającej bezpośredni wpływ na terminowość wykonania przedmiotu zamówienia, c) wystąpieniem okoliczności, których strony umowy nie były w stanie przewidzieć pomimo zachowania należytej staranności, d) zaistnieniem innych okoliczności niezależnych od Wykonawcy, a mających wpływ na termin realizacji zamówienia, e) zmianą przepisów prawnych obowiązujących w dniu zawarcia umowy, mającą wpływ na realizację zamówienia, – pod warunkiem wyrażenia zgody przez Zamawiającego; termin realizacji zamówienia może ulec wydłużeniu o czas trwania okoliczności stanowiących przeszkody w realizacji przedmiotu umowy; 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 4) zmiana postanowień umowy w sytuacji wystąpienia zamówień dodatkowych lub innych zamówień powiązanych, niezbędnych do prawidłowego wykonania zamówienia podstawowego, których wykonanie stało się konieczne lub celowe i które mają wpływ na realizację niniejszego zamówienia; 5) zmiana trybu realizacji zamówienia w zakresie: a) rezygnacji z podwykonawstwa dla części zamówienia, którą Wykonawca wskazał w ofercie, że powierzy ją do wykonania podwykonawcy, b) wystąpienia konieczności zmiany podwykonawcy dla części zamówienia, którą Wykonawca wskazał w ofercie, że powierzy ją do wykonania podwykonawcy, za zgodą Zamawiającego i z zachowaniem zasad dotyczących podwykonawców określonych w niniejszej umowie, c) wystąpienia uzasadnionego przypadku konieczności realizacji przez podwykonawcę części zamówienia, której Wykonawca nie wskazał w ofercie, że powierzy ją do wykonania podwykonawcy, za zgodą Zamawiającego i z zachowaniem zasad dotyczących podwykonawców określonych w niniejszej umowie, – w przypadku zaistnienia nieprzewidzianych wcześniej przez Wykonawcę okoliczności </w:t>
      </w:r>
      <w:r w:rsidRPr="00C53388">
        <w:rPr>
          <w:sz w:val="16"/>
          <w:szCs w:val="16"/>
        </w:rPr>
        <w:lastRenderedPageBreak/>
        <w:t xml:space="preserve">związanych w szczególności ze zmianami organizacyjnymi, kadrowymi, problemami finansowymi, zmianami w zakresie całości prowadzonej działalności, czy innymi kwestiami mającymi wpływ na organizację procesu realizacji zamówienia po stronie Wykonawcy; 6) zmiany warunków realizacji i zakresu przedmiotowego umowy niezbędne do prawidłowej realizacji zamówienia związane z: a) koniecznością zapewnienia bezpieczeń¬stwa lub zapobieżenia awarii, b) koniecznością spowodowaną zmianą obowiązujących przepisów prawa powodującą, że realizacja przedmiotu umowy w niezmienionej postaci stanie się niecelowa, c) zaistnieniem okoliczności leżących po stronie Zamawiającego, w szczególności spowodowanych sytuacją finansową, zdolnościami płatniczymi, warunkami organizacyjnymi lub okolicznościami, które nie były możliwe do przewidzenia w momencie zawarcia umowy, d) koniecznością wpadkowej modyfikacji zasad płatności wynagrodzenia umownego (m.in. trybu i częstotliwości wystawiania faktur, zasad i terminów rozliczeń i dokonywania płatności między stronami, załączników, które Wykonawca obowiązany jest załączyć do faktury) oraz zasad i trybu odbioru przedmiotu zamówienia (m.in. rodzajów i terminów dokonywania czynności odbiorowych), wynikającą w szczególności z zasad dofinansowania projektu w ramach programów zewnętrznych lub potrzeby wydatkowania środków budżetowych ujętych w planie rzeczowo-finansowym Zamawiającego, e) zaistnieniem niemożliwych do wcześniejszego przewidzenia i niezależnych od stron umowy okoliczności powodujących niecelowość, zbędność, czy bezzasadność realizacji poszczególnych elementów przedmiotu zamówienia z punktu widzenia realizowanego zamówienia, jego społeczno-gospodarczego przeznaczenia, czy interesu społecznego lub interesu Zamawiającego jako dysponenta środków publicznych, f) zaistnieniem innej niemożliwej do przewidzenia w momencie zawarcia umowy okoliczności prawnej, ekonomicznej lub technicznej, za którą żadna ze stron nie ponosi odpowiedzialności, skutkującej brakiem możliwości należytego wykonania umowy zgodnie z SIWZ; 7) porządkujące i informacyjne zmiany postanowień umowy, w szczególności związane ze zmianą danych identyfikacyjnych (w tym adresowych i teleadresowych) strony umowy i osób reprezentujących strony (w szczególności z powodu nieprzewidzianych zmian organizacyjnych, choroby, wypadków losowych), 8) zmiany o charakterze podmiotowym w zakresie Wykonawcy zamówienia, jeżeli po stronie Wykonawcy występują podmioty działające wspólnie, o których mowa w art. 23 i 141 ustawy Pzp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 9)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Zamawiającego; 10) inne zmiany postanowień umowy związane z zaistnieniem okoliczności, których nie można było przewidzieć w chwili zawarcia umowy. 3. Zmiana umowy może nastąpić wyłącznie na podstawie aneksu sporządzonego w formie pisemnej pod rygorem nieważności.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IV.6) INFORMACJE ADMINISTRACYJNE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IV.6.1) Sposób udostępniania informacji o charakterze poufnym </w:t>
      </w:r>
      <w:r w:rsidRPr="00C53388">
        <w:rPr>
          <w:i/>
          <w:iCs/>
          <w:sz w:val="16"/>
          <w:szCs w:val="16"/>
        </w:rPr>
        <w:t xml:space="preserve">(jeżeli dotyczy):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Środki służące ochronie informacji o charakterze poufnym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IV.6.2) Termin składania ofert lub wniosków o dopuszczenie do udziału w postępowaniu: </w:t>
      </w:r>
      <w:r w:rsidRPr="00C53388">
        <w:rPr>
          <w:sz w:val="16"/>
          <w:szCs w:val="16"/>
        </w:rPr>
        <w:br/>
        <w:t xml:space="preserve">Data: 2017-11-29, godzina: 09:30, </w:t>
      </w:r>
      <w:r w:rsidRPr="00C53388">
        <w:rPr>
          <w:sz w:val="16"/>
          <w:szCs w:val="16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3388">
        <w:rPr>
          <w:sz w:val="16"/>
          <w:szCs w:val="16"/>
        </w:rPr>
        <w:br/>
        <w:t xml:space="preserve">Nie </w:t>
      </w:r>
      <w:r w:rsidRPr="00C53388">
        <w:rPr>
          <w:sz w:val="16"/>
          <w:szCs w:val="16"/>
        </w:rPr>
        <w:br/>
        <w:t xml:space="preserve">Wskazać powody: </w:t>
      </w:r>
      <w:r w:rsidRPr="00C53388">
        <w:rPr>
          <w:sz w:val="16"/>
          <w:szCs w:val="16"/>
        </w:rPr>
        <w:br/>
      </w:r>
      <w:r w:rsidRPr="00C53388">
        <w:rPr>
          <w:sz w:val="16"/>
          <w:szCs w:val="16"/>
        </w:rPr>
        <w:br/>
        <w:t xml:space="preserve">Język lub języki, w jakich mogą być sporządzane oferty lub wnioski o dopuszczenie do udziału w postępowaniu </w:t>
      </w:r>
      <w:r w:rsidRPr="00C53388">
        <w:rPr>
          <w:sz w:val="16"/>
          <w:szCs w:val="16"/>
        </w:rPr>
        <w:br/>
        <w:t xml:space="preserve">&gt; język polski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 xml:space="preserve">IV.6.3) Termin związania ofertą: </w:t>
      </w:r>
      <w:r w:rsidRPr="00C53388">
        <w:rPr>
          <w:sz w:val="16"/>
          <w:szCs w:val="16"/>
        </w:rPr>
        <w:t xml:space="preserve">do: okres w dniach: 30 (od ostatecznego terminu składania ofert)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3388">
        <w:rPr>
          <w:sz w:val="16"/>
          <w:szCs w:val="16"/>
        </w:rPr>
        <w:t xml:space="preserve"> Nie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3388">
        <w:rPr>
          <w:sz w:val="16"/>
          <w:szCs w:val="16"/>
        </w:rPr>
        <w:t xml:space="preserve"> Nie </w:t>
      </w:r>
      <w:r w:rsidRPr="00C53388">
        <w:rPr>
          <w:sz w:val="16"/>
          <w:szCs w:val="16"/>
        </w:rPr>
        <w:br/>
      </w:r>
      <w:r w:rsidRPr="00C53388">
        <w:rPr>
          <w:b/>
          <w:bCs/>
          <w:sz w:val="16"/>
          <w:szCs w:val="16"/>
        </w:rPr>
        <w:t>IV.6.6) Informacje dodatkowe:</w:t>
      </w:r>
      <w:r w:rsidRPr="00C53388">
        <w:rPr>
          <w:sz w:val="16"/>
          <w:szCs w:val="16"/>
        </w:rPr>
        <w:t xml:space="preserve"> </w:t>
      </w:r>
      <w:r w:rsidRPr="00C53388">
        <w:rPr>
          <w:sz w:val="16"/>
          <w:szCs w:val="16"/>
        </w:rPr>
        <w:br/>
      </w:r>
    </w:p>
    <w:p w:rsidR="00C53388" w:rsidRPr="00C53388" w:rsidRDefault="00C53388" w:rsidP="00C53388">
      <w:pPr>
        <w:jc w:val="center"/>
        <w:rPr>
          <w:b/>
          <w:bCs/>
          <w:sz w:val="16"/>
          <w:szCs w:val="16"/>
        </w:rPr>
      </w:pPr>
      <w:r w:rsidRPr="00C53388">
        <w:rPr>
          <w:b/>
          <w:bCs/>
          <w:sz w:val="16"/>
          <w:szCs w:val="16"/>
          <w:u w:val="single"/>
        </w:rPr>
        <w:t xml:space="preserve">ZAŁĄCZNIK I - INFORMACJE DOTYCZĄCE OFERT CZĘŚCIOWYCH </w:t>
      </w:r>
    </w:p>
    <w:p w:rsidR="00C53388" w:rsidRPr="00C53388" w:rsidRDefault="00C53388" w:rsidP="00C53388">
      <w:pPr>
        <w:rPr>
          <w:sz w:val="16"/>
          <w:szCs w:val="16"/>
        </w:rPr>
      </w:pPr>
    </w:p>
    <w:p w:rsidR="00C53388" w:rsidRPr="00C53388" w:rsidRDefault="00C53388" w:rsidP="00C53388">
      <w:pPr>
        <w:rPr>
          <w:sz w:val="16"/>
          <w:szCs w:val="16"/>
        </w:rPr>
      </w:pPr>
    </w:p>
    <w:p w:rsidR="00C53388" w:rsidRPr="00C53388" w:rsidRDefault="00C53388" w:rsidP="00C53388">
      <w:pPr>
        <w:spacing w:after="240"/>
        <w:rPr>
          <w:sz w:val="16"/>
          <w:szCs w:val="16"/>
        </w:rPr>
      </w:pPr>
    </w:p>
    <w:sectPr w:rsidR="00C53388" w:rsidRPr="00C53388" w:rsidSect="00041BC2">
      <w:headerReference w:type="first" r:id="rId8"/>
      <w:footerReference w:type="first" r:id="rId9"/>
      <w:pgSz w:w="11906" w:h="16838" w:code="9"/>
      <w:pgMar w:top="1417" w:right="1417" w:bottom="1417" w:left="1417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15" w:rsidRDefault="000B0215">
      <w:r>
        <w:separator/>
      </w:r>
    </w:p>
  </w:endnote>
  <w:endnote w:type="continuationSeparator" w:id="0">
    <w:p w:rsidR="000B0215" w:rsidRDefault="000B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196CB3AC42845B9ABCDEE43C05D43E4"/>
      </w:placeholder>
      <w:temporary/>
      <w:showingPlcHdr/>
    </w:sdtPr>
    <w:sdtContent>
      <w:p w:rsidR="00034361" w:rsidRDefault="00034361">
        <w:pPr>
          <w:pStyle w:val="Stopka"/>
        </w:pPr>
        <w:r>
          <w:t>[Wpisz tutaj]</w:t>
        </w:r>
      </w:p>
    </w:sdtContent>
  </w:sdt>
  <w:p w:rsidR="00034361" w:rsidRDefault="000343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15" w:rsidRDefault="000B0215">
      <w:r>
        <w:separator/>
      </w:r>
    </w:p>
  </w:footnote>
  <w:footnote w:type="continuationSeparator" w:id="0">
    <w:p w:rsidR="000B0215" w:rsidRDefault="000B0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AE50F6">
    <w:pPr>
      <w:tabs>
        <w:tab w:val="left" w:pos="2511"/>
      </w:tabs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  <w:r w:rsidR="00AE50F6">
      <w:rPr>
        <w:rFonts w:asciiTheme="minorHAnsi" w:hAnsiTheme="minorHAnsi" w:cstheme="minorHAnsi"/>
        <w:sz w:val="16"/>
        <w:szCs w:val="16"/>
      </w:rPr>
      <w:tab/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12 616-53-03, fax.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>12 616-53-06</w:t>
    </w:r>
  </w:p>
  <w:p w:rsidR="003B1ABB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e-mail: </w:t>
    </w:r>
    <w:hyperlink r:id="rId2" w:history="1">
      <w:r w:rsidR="0006156A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do@mops.krakow.pl</w:t>
      </w:r>
    </w:hyperlink>
    <w:r w:rsidR="0006156A" w:rsidRPr="00AB2835">
      <w:rPr>
        <w:rFonts w:asciiTheme="minorHAnsi" w:hAnsiTheme="minorHAnsi" w:cstheme="minorHAnsi"/>
        <w:sz w:val="16"/>
        <w:szCs w:val="16"/>
      </w:rPr>
      <w:t xml:space="preserve">, </w:t>
    </w:r>
    <w:hyperlink r:id="rId3" w:history="1">
      <w:r w:rsidR="00F837E7" w:rsidRPr="00AB2835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www.mops.krakow.pl</w:t>
      </w:r>
    </w:hyperlink>
  </w:p>
  <w:p w:rsidR="00F837E7" w:rsidRPr="0006156A" w:rsidRDefault="001E162F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9D0"/>
    <w:multiLevelType w:val="hybridMultilevel"/>
    <w:tmpl w:val="235CF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E47204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2447C28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911"/>
    <w:multiLevelType w:val="multilevel"/>
    <w:tmpl w:val="15BE7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7712A3"/>
    <w:multiLevelType w:val="hybridMultilevel"/>
    <w:tmpl w:val="A43AE9C8"/>
    <w:lvl w:ilvl="0" w:tplc="616861D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175BF"/>
    <w:multiLevelType w:val="hybridMultilevel"/>
    <w:tmpl w:val="DFA2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E47204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2447C28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65CD"/>
    <w:multiLevelType w:val="multilevel"/>
    <w:tmpl w:val="86ACDD88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5">
    <w:nsid w:val="07880E27"/>
    <w:multiLevelType w:val="hybridMultilevel"/>
    <w:tmpl w:val="31B41A34"/>
    <w:lvl w:ilvl="0" w:tplc="80DAB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F720F1"/>
    <w:multiLevelType w:val="hybridMultilevel"/>
    <w:tmpl w:val="8E526208"/>
    <w:lvl w:ilvl="0" w:tplc="337A5996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B7AB3"/>
    <w:multiLevelType w:val="hybridMultilevel"/>
    <w:tmpl w:val="D252343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C217F96"/>
    <w:multiLevelType w:val="hybridMultilevel"/>
    <w:tmpl w:val="7B16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E0261"/>
    <w:multiLevelType w:val="hybridMultilevel"/>
    <w:tmpl w:val="EE2EF7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11">
    <w:nsid w:val="10967945"/>
    <w:multiLevelType w:val="multilevel"/>
    <w:tmpl w:val="3D4C0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16449E3"/>
    <w:multiLevelType w:val="multilevel"/>
    <w:tmpl w:val="E47CFDC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8372566"/>
    <w:multiLevelType w:val="hybridMultilevel"/>
    <w:tmpl w:val="B9A2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13FB5"/>
    <w:multiLevelType w:val="hybridMultilevel"/>
    <w:tmpl w:val="6A72115C"/>
    <w:lvl w:ilvl="0" w:tplc="756633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B80211C"/>
    <w:multiLevelType w:val="multilevel"/>
    <w:tmpl w:val="3E2EFC3A"/>
    <w:lvl w:ilvl="0">
      <w:start w:val="9"/>
      <w:numFmt w:val="decimal"/>
      <w:pStyle w:val="qwer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A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NA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9F0BC9"/>
    <w:multiLevelType w:val="hybridMultilevel"/>
    <w:tmpl w:val="9652453E"/>
    <w:lvl w:ilvl="0" w:tplc="49DE5B7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6103D"/>
    <w:multiLevelType w:val="multilevel"/>
    <w:tmpl w:val="DCB6E15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4E68B5"/>
    <w:multiLevelType w:val="multilevel"/>
    <w:tmpl w:val="671AA6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9">
    <w:nsid w:val="38985A64"/>
    <w:multiLevelType w:val="multilevel"/>
    <w:tmpl w:val="89CAA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0">
    <w:nsid w:val="390A75B9"/>
    <w:multiLevelType w:val="multilevel"/>
    <w:tmpl w:val="2BE089CC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DFC2809"/>
    <w:multiLevelType w:val="multilevel"/>
    <w:tmpl w:val="31588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FB13389"/>
    <w:multiLevelType w:val="multilevel"/>
    <w:tmpl w:val="89DE9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FBF324C"/>
    <w:multiLevelType w:val="multilevel"/>
    <w:tmpl w:val="A266B70C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425A3AA3"/>
    <w:multiLevelType w:val="hybridMultilevel"/>
    <w:tmpl w:val="F30C98B6"/>
    <w:lvl w:ilvl="0" w:tplc="F9D2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A0436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72DAD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A1E88"/>
    <w:multiLevelType w:val="hybridMultilevel"/>
    <w:tmpl w:val="B68A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5084"/>
    <w:multiLevelType w:val="multilevel"/>
    <w:tmpl w:val="274AA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BAE61F6"/>
    <w:multiLevelType w:val="hybridMultilevel"/>
    <w:tmpl w:val="628E7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72099"/>
    <w:multiLevelType w:val="multilevel"/>
    <w:tmpl w:val="8C6A6764"/>
    <w:lvl w:ilvl="0">
      <w:start w:val="1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29">
    <w:nsid w:val="5E3E414B"/>
    <w:multiLevelType w:val="multilevel"/>
    <w:tmpl w:val="5426C058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5E6A6506"/>
    <w:multiLevelType w:val="multilevel"/>
    <w:tmpl w:val="D1228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E8B3A16"/>
    <w:multiLevelType w:val="hybridMultilevel"/>
    <w:tmpl w:val="B9A2F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4B64"/>
    <w:multiLevelType w:val="multilevel"/>
    <w:tmpl w:val="EA5EB708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3">
    <w:nsid w:val="67F2084A"/>
    <w:multiLevelType w:val="multilevel"/>
    <w:tmpl w:val="3E269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9F368A3"/>
    <w:multiLevelType w:val="hybridMultilevel"/>
    <w:tmpl w:val="1D22E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E47204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2447C28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5D77"/>
    <w:multiLevelType w:val="hybridMultilevel"/>
    <w:tmpl w:val="F1C0F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66AEE"/>
    <w:multiLevelType w:val="multilevel"/>
    <w:tmpl w:val="E0129B3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6EDA7564"/>
    <w:multiLevelType w:val="hybridMultilevel"/>
    <w:tmpl w:val="BD42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12022"/>
    <w:multiLevelType w:val="hybridMultilevel"/>
    <w:tmpl w:val="B392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E47204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2447C28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63856"/>
    <w:multiLevelType w:val="hybridMultilevel"/>
    <w:tmpl w:val="00B44C9C"/>
    <w:lvl w:ilvl="0" w:tplc="02D0470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54E733E"/>
    <w:multiLevelType w:val="hybridMultilevel"/>
    <w:tmpl w:val="49A2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D44B2"/>
    <w:multiLevelType w:val="hybridMultilevel"/>
    <w:tmpl w:val="232CC020"/>
    <w:lvl w:ilvl="0" w:tplc="02D047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A130EA4"/>
    <w:multiLevelType w:val="hybridMultilevel"/>
    <w:tmpl w:val="B65A2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039E7"/>
    <w:multiLevelType w:val="hybridMultilevel"/>
    <w:tmpl w:val="9698D65E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1007BA8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F">
      <w:start w:val="1"/>
      <w:numFmt w:val="decimal"/>
      <w:lvlText w:val="%6."/>
      <w:lvlJc w:val="left"/>
      <w:pPr>
        <w:tabs>
          <w:tab w:val="num" w:pos="4642"/>
        </w:tabs>
        <w:ind w:left="4642" w:hanging="360"/>
      </w:pPr>
    </w:lvl>
    <w:lvl w:ilvl="6" w:tplc="7AE2BBC0">
      <w:start w:val="1"/>
      <w:numFmt w:val="decimal"/>
      <w:lvlText w:val="%7)"/>
      <w:lvlJc w:val="left"/>
      <w:pPr>
        <w:tabs>
          <w:tab w:val="num" w:pos="5827"/>
        </w:tabs>
        <w:ind w:left="5827" w:hanging="1005"/>
      </w:pPr>
      <w:rPr>
        <w:rFonts w:ascii="Times New Roman" w:eastAsia="Times New Roman" w:hAnsi="Times New Roman"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13"/>
  </w:num>
  <w:num w:numId="5">
    <w:abstractNumId w:val="37"/>
  </w:num>
  <w:num w:numId="6">
    <w:abstractNumId w:val="15"/>
  </w:num>
  <w:num w:numId="7">
    <w:abstractNumId w:val="10"/>
  </w:num>
  <w:num w:numId="8">
    <w:abstractNumId w:val="19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39"/>
  </w:num>
  <w:num w:numId="14">
    <w:abstractNumId w:val="33"/>
  </w:num>
  <w:num w:numId="15">
    <w:abstractNumId w:val="41"/>
  </w:num>
  <w:num w:numId="16">
    <w:abstractNumId w:val="1"/>
  </w:num>
  <w:num w:numId="17">
    <w:abstractNumId w:val="14"/>
  </w:num>
  <w:num w:numId="18">
    <w:abstractNumId w:val="26"/>
  </w:num>
  <w:num w:numId="19">
    <w:abstractNumId w:val="17"/>
  </w:num>
  <w:num w:numId="20">
    <w:abstractNumId w:val="35"/>
  </w:num>
  <w:num w:numId="21">
    <w:abstractNumId w:val="38"/>
  </w:num>
  <w:num w:numId="22">
    <w:abstractNumId w:val="42"/>
  </w:num>
  <w:num w:numId="23">
    <w:abstractNumId w:val="3"/>
  </w:num>
  <w:num w:numId="24">
    <w:abstractNumId w:val="34"/>
  </w:num>
  <w:num w:numId="25">
    <w:abstractNumId w:val="0"/>
  </w:num>
  <w:num w:numId="26">
    <w:abstractNumId w:val="27"/>
  </w:num>
  <w:num w:numId="27">
    <w:abstractNumId w:val="11"/>
  </w:num>
  <w:num w:numId="28">
    <w:abstractNumId w:val="21"/>
  </w:num>
  <w:num w:numId="29">
    <w:abstractNumId w:val="18"/>
  </w:num>
  <w:num w:numId="30">
    <w:abstractNumId w:val="30"/>
  </w:num>
  <w:num w:numId="31">
    <w:abstractNumId w:val="22"/>
  </w:num>
  <w:num w:numId="32">
    <w:abstractNumId w:val="7"/>
  </w:num>
  <w:num w:numId="33">
    <w:abstractNumId w:val="20"/>
  </w:num>
  <w:num w:numId="34">
    <w:abstractNumId w:val="36"/>
  </w:num>
  <w:num w:numId="35">
    <w:abstractNumId w:val="28"/>
  </w:num>
  <w:num w:numId="36">
    <w:abstractNumId w:val="29"/>
  </w:num>
  <w:num w:numId="37">
    <w:abstractNumId w:val="23"/>
  </w:num>
  <w:num w:numId="38">
    <w:abstractNumId w:val="4"/>
  </w:num>
  <w:num w:numId="39">
    <w:abstractNumId w:val="3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01F53"/>
    <w:rsid w:val="00005AE1"/>
    <w:rsid w:val="00006FF4"/>
    <w:rsid w:val="00034361"/>
    <w:rsid w:val="00041BC2"/>
    <w:rsid w:val="00050B91"/>
    <w:rsid w:val="0006156A"/>
    <w:rsid w:val="0006530B"/>
    <w:rsid w:val="000B0215"/>
    <w:rsid w:val="00103207"/>
    <w:rsid w:val="001315FF"/>
    <w:rsid w:val="00133993"/>
    <w:rsid w:val="00145A79"/>
    <w:rsid w:val="00163CC6"/>
    <w:rsid w:val="00176FED"/>
    <w:rsid w:val="001771C6"/>
    <w:rsid w:val="00177CD4"/>
    <w:rsid w:val="00185930"/>
    <w:rsid w:val="00195459"/>
    <w:rsid w:val="001B02C8"/>
    <w:rsid w:val="001B2FBB"/>
    <w:rsid w:val="001B3F4A"/>
    <w:rsid w:val="001D0196"/>
    <w:rsid w:val="001D7A52"/>
    <w:rsid w:val="001E162F"/>
    <w:rsid w:val="001F6649"/>
    <w:rsid w:val="00220A2A"/>
    <w:rsid w:val="002365FE"/>
    <w:rsid w:val="00237CA0"/>
    <w:rsid w:val="00257147"/>
    <w:rsid w:val="00293A24"/>
    <w:rsid w:val="002A5C91"/>
    <w:rsid w:val="002D0B6E"/>
    <w:rsid w:val="002D61EE"/>
    <w:rsid w:val="002E1719"/>
    <w:rsid w:val="002F5CEE"/>
    <w:rsid w:val="003117A5"/>
    <w:rsid w:val="00330CCC"/>
    <w:rsid w:val="003427FF"/>
    <w:rsid w:val="00354B89"/>
    <w:rsid w:val="0035710C"/>
    <w:rsid w:val="003D731E"/>
    <w:rsid w:val="003E714B"/>
    <w:rsid w:val="00402C38"/>
    <w:rsid w:val="00403A20"/>
    <w:rsid w:val="00473327"/>
    <w:rsid w:val="004B182F"/>
    <w:rsid w:val="004B3CED"/>
    <w:rsid w:val="004C2361"/>
    <w:rsid w:val="004C6A05"/>
    <w:rsid w:val="004F51F0"/>
    <w:rsid w:val="00520AF4"/>
    <w:rsid w:val="0053268D"/>
    <w:rsid w:val="005545A7"/>
    <w:rsid w:val="00582914"/>
    <w:rsid w:val="00584813"/>
    <w:rsid w:val="00596566"/>
    <w:rsid w:val="005B4625"/>
    <w:rsid w:val="005C592B"/>
    <w:rsid w:val="00621664"/>
    <w:rsid w:val="0062297A"/>
    <w:rsid w:val="00634E3D"/>
    <w:rsid w:val="006504E0"/>
    <w:rsid w:val="006A29E1"/>
    <w:rsid w:val="006F1EE9"/>
    <w:rsid w:val="00702178"/>
    <w:rsid w:val="007168D4"/>
    <w:rsid w:val="007274FD"/>
    <w:rsid w:val="00732D91"/>
    <w:rsid w:val="00737206"/>
    <w:rsid w:val="00737EE0"/>
    <w:rsid w:val="00743915"/>
    <w:rsid w:val="00751644"/>
    <w:rsid w:val="00755AB3"/>
    <w:rsid w:val="0077628C"/>
    <w:rsid w:val="007924D2"/>
    <w:rsid w:val="007B0F11"/>
    <w:rsid w:val="007C0E8E"/>
    <w:rsid w:val="007F4824"/>
    <w:rsid w:val="00822B68"/>
    <w:rsid w:val="00830EF0"/>
    <w:rsid w:val="00835661"/>
    <w:rsid w:val="00844550"/>
    <w:rsid w:val="008521E9"/>
    <w:rsid w:val="00880F65"/>
    <w:rsid w:val="008B1D9A"/>
    <w:rsid w:val="008B26BF"/>
    <w:rsid w:val="009162E2"/>
    <w:rsid w:val="00917B60"/>
    <w:rsid w:val="00946A24"/>
    <w:rsid w:val="00947B10"/>
    <w:rsid w:val="009526CE"/>
    <w:rsid w:val="0099564F"/>
    <w:rsid w:val="009956F8"/>
    <w:rsid w:val="009B7C92"/>
    <w:rsid w:val="009C5E49"/>
    <w:rsid w:val="009C7403"/>
    <w:rsid w:val="00A14B44"/>
    <w:rsid w:val="00A14E2D"/>
    <w:rsid w:val="00A31D80"/>
    <w:rsid w:val="00A32FDB"/>
    <w:rsid w:val="00A839B8"/>
    <w:rsid w:val="00AA5173"/>
    <w:rsid w:val="00AB2835"/>
    <w:rsid w:val="00AD267B"/>
    <w:rsid w:val="00AD7318"/>
    <w:rsid w:val="00AE50F6"/>
    <w:rsid w:val="00AF33C4"/>
    <w:rsid w:val="00B34575"/>
    <w:rsid w:val="00B35544"/>
    <w:rsid w:val="00B44950"/>
    <w:rsid w:val="00B458CA"/>
    <w:rsid w:val="00B639FB"/>
    <w:rsid w:val="00B973C8"/>
    <w:rsid w:val="00BB7A34"/>
    <w:rsid w:val="00BD3280"/>
    <w:rsid w:val="00BF4BF9"/>
    <w:rsid w:val="00BF4ED8"/>
    <w:rsid w:val="00BF6DD4"/>
    <w:rsid w:val="00BF77C9"/>
    <w:rsid w:val="00C125AC"/>
    <w:rsid w:val="00C13992"/>
    <w:rsid w:val="00C21463"/>
    <w:rsid w:val="00C2380D"/>
    <w:rsid w:val="00C42AA5"/>
    <w:rsid w:val="00C53388"/>
    <w:rsid w:val="00C55572"/>
    <w:rsid w:val="00C63674"/>
    <w:rsid w:val="00C75CBB"/>
    <w:rsid w:val="00C81869"/>
    <w:rsid w:val="00CC14E4"/>
    <w:rsid w:val="00CC68DA"/>
    <w:rsid w:val="00CD5C38"/>
    <w:rsid w:val="00D43E5D"/>
    <w:rsid w:val="00D476A4"/>
    <w:rsid w:val="00D54EA4"/>
    <w:rsid w:val="00D55007"/>
    <w:rsid w:val="00D72860"/>
    <w:rsid w:val="00D94766"/>
    <w:rsid w:val="00D94BC4"/>
    <w:rsid w:val="00DB576C"/>
    <w:rsid w:val="00DC10BD"/>
    <w:rsid w:val="00DE6853"/>
    <w:rsid w:val="00DF6C5A"/>
    <w:rsid w:val="00E22BDA"/>
    <w:rsid w:val="00E41FC9"/>
    <w:rsid w:val="00E43150"/>
    <w:rsid w:val="00E44476"/>
    <w:rsid w:val="00E4521F"/>
    <w:rsid w:val="00E548A9"/>
    <w:rsid w:val="00E64ECA"/>
    <w:rsid w:val="00E96469"/>
    <w:rsid w:val="00EF45D6"/>
    <w:rsid w:val="00F04707"/>
    <w:rsid w:val="00F11FA5"/>
    <w:rsid w:val="00F15AC1"/>
    <w:rsid w:val="00F20D5C"/>
    <w:rsid w:val="00F348A8"/>
    <w:rsid w:val="00F638CD"/>
    <w:rsid w:val="00F65ADE"/>
    <w:rsid w:val="00F837E7"/>
    <w:rsid w:val="00F91455"/>
    <w:rsid w:val="00FC7CD3"/>
    <w:rsid w:val="00FE2D15"/>
    <w:rsid w:val="00FE34B4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361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34361"/>
    <w:pPr>
      <w:keepNext/>
      <w:keepLines/>
      <w:numPr>
        <w:numId w:val="7"/>
      </w:numPr>
      <w:tabs>
        <w:tab w:val="clear" w:pos="360"/>
      </w:tabs>
      <w:spacing w:before="200"/>
      <w:ind w:left="0" w:firstLine="0"/>
      <w:outlineLvl w:val="2"/>
    </w:pPr>
    <w:rPr>
      <w:rFonts w:ascii="Cambria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Znak1,Znak11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5C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3436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4361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table" w:styleId="Tabela-Siatka">
    <w:name w:val="Table Grid"/>
    <w:basedOn w:val="Standardowy"/>
    <w:uiPriority w:val="39"/>
    <w:rsid w:val="0003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ekstprzypisudolnego">
    <w:name w:val="footnote text"/>
    <w:basedOn w:val="Normalny"/>
    <w:link w:val="TekstprzypisudolnegoZnak"/>
    <w:unhideWhenUsed/>
    <w:rsid w:val="000343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4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34361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3436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4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034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03436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34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qwerty">
    <w:name w:val="qwerty"/>
    <w:basedOn w:val="Nagwek3"/>
    <w:rsid w:val="00034361"/>
    <w:pPr>
      <w:numPr>
        <w:numId w:val="6"/>
      </w:numPr>
      <w:spacing w:line="276" w:lineRule="auto"/>
      <w:jc w:val="both"/>
    </w:pPr>
    <w:rPr>
      <w:rFonts w:ascii="Calibri" w:eastAsia="Calibri" w:hAnsi="Calibri"/>
      <w:sz w:val="24"/>
    </w:rPr>
  </w:style>
  <w:style w:type="paragraph" w:customStyle="1" w:styleId="NAG2">
    <w:name w:val="NAG2"/>
    <w:basedOn w:val="Nagwek2"/>
    <w:link w:val="NAG2Znak"/>
    <w:rsid w:val="00034361"/>
    <w:pPr>
      <w:numPr>
        <w:ilvl w:val="1"/>
        <w:numId w:val="6"/>
      </w:numPr>
      <w:spacing w:before="200" w:after="120" w:line="276" w:lineRule="auto"/>
      <w:jc w:val="both"/>
    </w:pPr>
    <w:rPr>
      <w:rFonts w:ascii="Calibri" w:eastAsia="Calibri" w:hAnsi="Calibri" w:cs="Times New Roman"/>
      <w:b/>
      <w:bCs/>
      <w:color w:val="4F81BD"/>
      <w:sz w:val="28"/>
      <w:szCs w:val="24"/>
    </w:rPr>
  </w:style>
  <w:style w:type="character" w:customStyle="1" w:styleId="NAG2Znak">
    <w:name w:val="NAG2 Znak"/>
    <w:link w:val="NAG2"/>
    <w:locked/>
    <w:rsid w:val="00034361"/>
    <w:rPr>
      <w:rFonts w:ascii="Calibri" w:eastAsia="Calibri" w:hAnsi="Calibri" w:cs="Times New Roman"/>
      <w:b/>
      <w:bCs/>
      <w:color w:val="4F81BD"/>
      <w:sz w:val="28"/>
      <w:szCs w:val="24"/>
      <w:lang w:eastAsia="pl-PL"/>
    </w:rPr>
  </w:style>
  <w:style w:type="paragraph" w:customStyle="1" w:styleId="NAG3">
    <w:name w:val="NAG3"/>
    <w:basedOn w:val="Nagwek3"/>
    <w:rsid w:val="00034361"/>
    <w:pPr>
      <w:keepNext w:val="0"/>
      <w:numPr>
        <w:ilvl w:val="2"/>
        <w:numId w:val="6"/>
      </w:numPr>
      <w:spacing w:before="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343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ED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71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714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71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714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697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8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666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8681">
                                      <w:marLeft w:val="-138"/>
                                      <w:marRight w:val="-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6CB3AC42845B9ABCDEE43C05D4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E02A6-5829-4D56-ADA4-1BE7B633055B}"/>
      </w:docPartPr>
      <w:docPartBody>
        <w:p w:rsidR="00364075" w:rsidRDefault="00B24043" w:rsidP="00B24043">
          <w:pPr>
            <w:pStyle w:val="6196CB3AC42845B9ABCDEE43C05D43E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4043"/>
    <w:rsid w:val="00043921"/>
    <w:rsid w:val="00056FB2"/>
    <w:rsid w:val="000672F1"/>
    <w:rsid w:val="00117657"/>
    <w:rsid w:val="001E75D3"/>
    <w:rsid w:val="00237902"/>
    <w:rsid w:val="002A5C4F"/>
    <w:rsid w:val="00304CA7"/>
    <w:rsid w:val="00320B53"/>
    <w:rsid w:val="00364075"/>
    <w:rsid w:val="00364517"/>
    <w:rsid w:val="00377D29"/>
    <w:rsid w:val="003B4EAD"/>
    <w:rsid w:val="004E4C06"/>
    <w:rsid w:val="004F58C2"/>
    <w:rsid w:val="005B3266"/>
    <w:rsid w:val="006427DB"/>
    <w:rsid w:val="0064495B"/>
    <w:rsid w:val="006A2A92"/>
    <w:rsid w:val="00736414"/>
    <w:rsid w:val="00881763"/>
    <w:rsid w:val="00883CF2"/>
    <w:rsid w:val="008B43D3"/>
    <w:rsid w:val="00927F8C"/>
    <w:rsid w:val="00A7743C"/>
    <w:rsid w:val="00AD12AC"/>
    <w:rsid w:val="00AF7167"/>
    <w:rsid w:val="00B24043"/>
    <w:rsid w:val="00CE7230"/>
    <w:rsid w:val="00D14D89"/>
    <w:rsid w:val="00D359D3"/>
    <w:rsid w:val="00D843F4"/>
    <w:rsid w:val="00D97AA4"/>
    <w:rsid w:val="00DD3559"/>
    <w:rsid w:val="00E019C7"/>
    <w:rsid w:val="00F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96CB3AC42845B9ABCDEE43C05D43E4">
    <w:name w:val="6196CB3AC42845B9ABCDEE43C05D43E4"/>
    <w:rsid w:val="00B24043"/>
  </w:style>
  <w:style w:type="paragraph" w:customStyle="1" w:styleId="FEE708AED3014B8ABE798A61670BB8A0">
    <w:name w:val="FEE708AED3014B8ABE798A61670BB8A0"/>
    <w:rsid w:val="00B240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20F1-34DE-40BE-8E84-E7BB0130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3904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bartlomiej.zareba</cp:lastModifiedBy>
  <cp:revision>2</cp:revision>
  <cp:lastPrinted>2017-10-26T08:16:00Z</cp:lastPrinted>
  <dcterms:created xsi:type="dcterms:W3CDTF">2017-11-24T06:33:00Z</dcterms:created>
  <dcterms:modified xsi:type="dcterms:W3CDTF">2017-11-24T06:33:00Z</dcterms:modified>
</cp:coreProperties>
</file>