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7BE67" w14:textId="61DB6257" w:rsidR="00FA38EE" w:rsidRPr="00FA38EE" w:rsidRDefault="00457BC7" w:rsidP="00FA38EE">
      <w:pPr>
        <w:spacing w:line="276" w:lineRule="auto"/>
        <w:jc w:val="center"/>
        <w:rPr>
          <w:rFonts w:eastAsiaTheme="minorHAnsi"/>
          <w:b/>
          <w:bCs/>
          <w:sz w:val="32"/>
          <w:szCs w:val="32"/>
          <w:lang w:eastAsia="en-US"/>
        </w:rPr>
      </w:pPr>
      <w:r w:rsidRPr="00FA38EE">
        <w:rPr>
          <w:rFonts w:eastAsiaTheme="minorHAnsi"/>
          <w:b/>
          <w:bCs/>
          <w:sz w:val="32"/>
          <w:szCs w:val="32"/>
          <w:lang w:eastAsia="en-US"/>
        </w:rPr>
        <w:t>ZARZĄDZENIE NR</w:t>
      </w:r>
      <w:r w:rsidR="003E316F">
        <w:rPr>
          <w:rFonts w:eastAsiaTheme="minorHAnsi"/>
          <w:b/>
          <w:bCs/>
          <w:sz w:val="32"/>
          <w:szCs w:val="32"/>
          <w:lang w:eastAsia="en-US"/>
        </w:rPr>
        <w:t xml:space="preserve"> 659/2023</w:t>
      </w:r>
    </w:p>
    <w:p w14:paraId="2BB05A6C" w14:textId="77777777" w:rsidR="00FA38EE" w:rsidRPr="00FA38EE" w:rsidRDefault="00457BC7" w:rsidP="00FA38EE">
      <w:pPr>
        <w:spacing w:line="276" w:lineRule="auto"/>
        <w:jc w:val="center"/>
        <w:rPr>
          <w:rFonts w:eastAsiaTheme="minorHAnsi"/>
          <w:b/>
          <w:bCs/>
          <w:sz w:val="32"/>
          <w:szCs w:val="32"/>
          <w:lang w:eastAsia="en-US"/>
        </w:rPr>
      </w:pPr>
      <w:r w:rsidRPr="00FA38EE">
        <w:rPr>
          <w:rFonts w:eastAsiaTheme="minorHAnsi"/>
          <w:b/>
          <w:bCs/>
          <w:sz w:val="32"/>
          <w:szCs w:val="32"/>
          <w:lang w:eastAsia="en-US"/>
        </w:rPr>
        <w:t>PREZYDENTA MIASTA KRAKOWA</w:t>
      </w:r>
    </w:p>
    <w:p w14:paraId="2789B561" w14:textId="694CDE6F" w:rsidR="00FA38EE" w:rsidRPr="00FA38EE" w:rsidRDefault="00457BC7" w:rsidP="00FA38EE">
      <w:pPr>
        <w:spacing w:line="276" w:lineRule="auto"/>
        <w:jc w:val="center"/>
        <w:rPr>
          <w:rFonts w:eastAsiaTheme="minorHAnsi"/>
          <w:b/>
          <w:bCs/>
          <w:sz w:val="32"/>
          <w:szCs w:val="32"/>
          <w:lang w:eastAsia="en-US"/>
        </w:rPr>
      </w:pPr>
      <w:r w:rsidRPr="00FA38EE">
        <w:rPr>
          <w:rFonts w:eastAsiaTheme="minorHAnsi"/>
          <w:b/>
          <w:bCs/>
          <w:sz w:val="32"/>
          <w:szCs w:val="32"/>
          <w:lang w:eastAsia="en-US"/>
        </w:rPr>
        <w:t>Z DNIA</w:t>
      </w:r>
      <w:r w:rsidR="003E316F">
        <w:rPr>
          <w:rFonts w:eastAsiaTheme="minorHAnsi"/>
          <w:b/>
          <w:bCs/>
          <w:sz w:val="32"/>
          <w:szCs w:val="32"/>
          <w:lang w:eastAsia="en-US"/>
        </w:rPr>
        <w:t xml:space="preserve"> 14 marca 2023 r.</w:t>
      </w:r>
      <w:bookmarkStart w:id="0" w:name="_GoBack"/>
      <w:bookmarkEnd w:id="0"/>
    </w:p>
    <w:p w14:paraId="69002367" w14:textId="77777777" w:rsidR="00FA38EE" w:rsidRPr="00FA38EE" w:rsidRDefault="003E316F" w:rsidP="00FA38EE">
      <w:pPr>
        <w:spacing w:line="276" w:lineRule="auto"/>
        <w:jc w:val="both"/>
        <w:rPr>
          <w:rFonts w:eastAsiaTheme="minorHAnsi"/>
          <w:b/>
          <w:bCs/>
          <w:sz w:val="32"/>
          <w:szCs w:val="32"/>
          <w:lang w:eastAsia="en-US"/>
        </w:rPr>
      </w:pPr>
    </w:p>
    <w:p w14:paraId="455B061A" w14:textId="77777777" w:rsidR="00FA38EE" w:rsidRPr="00FA38EE" w:rsidRDefault="00457BC7" w:rsidP="00FA38EE">
      <w:pPr>
        <w:spacing w:line="276" w:lineRule="auto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FA38EE">
        <w:rPr>
          <w:rFonts w:eastAsiaTheme="minorHAnsi"/>
          <w:b/>
          <w:bCs/>
          <w:sz w:val="24"/>
          <w:szCs w:val="24"/>
          <w:lang w:eastAsia="en-US"/>
        </w:rPr>
        <w:t>w sprawie przyjęcia i przekazania pod obrady Rady Miasta Krakowa projektu uchwały Rady Miasta Krakowa w sprawie ustalenia opłat za usunięcie i przechowywanie statków lub innych obiektów pływających w roku 2023</w:t>
      </w:r>
    </w:p>
    <w:p w14:paraId="5005EB8F" w14:textId="77777777" w:rsidR="00FA38EE" w:rsidRPr="00FA38EE" w:rsidRDefault="003E316F" w:rsidP="00FA38EE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E2ABE2B" w14:textId="6EB3F460" w:rsidR="00FA38EE" w:rsidRPr="00FA38EE" w:rsidRDefault="00457BC7" w:rsidP="00FA38EE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FA38EE">
        <w:rPr>
          <w:rFonts w:eastAsiaTheme="minorHAnsi"/>
          <w:lang w:eastAsia="en-US"/>
        </w:rPr>
        <w:t>Na podstawie art. 30 ust. 2 pkt 1 ustawy z dnia 8 marca 1990 r. o samorządzie gminnym</w:t>
      </w:r>
      <w:r w:rsidR="00FD4EF9">
        <w:rPr>
          <w:rFonts w:eastAsiaTheme="minorHAnsi"/>
          <w:lang w:eastAsia="en-US"/>
        </w:rPr>
        <w:br/>
      </w:r>
      <w:r w:rsidRPr="00FA38EE">
        <w:rPr>
          <w:rFonts w:eastAsiaTheme="minorHAnsi"/>
          <w:lang w:eastAsia="en-US"/>
        </w:rPr>
        <w:t>(</w:t>
      </w:r>
      <w:proofErr w:type="spellStart"/>
      <w:r w:rsidR="00FD4EF9">
        <w:rPr>
          <w:rFonts w:eastAsiaTheme="minorHAnsi"/>
          <w:lang w:eastAsia="en-US"/>
        </w:rPr>
        <w:t>t.j</w:t>
      </w:r>
      <w:proofErr w:type="spellEnd"/>
      <w:r w:rsidR="00FD4EF9">
        <w:rPr>
          <w:rFonts w:eastAsiaTheme="minorHAnsi"/>
          <w:lang w:eastAsia="en-US"/>
        </w:rPr>
        <w:t xml:space="preserve">. </w:t>
      </w:r>
      <w:r w:rsidRPr="00FA38EE">
        <w:rPr>
          <w:rFonts w:eastAsiaTheme="minorHAnsi"/>
          <w:lang w:eastAsia="en-US"/>
        </w:rPr>
        <w:t>Dz.U. z 2023 r. poz. 40), zarządza się, co następuje:</w:t>
      </w:r>
    </w:p>
    <w:p w14:paraId="18CE3CB5" w14:textId="77777777" w:rsidR="00FA38EE" w:rsidRPr="00FA38EE" w:rsidRDefault="003E316F" w:rsidP="00FA38EE">
      <w:pPr>
        <w:spacing w:line="276" w:lineRule="auto"/>
        <w:ind w:firstLine="567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AFBB15D" w14:textId="77777777" w:rsidR="00FA38EE" w:rsidRPr="00FA38EE" w:rsidRDefault="00457BC7" w:rsidP="00FA38EE">
      <w:pPr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A38EE">
        <w:rPr>
          <w:rFonts w:eastAsiaTheme="minorHAnsi"/>
          <w:sz w:val="24"/>
          <w:szCs w:val="24"/>
          <w:lang w:eastAsia="en-US"/>
        </w:rPr>
        <w:t xml:space="preserve">§ 1. Postanawia się przyjąć i przekazać pod obrady Rady Miasta Krakowa projekt uchwały Rady Miasta Krakowa w sprawie ustalenia opłat za usunięcie i przechowywanie statków lub innych obiektów pływających w roku 2023. </w:t>
      </w:r>
    </w:p>
    <w:p w14:paraId="64D00CCF" w14:textId="77777777" w:rsidR="00FA38EE" w:rsidRPr="00FA38EE" w:rsidRDefault="003E316F" w:rsidP="00FA38EE">
      <w:pPr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14:paraId="1C883ABE" w14:textId="4A232103" w:rsidR="00FA38EE" w:rsidRPr="00FA38EE" w:rsidRDefault="00457BC7" w:rsidP="00FA38EE">
      <w:pPr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A38EE">
        <w:rPr>
          <w:rFonts w:eastAsiaTheme="minorHAnsi"/>
          <w:sz w:val="24"/>
          <w:szCs w:val="24"/>
          <w:lang w:eastAsia="en-US"/>
        </w:rPr>
        <w:t>§ 2. Wykonanie zarządzenia powierza się Sekretarzowi Miasta</w:t>
      </w:r>
      <w:r w:rsidR="00FD4EF9">
        <w:rPr>
          <w:rFonts w:eastAsiaTheme="minorHAnsi"/>
          <w:sz w:val="24"/>
          <w:szCs w:val="24"/>
          <w:lang w:eastAsia="en-US"/>
        </w:rPr>
        <w:t xml:space="preserve"> Krakowa</w:t>
      </w:r>
      <w:r w:rsidRPr="00FA38EE">
        <w:rPr>
          <w:rFonts w:eastAsiaTheme="minorHAnsi"/>
          <w:sz w:val="24"/>
          <w:szCs w:val="24"/>
          <w:lang w:eastAsia="en-US"/>
        </w:rPr>
        <w:t>.</w:t>
      </w:r>
    </w:p>
    <w:p w14:paraId="314240D3" w14:textId="77777777" w:rsidR="00FA38EE" w:rsidRPr="00FA38EE" w:rsidRDefault="003E316F" w:rsidP="00FA38EE">
      <w:pPr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14:paraId="55BDA229" w14:textId="77777777" w:rsidR="00FA38EE" w:rsidRPr="00FA38EE" w:rsidRDefault="00457BC7" w:rsidP="00FA38EE">
      <w:pPr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A38EE">
        <w:rPr>
          <w:rFonts w:eastAsiaTheme="minorHAnsi"/>
          <w:sz w:val="24"/>
          <w:szCs w:val="24"/>
          <w:lang w:eastAsia="en-US"/>
        </w:rPr>
        <w:t>§ 3. Zarządzenie wchodzi w życie z dniem podpisania.</w:t>
      </w:r>
    </w:p>
    <w:p w14:paraId="6702F1FB" w14:textId="75D11DC3" w:rsidR="00EA38D4" w:rsidRPr="00A47D07" w:rsidRDefault="003E316F" w:rsidP="00DA7D82">
      <w:pPr>
        <w:spacing w:line="276" w:lineRule="auto"/>
        <w:ind w:right="55"/>
        <w:jc w:val="both"/>
        <w:rPr>
          <w:sz w:val="24"/>
          <w:szCs w:val="24"/>
        </w:rPr>
      </w:pPr>
    </w:p>
    <w:sectPr w:rsidR="00EA38D4" w:rsidRPr="00A47D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3C9FEA-72B7-46BB-A2C8-BD923D585497}"/>
    <w:embedBold r:id="rId2" w:fontKey="{1B373567-15F4-42C1-931F-FB6271AB16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6F5485F-D5F9-431D-A3D2-A083C707D85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84B67C0-0760-4D6E-B9D5-5B8D76B0E1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EE6E2F"/>
    <w:multiLevelType w:val="hybridMultilevel"/>
    <w:tmpl w:val="4380F110"/>
    <w:lvl w:ilvl="0" w:tplc="E34EDFB0">
      <w:start w:val="1"/>
      <w:numFmt w:val="decimal"/>
      <w:lvlText w:val="%1)"/>
      <w:lvlJc w:val="left"/>
      <w:pPr>
        <w:ind w:left="720" w:hanging="360"/>
      </w:pPr>
    </w:lvl>
    <w:lvl w:ilvl="1" w:tplc="0D6C4A82">
      <w:start w:val="1"/>
      <w:numFmt w:val="lowerLetter"/>
      <w:lvlText w:val="%2."/>
      <w:lvlJc w:val="left"/>
      <w:pPr>
        <w:ind w:left="1440" w:hanging="360"/>
      </w:pPr>
    </w:lvl>
    <w:lvl w:ilvl="2" w:tplc="DD86ED3E">
      <w:start w:val="1"/>
      <w:numFmt w:val="lowerRoman"/>
      <w:lvlText w:val="%3."/>
      <w:lvlJc w:val="right"/>
      <w:pPr>
        <w:ind w:left="2160" w:hanging="180"/>
      </w:pPr>
    </w:lvl>
    <w:lvl w:ilvl="3" w:tplc="08B2F084">
      <w:start w:val="1"/>
      <w:numFmt w:val="decimal"/>
      <w:lvlText w:val="%4."/>
      <w:lvlJc w:val="left"/>
      <w:pPr>
        <w:ind w:left="2880" w:hanging="360"/>
      </w:pPr>
    </w:lvl>
    <w:lvl w:ilvl="4" w:tplc="A414FEF2">
      <w:start w:val="1"/>
      <w:numFmt w:val="lowerLetter"/>
      <w:lvlText w:val="%5."/>
      <w:lvlJc w:val="left"/>
      <w:pPr>
        <w:ind w:left="3600" w:hanging="360"/>
      </w:pPr>
    </w:lvl>
    <w:lvl w:ilvl="5" w:tplc="19E0ED02">
      <w:start w:val="1"/>
      <w:numFmt w:val="lowerRoman"/>
      <w:lvlText w:val="%6."/>
      <w:lvlJc w:val="right"/>
      <w:pPr>
        <w:ind w:left="4320" w:hanging="180"/>
      </w:pPr>
    </w:lvl>
    <w:lvl w:ilvl="6" w:tplc="E61C7B6C">
      <w:start w:val="1"/>
      <w:numFmt w:val="decimal"/>
      <w:lvlText w:val="%7."/>
      <w:lvlJc w:val="left"/>
      <w:pPr>
        <w:ind w:left="5040" w:hanging="360"/>
      </w:pPr>
    </w:lvl>
    <w:lvl w:ilvl="7" w:tplc="85D8529E">
      <w:start w:val="1"/>
      <w:numFmt w:val="lowerLetter"/>
      <w:lvlText w:val="%8."/>
      <w:lvlJc w:val="left"/>
      <w:pPr>
        <w:ind w:left="5760" w:hanging="360"/>
      </w:pPr>
    </w:lvl>
    <w:lvl w:ilvl="8" w:tplc="078CF6F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E575A"/>
    <w:multiLevelType w:val="hybridMultilevel"/>
    <w:tmpl w:val="9CD880E8"/>
    <w:lvl w:ilvl="0" w:tplc="19486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E427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5648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2CD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20D3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62A9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83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B84B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20DF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C7"/>
    <w:rsid w:val="003E316F"/>
    <w:rsid w:val="0042314C"/>
    <w:rsid w:val="00423567"/>
    <w:rsid w:val="00457BC7"/>
    <w:rsid w:val="006714BF"/>
    <w:rsid w:val="00FD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38D49"/>
  <w15:docId w15:val="{393902B0-181C-41D7-883C-88FAD602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E0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f">
    <w:name w:val="paragraf"/>
    <w:basedOn w:val="Normalny"/>
    <w:rsid w:val="009E01B5"/>
    <w:pPr>
      <w:spacing w:before="240"/>
      <w:jc w:val="center"/>
    </w:pPr>
    <w:rPr>
      <w:sz w:val="24"/>
    </w:rPr>
  </w:style>
  <w:style w:type="paragraph" w:customStyle="1" w:styleId="Default">
    <w:name w:val="Default"/>
    <w:rsid w:val="009E01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A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A35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BC0628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BC0628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31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314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314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31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314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tsobejko</dc:creator>
  <cp:lastModifiedBy>Ramatowska Maja</cp:lastModifiedBy>
  <cp:revision>2</cp:revision>
  <cp:lastPrinted>2023-03-14T07:50:00Z</cp:lastPrinted>
  <dcterms:created xsi:type="dcterms:W3CDTF">2023-03-14T12:02:00Z</dcterms:created>
  <dcterms:modified xsi:type="dcterms:W3CDTF">2023-03-14T12:02:00Z</dcterms:modified>
</cp:coreProperties>
</file>