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4C" w:rsidRDefault="0087534C" w:rsidP="00E52D02">
      <w:pPr>
        <w:tabs>
          <w:tab w:val="left" w:pos="6480"/>
        </w:tabs>
        <w:rPr>
          <w:highlight w:val="yellow"/>
        </w:rPr>
      </w:pPr>
    </w:p>
    <w:p w:rsidR="00FB51ED" w:rsidRDefault="00FB51ED" w:rsidP="00E52D02">
      <w:pPr>
        <w:tabs>
          <w:tab w:val="left" w:pos="6480"/>
        </w:tabs>
        <w:rPr>
          <w:highlight w:val="yellow"/>
        </w:rPr>
      </w:pPr>
    </w:p>
    <w:p w:rsidR="00FB51ED" w:rsidRPr="00724877" w:rsidRDefault="00FB51ED" w:rsidP="00E52D02">
      <w:pPr>
        <w:tabs>
          <w:tab w:val="left" w:pos="6480"/>
        </w:tabs>
        <w:rPr>
          <w:highlight w:val="yellow"/>
        </w:rPr>
      </w:pPr>
    </w:p>
    <w:p w:rsidR="008108E8" w:rsidRPr="00724877" w:rsidRDefault="008108E8" w:rsidP="00E52D02">
      <w:pPr>
        <w:tabs>
          <w:tab w:val="left" w:pos="6480"/>
        </w:tabs>
      </w:pPr>
    </w:p>
    <w:p w:rsidR="008108E8" w:rsidRPr="00724877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724877">
        <w:rPr>
          <w:b/>
          <w:sz w:val="32"/>
          <w:szCs w:val="32"/>
        </w:rPr>
        <w:tab/>
        <w:t>OPINIA NR</w:t>
      </w:r>
      <w:r w:rsidR="00FB51ED">
        <w:rPr>
          <w:b/>
          <w:sz w:val="32"/>
          <w:szCs w:val="32"/>
        </w:rPr>
        <w:t xml:space="preserve"> 78/2020</w:t>
      </w:r>
    </w:p>
    <w:p w:rsidR="008108E8" w:rsidRPr="00724877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724877">
        <w:rPr>
          <w:b/>
          <w:sz w:val="32"/>
          <w:szCs w:val="32"/>
        </w:rPr>
        <w:tab/>
        <w:t>PREZYDENTA MIASTA KRAKOWA</w:t>
      </w:r>
    </w:p>
    <w:p w:rsidR="008108E8" w:rsidRPr="00724877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724877">
        <w:rPr>
          <w:b/>
          <w:sz w:val="32"/>
          <w:szCs w:val="32"/>
        </w:rPr>
        <w:tab/>
        <w:t>Z DNIA</w:t>
      </w:r>
      <w:r w:rsidR="00FB51ED">
        <w:rPr>
          <w:b/>
          <w:sz w:val="32"/>
          <w:szCs w:val="32"/>
        </w:rPr>
        <w:t xml:space="preserve"> 12 października 2</w:t>
      </w:r>
      <w:bookmarkStart w:id="0" w:name="_GoBack"/>
      <w:bookmarkEnd w:id="0"/>
      <w:r w:rsidR="00FB51ED">
        <w:rPr>
          <w:b/>
          <w:sz w:val="32"/>
          <w:szCs w:val="32"/>
        </w:rPr>
        <w:t>020 r.</w:t>
      </w:r>
    </w:p>
    <w:p w:rsidR="008108E8" w:rsidRDefault="008108E8" w:rsidP="00E52D02">
      <w:pPr>
        <w:tabs>
          <w:tab w:val="left" w:pos="3960"/>
          <w:tab w:val="left" w:pos="6480"/>
        </w:tabs>
        <w:rPr>
          <w:b/>
          <w:highlight w:val="yellow"/>
        </w:rPr>
      </w:pPr>
    </w:p>
    <w:p w:rsidR="00FB51ED" w:rsidRDefault="00FB51ED" w:rsidP="00E52D02">
      <w:pPr>
        <w:tabs>
          <w:tab w:val="left" w:pos="3960"/>
          <w:tab w:val="left" w:pos="6480"/>
        </w:tabs>
        <w:rPr>
          <w:b/>
          <w:highlight w:val="yellow"/>
        </w:rPr>
      </w:pPr>
    </w:p>
    <w:p w:rsidR="00FB51ED" w:rsidRPr="00724877" w:rsidRDefault="00FB51ED" w:rsidP="00E52D02">
      <w:pPr>
        <w:tabs>
          <w:tab w:val="left" w:pos="3960"/>
          <w:tab w:val="left" w:pos="6480"/>
        </w:tabs>
        <w:rPr>
          <w:b/>
          <w:highlight w:val="yellow"/>
        </w:rPr>
      </w:pPr>
    </w:p>
    <w:p w:rsidR="008108E8" w:rsidRPr="00724877" w:rsidRDefault="003548AC" w:rsidP="00E52D02">
      <w:pPr>
        <w:tabs>
          <w:tab w:val="left" w:pos="3960"/>
          <w:tab w:val="left" w:pos="6480"/>
        </w:tabs>
        <w:jc w:val="both"/>
        <w:rPr>
          <w:b/>
        </w:rPr>
      </w:pPr>
      <w:r w:rsidRPr="00724877">
        <w:rPr>
          <w:b/>
        </w:rPr>
        <w:t xml:space="preserve">w sprawie </w:t>
      </w:r>
      <w:r w:rsidR="00B03A1F" w:rsidRPr="00724877">
        <w:rPr>
          <w:b/>
        </w:rPr>
        <w:t>wniesionej przez Pan</w:t>
      </w:r>
      <w:r w:rsidR="00891EC4" w:rsidRPr="00724877">
        <w:rPr>
          <w:b/>
        </w:rPr>
        <w:t xml:space="preserve">a </w:t>
      </w:r>
      <w:r w:rsidR="00575D31" w:rsidRPr="00724877">
        <w:rPr>
          <w:b/>
        </w:rPr>
        <w:t>Grzegorza Stawowego</w:t>
      </w:r>
      <w:r w:rsidR="00891EC4" w:rsidRPr="00724877">
        <w:rPr>
          <w:b/>
        </w:rPr>
        <w:t>, Radnego</w:t>
      </w:r>
      <w:r w:rsidR="000E2A6D" w:rsidRPr="00724877">
        <w:rPr>
          <w:b/>
        </w:rPr>
        <w:t xml:space="preserve"> </w:t>
      </w:r>
      <w:r w:rsidR="00B03A1F" w:rsidRPr="00724877">
        <w:rPr>
          <w:b/>
        </w:rPr>
        <w:t xml:space="preserve">Miasta Krakowa, </w:t>
      </w:r>
      <w:r w:rsidR="00795B9D" w:rsidRPr="00724877">
        <w:rPr>
          <w:b/>
        </w:rPr>
        <w:t xml:space="preserve">poprawki </w:t>
      </w:r>
      <w:r w:rsidR="00A94D69" w:rsidRPr="00724877">
        <w:rPr>
          <w:b/>
        </w:rPr>
        <w:t xml:space="preserve">nr 1 </w:t>
      </w:r>
      <w:r w:rsidR="00795B9D" w:rsidRPr="00724877">
        <w:rPr>
          <w:b/>
        </w:rPr>
        <w:t xml:space="preserve">do </w:t>
      </w:r>
      <w:r w:rsidR="008108E8" w:rsidRPr="00724877">
        <w:rPr>
          <w:b/>
        </w:rPr>
        <w:t xml:space="preserve">projektu uchwały </w:t>
      </w:r>
      <w:r w:rsidR="00795B9D" w:rsidRPr="00724877">
        <w:rPr>
          <w:b/>
        </w:rPr>
        <w:t xml:space="preserve">Rady Miasta Krakowa w sprawie </w:t>
      </w:r>
      <w:r w:rsidR="00295362" w:rsidRPr="00724877">
        <w:rPr>
          <w:b/>
        </w:rPr>
        <w:t>uchwalenia miejscowego planu zagospod</w:t>
      </w:r>
      <w:r w:rsidR="00E87BBB" w:rsidRPr="00724877">
        <w:rPr>
          <w:b/>
        </w:rPr>
        <w:t>arowania przestrzennego obszaru</w:t>
      </w:r>
      <w:r w:rsidR="00240511" w:rsidRPr="00724877">
        <w:rPr>
          <w:b/>
        </w:rPr>
        <w:t xml:space="preserve"> </w:t>
      </w:r>
      <w:r w:rsidR="00E87BBB" w:rsidRPr="00724877">
        <w:rPr>
          <w:b/>
        </w:rPr>
        <w:t xml:space="preserve">„Bronowice – Rejon Koncentracji Usług” </w:t>
      </w:r>
      <w:r w:rsidR="00F407AD" w:rsidRPr="00724877">
        <w:rPr>
          <w:b/>
        </w:rPr>
        <w:t>(</w:t>
      </w:r>
      <w:r w:rsidRPr="00724877">
        <w:rPr>
          <w:b/>
        </w:rPr>
        <w:t xml:space="preserve">druk nr </w:t>
      </w:r>
      <w:r w:rsidR="00240511" w:rsidRPr="00724877">
        <w:rPr>
          <w:b/>
        </w:rPr>
        <w:t>1432</w:t>
      </w:r>
      <w:r w:rsidR="00F407AD" w:rsidRPr="00724877">
        <w:rPr>
          <w:b/>
        </w:rPr>
        <w:t>)</w:t>
      </w:r>
    </w:p>
    <w:p w:rsidR="008108E8" w:rsidRPr="00724877" w:rsidRDefault="008108E8" w:rsidP="00E52D02">
      <w:pPr>
        <w:tabs>
          <w:tab w:val="left" w:pos="3960"/>
          <w:tab w:val="left" w:pos="6480"/>
        </w:tabs>
        <w:jc w:val="both"/>
        <w:rPr>
          <w:b/>
          <w:highlight w:val="yellow"/>
        </w:rPr>
      </w:pPr>
    </w:p>
    <w:p w:rsidR="003B5B40" w:rsidRPr="00724877" w:rsidRDefault="003B5B40" w:rsidP="003B5B40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  <w:r w:rsidRPr="00724877">
        <w:rPr>
          <w:sz w:val="20"/>
          <w:szCs w:val="20"/>
        </w:rPr>
        <w:t xml:space="preserve">Na podstawie § 30 ust. 4 pkt 4 Statutu Miasta Krakowa stanowiącego załącznik do uchwały </w:t>
      </w:r>
      <w:r w:rsidRPr="00724877">
        <w:rPr>
          <w:sz w:val="20"/>
          <w:szCs w:val="20"/>
        </w:rPr>
        <w:br/>
        <w:t xml:space="preserve">Nr XLVIII/435/96 Rady Miasta Krakowa z dnia 24 kwietnia 1996 r. w sprawie Statutu Miasta Krakowa </w:t>
      </w:r>
      <w:r w:rsidRPr="00724877">
        <w:rPr>
          <w:sz w:val="20"/>
          <w:szCs w:val="20"/>
          <w:highlight w:val="yellow"/>
        </w:rPr>
        <w:br/>
      </w:r>
      <w:r w:rsidRPr="00724877">
        <w:rPr>
          <w:sz w:val="20"/>
          <w:szCs w:val="20"/>
        </w:rPr>
        <w:t xml:space="preserve">(Dz. Urz. Woj. </w:t>
      </w:r>
      <w:proofErr w:type="spellStart"/>
      <w:r w:rsidRPr="00724877">
        <w:rPr>
          <w:sz w:val="20"/>
          <w:szCs w:val="20"/>
        </w:rPr>
        <w:t>Mał</w:t>
      </w:r>
      <w:proofErr w:type="spellEnd"/>
      <w:r w:rsidRPr="00724877">
        <w:rPr>
          <w:sz w:val="20"/>
          <w:szCs w:val="20"/>
        </w:rPr>
        <w:t>. z 2019 r. poz. 7074), postanawia się, co następuje:</w:t>
      </w:r>
    </w:p>
    <w:p w:rsidR="008108E8" w:rsidRPr="00724877" w:rsidRDefault="008108E8" w:rsidP="00E52D02">
      <w:pPr>
        <w:tabs>
          <w:tab w:val="left" w:pos="3960"/>
          <w:tab w:val="left" w:pos="6480"/>
        </w:tabs>
        <w:jc w:val="both"/>
        <w:rPr>
          <w:sz w:val="22"/>
          <w:szCs w:val="22"/>
          <w:highlight w:val="yellow"/>
        </w:rPr>
      </w:pPr>
    </w:p>
    <w:p w:rsidR="008108E8" w:rsidRPr="00724877" w:rsidRDefault="008108E8" w:rsidP="00E52D02">
      <w:pPr>
        <w:jc w:val="both"/>
      </w:pPr>
      <w:r w:rsidRPr="00724877">
        <w:t xml:space="preserve">Opiniuje się </w:t>
      </w:r>
      <w:r w:rsidR="00891EC4" w:rsidRPr="00724877">
        <w:rPr>
          <w:b/>
        </w:rPr>
        <w:t>negatywnie</w:t>
      </w:r>
      <w:r w:rsidRPr="00724877">
        <w:t xml:space="preserve"> </w:t>
      </w:r>
      <w:r w:rsidR="003548AC" w:rsidRPr="00724877">
        <w:t xml:space="preserve">wniesioną przez </w:t>
      </w:r>
      <w:r w:rsidR="00891EC4" w:rsidRPr="00724877">
        <w:rPr>
          <w:b/>
        </w:rPr>
        <w:t xml:space="preserve">Pana </w:t>
      </w:r>
      <w:r w:rsidR="00575D31" w:rsidRPr="00724877">
        <w:rPr>
          <w:b/>
        </w:rPr>
        <w:t>Grzegorza Stawowego</w:t>
      </w:r>
      <w:r w:rsidR="000E2A6D" w:rsidRPr="00724877">
        <w:rPr>
          <w:b/>
        </w:rPr>
        <w:t xml:space="preserve">, </w:t>
      </w:r>
      <w:r w:rsidR="003548AC" w:rsidRPr="00724877">
        <w:t>Radn</w:t>
      </w:r>
      <w:r w:rsidR="00891EC4" w:rsidRPr="00724877">
        <w:t>ego</w:t>
      </w:r>
      <w:r w:rsidR="003548AC" w:rsidRPr="00724877">
        <w:t xml:space="preserve"> Miasta Krakowa </w:t>
      </w:r>
      <w:r w:rsidR="00795B9D" w:rsidRPr="00724877">
        <w:t xml:space="preserve">poprawkę </w:t>
      </w:r>
      <w:r w:rsidR="00A94D69" w:rsidRPr="00724877">
        <w:t xml:space="preserve">nr 1 </w:t>
      </w:r>
      <w:r w:rsidR="00795B9D" w:rsidRPr="00724877">
        <w:t xml:space="preserve">do </w:t>
      </w:r>
      <w:r w:rsidRPr="00724877">
        <w:t>projekt</w:t>
      </w:r>
      <w:r w:rsidR="00795B9D" w:rsidRPr="00724877">
        <w:t>u</w:t>
      </w:r>
      <w:r w:rsidRPr="00724877">
        <w:t xml:space="preserve"> uchwały Rady Miasta Krakowa </w:t>
      </w:r>
      <w:r w:rsidR="00C8599D" w:rsidRPr="00724877">
        <w:t>w</w:t>
      </w:r>
      <w:r w:rsidR="003548AC" w:rsidRPr="00724877">
        <w:t xml:space="preserve"> </w:t>
      </w:r>
      <w:r w:rsidR="00795B9D" w:rsidRPr="00724877">
        <w:t xml:space="preserve">sprawie </w:t>
      </w:r>
      <w:r w:rsidR="00295362" w:rsidRPr="00724877">
        <w:t xml:space="preserve">uchwalenia miejscowego planu zagospodarowania przestrzennego obszaru </w:t>
      </w:r>
      <w:r w:rsidR="000E2A6D" w:rsidRPr="00724877">
        <w:t>„</w:t>
      </w:r>
      <w:r w:rsidR="00B43823" w:rsidRPr="00724877">
        <w:t>Bronowice – Rejon Koncentracji Usług</w:t>
      </w:r>
      <w:r w:rsidR="00D8676C" w:rsidRPr="00724877">
        <w:t>”</w:t>
      </w:r>
      <w:r w:rsidR="00B43823" w:rsidRPr="00724877">
        <w:t xml:space="preserve"> </w:t>
      </w:r>
      <w:r w:rsidR="00AE1DF8" w:rsidRPr="00724877">
        <w:t>-</w:t>
      </w:r>
      <w:r w:rsidR="00D8676C" w:rsidRPr="00724877">
        <w:t xml:space="preserve"> </w:t>
      </w:r>
      <w:r w:rsidR="000E2A6D" w:rsidRPr="00724877">
        <w:t xml:space="preserve">druk nr </w:t>
      </w:r>
      <w:r w:rsidR="00B43823" w:rsidRPr="00724877">
        <w:t>1432</w:t>
      </w:r>
      <w:r w:rsidR="000E2A6D" w:rsidRPr="00724877">
        <w:t xml:space="preserve">, </w:t>
      </w:r>
      <w:r w:rsidR="003548AC" w:rsidRPr="00724877">
        <w:t>o treści:</w:t>
      </w:r>
    </w:p>
    <w:p w:rsidR="003548AC" w:rsidRPr="00724877" w:rsidRDefault="003548AC" w:rsidP="00E52D02">
      <w:pPr>
        <w:jc w:val="both"/>
        <w:rPr>
          <w:highlight w:val="yellow"/>
        </w:rPr>
      </w:pPr>
    </w:p>
    <w:p w:rsidR="003548AC" w:rsidRPr="00724877" w:rsidRDefault="00847E4A" w:rsidP="006A6B4A">
      <w:pPr>
        <w:jc w:val="both"/>
        <w:rPr>
          <w:i/>
          <w:highlight w:val="yellow"/>
        </w:rPr>
      </w:pPr>
      <w:r w:rsidRPr="00724877">
        <w:rPr>
          <w:i/>
        </w:rPr>
        <w:t>„</w:t>
      </w:r>
      <w:r w:rsidR="006A6B4A" w:rsidRPr="00724877">
        <w:rPr>
          <w:i/>
        </w:rPr>
        <w:t xml:space="preserve">W § 19 ust. 2 pkt 3) </w:t>
      </w:r>
      <w:proofErr w:type="spellStart"/>
      <w:r w:rsidR="006A6B4A" w:rsidRPr="00724877">
        <w:rPr>
          <w:i/>
        </w:rPr>
        <w:t>ppkt</w:t>
      </w:r>
      <w:proofErr w:type="spellEnd"/>
      <w:r w:rsidR="006A6B4A" w:rsidRPr="00724877">
        <w:rPr>
          <w:i/>
        </w:rPr>
        <w:t xml:space="preserve"> e, w § 20 ust. 2 pkt 1, </w:t>
      </w:r>
      <w:proofErr w:type="spellStart"/>
      <w:r w:rsidR="006A6B4A" w:rsidRPr="00724877">
        <w:rPr>
          <w:i/>
        </w:rPr>
        <w:t>ppkt</w:t>
      </w:r>
      <w:proofErr w:type="spellEnd"/>
      <w:r w:rsidR="006A6B4A" w:rsidRPr="00724877">
        <w:rPr>
          <w:i/>
        </w:rPr>
        <w:t xml:space="preserve"> e, wykreśla się słowa: „maksymalną wysokość dla stacji paliw: 6 m.” i wprowadza się zapis: „zakazuje się lokalizacji stacji paliw”</w:t>
      </w:r>
      <w:r w:rsidR="00A94D69" w:rsidRPr="00724877">
        <w:rPr>
          <w:i/>
        </w:rPr>
        <w:t>.</w:t>
      </w:r>
    </w:p>
    <w:p w:rsidR="0097439A" w:rsidRPr="00724877" w:rsidRDefault="0097439A" w:rsidP="00E52D02">
      <w:pPr>
        <w:jc w:val="both"/>
        <w:rPr>
          <w:highlight w:val="yellow"/>
        </w:rPr>
      </w:pPr>
    </w:p>
    <w:p w:rsidR="002F62BF" w:rsidRPr="00724877" w:rsidRDefault="008108E8" w:rsidP="00E52D02">
      <w:pPr>
        <w:jc w:val="center"/>
        <w:rPr>
          <w:b/>
        </w:rPr>
      </w:pPr>
      <w:r w:rsidRPr="00724877">
        <w:rPr>
          <w:b/>
        </w:rPr>
        <w:t>UZASADNIENIE</w:t>
      </w:r>
    </w:p>
    <w:p w:rsidR="00200EB1" w:rsidRPr="00724877" w:rsidRDefault="00200EB1" w:rsidP="00E52D02">
      <w:pPr>
        <w:jc w:val="center"/>
        <w:rPr>
          <w:b/>
          <w:highlight w:val="yellow"/>
        </w:rPr>
      </w:pPr>
    </w:p>
    <w:p w:rsidR="00E87BBB" w:rsidRPr="00724877" w:rsidRDefault="00E87BBB" w:rsidP="00DC7FC0">
      <w:pPr>
        <w:spacing w:after="120"/>
        <w:ind w:firstLine="708"/>
        <w:jc w:val="both"/>
      </w:pPr>
      <w:r w:rsidRPr="00724877">
        <w:t xml:space="preserve">Poprawka nr 1 dotyczy wyznaczonych w </w:t>
      </w:r>
      <w:r w:rsidR="00CF6A82">
        <w:t xml:space="preserve">projekcie </w:t>
      </w:r>
      <w:proofErr w:type="spellStart"/>
      <w:r w:rsidRPr="00724877">
        <w:t>plani</w:t>
      </w:r>
      <w:r w:rsidR="00CF6A82">
        <w:t>u</w:t>
      </w:r>
      <w:proofErr w:type="spellEnd"/>
      <w:r w:rsidRPr="00724877">
        <w:t xml:space="preserve"> Terenów UC/U.1, </w:t>
      </w:r>
      <w:r w:rsidR="00DC7FC0" w:rsidRPr="00724877">
        <w:t xml:space="preserve">UC/U.2, UC/U.3 (Tereny rozmieszczenia obiektów handlowych o powierzchni sprzedaży powyżej 2000 m² lub zabudowy usługowej, o podstawowym przeznaczeniu pod zabudowę obiektami handlowymi wielkopowierzchniowymi o powierzchni sprzedaży powyżej 2000 m² lub budynkami usługowymi), oraz Terenu </w:t>
      </w:r>
      <w:r w:rsidRPr="00724877">
        <w:t>U.3</w:t>
      </w:r>
      <w:r w:rsidR="00DC7FC0" w:rsidRPr="00724877">
        <w:t xml:space="preserve"> (Teren zabudowy usługowej, o podstawowym przeznaczeniu pod zabudowę budynkami usługowymi)</w:t>
      </w:r>
      <w:r w:rsidRPr="00724877">
        <w:t>.</w:t>
      </w:r>
      <w:r w:rsidR="00DC7FC0" w:rsidRPr="00724877">
        <w:t xml:space="preserve"> </w:t>
      </w:r>
    </w:p>
    <w:p w:rsidR="00116709" w:rsidRPr="00724877" w:rsidRDefault="003B46CC" w:rsidP="00DC7FC0">
      <w:pPr>
        <w:spacing w:after="120"/>
        <w:ind w:firstLine="708"/>
        <w:jc w:val="both"/>
      </w:pPr>
      <w:r w:rsidRPr="00724877">
        <w:t>Obszar planu</w:t>
      </w:r>
      <w:r w:rsidR="00DC7FC0" w:rsidRPr="00724877">
        <w:t xml:space="preserve"> </w:t>
      </w:r>
      <w:r w:rsidR="00E87BBB" w:rsidRPr="00724877">
        <w:t>„Bronowice – Rejon Koncentracji Usług”</w:t>
      </w:r>
      <w:r w:rsidRPr="00724877">
        <w:t xml:space="preserve"> został wskazany w Studium pod realizację funkcji usługowych jako </w:t>
      </w:r>
      <w:r w:rsidR="00074665" w:rsidRPr="00724877">
        <w:t xml:space="preserve">centrum </w:t>
      </w:r>
      <w:proofErr w:type="spellStart"/>
      <w:r w:rsidR="00074665" w:rsidRPr="00724877">
        <w:t>komercyjno</w:t>
      </w:r>
      <w:proofErr w:type="spellEnd"/>
      <w:r w:rsidR="00074665" w:rsidRPr="00724877">
        <w:t xml:space="preserve"> – usługowego. </w:t>
      </w:r>
      <w:r w:rsidR="00DC7FC0" w:rsidRPr="00724877">
        <w:t>W wyznaczonych terenach nie określono rodzaju dopuszczonych usług i zgodnie z wnioskami</w:t>
      </w:r>
      <w:r w:rsidR="008F45A6" w:rsidRPr="00724877">
        <w:t>,</w:t>
      </w:r>
      <w:r w:rsidR="00DC7FC0" w:rsidRPr="00724877">
        <w:t xml:space="preserve"> złożonymi do planu</w:t>
      </w:r>
      <w:r w:rsidR="008F45A6" w:rsidRPr="00724877">
        <w:t>,</w:t>
      </w:r>
      <w:r w:rsidR="00DC7FC0" w:rsidRPr="00724877">
        <w:t xml:space="preserve"> w terenach usługowych zostały </w:t>
      </w:r>
      <w:r w:rsidR="00CF6A82">
        <w:t xml:space="preserve">również </w:t>
      </w:r>
      <w:r w:rsidR="00DC7FC0" w:rsidRPr="00724877">
        <w:t>dopuszczone stacje paliw.</w:t>
      </w:r>
    </w:p>
    <w:p w:rsidR="00E87BBB" w:rsidRPr="00724877" w:rsidRDefault="00074665" w:rsidP="00DC7FC0">
      <w:pPr>
        <w:spacing w:after="120"/>
        <w:ind w:firstLine="708"/>
        <w:jc w:val="both"/>
      </w:pPr>
      <w:r w:rsidRPr="00724877">
        <w:t xml:space="preserve">Projekt planu zabezpiecza odpowiednie odseparowanie istniejącej zabudowy </w:t>
      </w:r>
      <w:r w:rsidR="00DC7FC0" w:rsidRPr="00724877">
        <w:t>mieszkaniowej</w:t>
      </w:r>
      <w:r w:rsidRPr="00724877">
        <w:t xml:space="preserve">, zlokalizowanej po północnej stronie obszaru opracowania, poprzez wyznaczenie Terenów </w:t>
      </w:r>
      <w:r w:rsidRPr="00724877">
        <w:rPr>
          <w:bCs/>
        </w:rPr>
        <w:t>zieleni urządzonej</w:t>
      </w:r>
      <w:r w:rsidR="004017AB" w:rsidRPr="00724877">
        <w:t xml:space="preserve"> ZP.1, ZP.2</w:t>
      </w:r>
      <w:r w:rsidRPr="00724877">
        <w:rPr>
          <w:bCs/>
        </w:rPr>
        <w:t>, o podstawowym przeznaczeniu pod zieleń izolacyjną</w:t>
      </w:r>
      <w:r w:rsidRPr="00724877">
        <w:t xml:space="preserve"> </w:t>
      </w:r>
      <w:r w:rsidR="00DC7FC0" w:rsidRPr="00724877">
        <w:t>o </w:t>
      </w:r>
      <w:r w:rsidR="00116709" w:rsidRPr="00724877">
        <w:t>szerokości ok. 20m</w:t>
      </w:r>
      <w:r w:rsidR="008F45A6" w:rsidRPr="00724877">
        <w:t xml:space="preserve"> w liniach rozgraniczających</w:t>
      </w:r>
      <w:r w:rsidR="00116709" w:rsidRPr="00724877">
        <w:t xml:space="preserve">, oraz poprzez ustalenie nieprzekraczalnych linii zabudowy. W efekcie tych ustaleń nowa zabudowa </w:t>
      </w:r>
      <w:r w:rsidR="00E87BBB" w:rsidRPr="00724877">
        <w:t xml:space="preserve">(w tym ewentualna stacja paliw) będzie odpowiednio odsunięta od działek budowlanych </w:t>
      </w:r>
      <w:r w:rsidR="008F45A6" w:rsidRPr="00724877">
        <w:t xml:space="preserve">zlokalizowanych </w:t>
      </w:r>
      <w:r w:rsidR="00E87BBB" w:rsidRPr="00724877">
        <w:t xml:space="preserve">po północnej stronie ulicy Chełmońskiego: w Terenach UC/U.2, UC/U.3 </w:t>
      </w:r>
      <w:r w:rsidR="00183548" w:rsidRPr="00724877">
        <w:t>w </w:t>
      </w:r>
      <w:r w:rsidR="00E87BBB" w:rsidRPr="00724877">
        <w:t>odległości około 40m od granicy z działkami budowlanymi, w Terenie UC/U.1 w odległości około 30m, a w Terenie U.3 w odległości około 20m.</w:t>
      </w:r>
    </w:p>
    <w:p w:rsidR="003B46CC" w:rsidRPr="00724877" w:rsidRDefault="00183548" w:rsidP="00183548">
      <w:pPr>
        <w:spacing w:after="160" w:line="259" w:lineRule="auto"/>
        <w:ind w:firstLine="708"/>
        <w:jc w:val="both"/>
        <w:rPr>
          <w:bCs/>
        </w:rPr>
      </w:pPr>
      <w:r w:rsidRPr="00724877">
        <w:lastRenderedPageBreak/>
        <w:t>Ponadt</w:t>
      </w:r>
      <w:r w:rsidR="00116709" w:rsidRPr="00724877">
        <w:t>o e</w:t>
      </w:r>
      <w:r w:rsidR="003B46CC" w:rsidRPr="00724877">
        <w:t>wentualna przyszła lokalizacja nowych stacji paliw będzie podlegała rygorom określonym w przepisach odrębnych, w tym między innymi dotyczących zachowani</w:t>
      </w:r>
      <w:r w:rsidRPr="00724877">
        <w:t>a</w:t>
      </w:r>
      <w:r w:rsidR="003B46CC" w:rsidRPr="00724877">
        <w:t xml:space="preserve"> odpowiednich odległości od zabudowy</w:t>
      </w:r>
      <w:r w:rsidRPr="00724877">
        <w:t>,</w:t>
      </w:r>
      <w:r w:rsidR="003B46CC" w:rsidRPr="00724877">
        <w:t xml:space="preserve"> zgodnie z </w:t>
      </w:r>
      <w:r w:rsidR="003B46CC" w:rsidRPr="00724877">
        <w:rPr>
          <w:bCs/>
        </w:rPr>
        <w:t xml:space="preserve">Rozporządzeniem Ministra Gospodarki </w:t>
      </w:r>
      <w:r w:rsidRPr="00724877">
        <w:rPr>
          <w:bCs/>
        </w:rPr>
        <w:t>z </w:t>
      </w:r>
      <w:r w:rsidR="003B46CC" w:rsidRPr="00724877">
        <w:rPr>
          <w:bCs/>
        </w:rPr>
        <w:t xml:space="preserve">dnia </w:t>
      </w:r>
      <w:r w:rsidR="003B46CC" w:rsidRPr="00724877">
        <w:t xml:space="preserve">21 listopada 2005 r. </w:t>
      </w:r>
      <w:r w:rsidR="003B46CC" w:rsidRPr="00724877">
        <w:rPr>
          <w:bCs/>
          <w:i/>
        </w:rPr>
        <w:t>w sprawie warunków technicznych, jakim powinny odpowiadać bazy i stacje paliw płynnych, rurociągi przesyłowe dalekosiężne służące do transportu ropy naftowej i produktów naftowych i ich usytuowanie</w:t>
      </w:r>
      <w:r w:rsidR="003B46CC" w:rsidRPr="00724877">
        <w:t xml:space="preserve"> (</w:t>
      </w:r>
      <w:proofErr w:type="spellStart"/>
      <w:r w:rsidR="003B46CC" w:rsidRPr="00724877">
        <w:t>t.j</w:t>
      </w:r>
      <w:proofErr w:type="spellEnd"/>
      <w:r w:rsidR="003B46CC" w:rsidRPr="00724877">
        <w:t xml:space="preserve">. Dz.U.2014 poz. 1853). </w:t>
      </w:r>
    </w:p>
    <w:p w:rsidR="0056797D" w:rsidRPr="00724877" w:rsidRDefault="0056797D" w:rsidP="00287726">
      <w:pPr>
        <w:ind w:firstLine="426"/>
        <w:jc w:val="both"/>
        <w:rPr>
          <w:highlight w:val="yellow"/>
        </w:rPr>
      </w:pPr>
    </w:p>
    <w:p w:rsidR="000906C5" w:rsidRPr="00724877" w:rsidRDefault="0097439A" w:rsidP="003F6073">
      <w:pPr>
        <w:ind w:firstLine="708"/>
        <w:jc w:val="both"/>
        <w:rPr>
          <w:rFonts w:eastAsiaTheme="minorHAnsi"/>
          <w:lang w:eastAsia="en-US"/>
        </w:rPr>
      </w:pPr>
      <w:r w:rsidRPr="00724877">
        <w:rPr>
          <w:b/>
        </w:rPr>
        <w:t xml:space="preserve">Przyjęcie </w:t>
      </w:r>
      <w:r w:rsidR="00C01184" w:rsidRPr="00724877">
        <w:rPr>
          <w:b/>
        </w:rPr>
        <w:t xml:space="preserve">wnioskowanej </w:t>
      </w:r>
      <w:r w:rsidRPr="00724877">
        <w:rPr>
          <w:b/>
        </w:rPr>
        <w:t>poprawki skutkować będzie koniecznością ponowienia czynności planistycznych, zgodnie z art. 19 ustawy o planowaniu i</w:t>
      </w:r>
      <w:r w:rsidR="0005481B" w:rsidRPr="00724877">
        <w:rPr>
          <w:b/>
        </w:rPr>
        <w:t> zagospodarowaniu przestrzennym.</w:t>
      </w:r>
      <w:r w:rsidR="00B67022" w:rsidRPr="00724877">
        <w:t xml:space="preserve"> </w:t>
      </w:r>
      <w:r w:rsidR="007C31C8" w:rsidRPr="00724877">
        <w:rPr>
          <w:bCs/>
        </w:rPr>
        <w:t>Ponowienie czynności planistycznych będzie polegało na ponownym opiniowaniu i </w:t>
      </w:r>
      <w:r w:rsidR="00724877">
        <w:rPr>
          <w:bCs/>
        </w:rPr>
        <w:t>uzgadnianiu ustawowym, ponownym</w:t>
      </w:r>
      <w:r w:rsidR="00C01184" w:rsidRPr="00724877">
        <w:rPr>
          <w:bCs/>
        </w:rPr>
        <w:t xml:space="preserve"> </w:t>
      </w:r>
      <w:r w:rsidR="007C31C8" w:rsidRPr="00724877">
        <w:rPr>
          <w:bCs/>
        </w:rPr>
        <w:t>wyłożeniu projektu planu do publicznego wglądu</w:t>
      </w:r>
      <w:r w:rsidR="00C01184" w:rsidRPr="00724877">
        <w:rPr>
          <w:bCs/>
        </w:rPr>
        <w:t xml:space="preserve"> w odpowiednim zakresie</w:t>
      </w:r>
      <w:r w:rsidR="007C31C8" w:rsidRPr="00724877">
        <w:rPr>
          <w:bCs/>
        </w:rPr>
        <w:t xml:space="preserve"> </w:t>
      </w:r>
      <w:r w:rsidR="00A3644A" w:rsidRPr="00724877">
        <w:rPr>
          <w:bCs/>
        </w:rPr>
        <w:t>oraz</w:t>
      </w:r>
      <w:r w:rsidR="007C31C8" w:rsidRPr="00724877">
        <w:rPr>
          <w:bCs/>
        </w:rPr>
        <w:t xml:space="preserve"> rozpatrzeniu </w:t>
      </w:r>
      <w:r w:rsidR="00C01184" w:rsidRPr="00724877">
        <w:rPr>
          <w:bCs/>
        </w:rPr>
        <w:t xml:space="preserve">przez Prezydenta Miasta Krakowa </w:t>
      </w:r>
      <w:r w:rsidR="007C31C8" w:rsidRPr="00724877">
        <w:rPr>
          <w:bCs/>
        </w:rPr>
        <w:t>uwag, co przedłuży procedurę planistyczną o kilka miesięcy.</w:t>
      </w:r>
      <w:r w:rsidR="007C31C8" w:rsidRPr="00724877">
        <w:rPr>
          <w:b/>
          <w:bCs/>
        </w:rPr>
        <w:t xml:space="preserve"> </w:t>
      </w:r>
      <w:r w:rsidR="00B67022" w:rsidRPr="00724877">
        <w:rPr>
          <w:rFonts w:eastAsiaTheme="minorHAnsi"/>
          <w:lang w:eastAsia="en-US"/>
        </w:rPr>
        <w:t xml:space="preserve"> </w:t>
      </w:r>
    </w:p>
    <w:p w:rsidR="000906C5" w:rsidRPr="00724877" w:rsidRDefault="000906C5" w:rsidP="003F6073">
      <w:pPr>
        <w:ind w:firstLine="709"/>
        <w:jc w:val="both"/>
      </w:pPr>
      <w:r w:rsidRPr="00724877">
        <w:t xml:space="preserve">Dodatkowo wyjaśnia się, że </w:t>
      </w:r>
      <w:r w:rsidR="008F45A6" w:rsidRPr="00724877">
        <w:t>przeważając</w:t>
      </w:r>
      <w:r w:rsidRPr="00724877">
        <w:t>a część obszaru planu „</w:t>
      </w:r>
      <w:r w:rsidR="00273ADD" w:rsidRPr="00724877">
        <w:t>Bronowice – Rejon Koncentracji Usług</w:t>
      </w:r>
      <w:r w:rsidRPr="00724877">
        <w:t>” objęta jest zatwierdzonym przez Mi</w:t>
      </w:r>
      <w:r w:rsidR="008F45A6" w:rsidRPr="00724877">
        <w:t>nistra Infrastruktury w dniu 26 </w:t>
      </w:r>
      <w:r w:rsidRPr="00724877">
        <w:t>listopada 2018 r. Planem Generalnym Lotniska Kraków-Bali</w:t>
      </w:r>
      <w:r w:rsidR="008F45A6" w:rsidRPr="00724877">
        <w:t>ce na lata 2016-2036. Zgodnie z </w:t>
      </w:r>
      <w:r w:rsidRPr="00724877">
        <w:t>art. 55 ust. 9 ustawy z dnia 3 lipca 2002 r. Prawo lotnicze (</w:t>
      </w:r>
      <w:proofErr w:type="spellStart"/>
      <w:r w:rsidRPr="00724877">
        <w:t>t.j</w:t>
      </w:r>
      <w:proofErr w:type="spellEnd"/>
      <w:r w:rsidRPr="00724877">
        <w:t>. Dz. U. z 2019 r. poz. 1580</w:t>
      </w:r>
      <w:r w:rsidR="00724877">
        <w:t xml:space="preserve"> z </w:t>
      </w:r>
      <w:proofErr w:type="spellStart"/>
      <w:r w:rsidR="00724877">
        <w:t>pózn</w:t>
      </w:r>
      <w:proofErr w:type="spellEnd"/>
      <w:r w:rsidR="00724877">
        <w:t>. zm.</w:t>
      </w:r>
      <w:r w:rsidRPr="00724877">
        <w:t>)  dla przedmiotowego obszaru istnieje obowiązek sporządzenia miejscowego planu zagospodarowania przestrzennego, a zgodnie z art. 62 ust. 2 u</w:t>
      </w:r>
      <w:r w:rsidR="008F45A6" w:rsidRPr="00724877">
        <w:t>stawy z dnia 27 marca 2003 r. o </w:t>
      </w:r>
      <w:r w:rsidRPr="00724877">
        <w:t xml:space="preserve">planowaniu i zagospodarowaniu przestrzennym wydawanie </w:t>
      </w:r>
      <w:r w:rsidR="00273ADD" w:rsidRPr="00724877">
        <w:t xml:space="preserve">decyzji o warunkach zabudowy na tym obszarze jest zawieszone </w:t>
      </w:r>
      <w:r w:rsidRPr="00724877">
        <w:t>do czasu uchwalenia plan</w:t>
      </w:r>
      <w:r w:rsidR="00273ADD" w:rsidRPr="00724877">
        <w:t xml:space="preserve">u. Uniemożliwia to właścicielom </w:t>
      </w:r>
      <w:r w:rsidRPr="00724877">
        <w:t>działek w ww. obszarze realizację zamierzeń inwest</w:t>
      </w:r>
      <w:r w:rsidR="00273ADD" w:rsidRPr="00724877">
        <w:t xml:space="preserve">ycyjnych – zarówno budowy nowej </w:t>
      </w:r>
      <w:r w:rsidRPr="00724877">
        <w:t>zabudowy jak i nadbudowy, rozbudowy i przebudowy is</w:t>
      </w:r>
      <w:r w:rsidR="00273ADD" w:rsidRPr="00724877">
        <w:t xml:space="preserve">tniejącej zabudowy, dlatego też </w:t>
      </w:r>
      <w:r w:rsidRPr="00724877">
        <w:t>oczekiwanie społeczne jest takie, aby plan ten jak najszybc</w:t>
      </w:r>
      <w:r w:rsidR="008F45A6" w:rsidRPr="00724877">
        <w:t>iej został uchwalony i wszedł w </w:t>
      </w:r>
      <w:r w:rsidRPr="00724877">
        <w:t>życie.</w:t>
      </w:r>
    </w:p>
    <w:p w:rsidR="000906C5" w:rsidRPr="00724877" w:rsidRDefault="000906C5" w:rsidP="000906C5">
      <w:pPr>
        <w:spacing w:after="120"/>
        <w:jc w:val="both"/>
      </w:pPr>
    </w:p>
    <w:p w:rsidR="002D797D" w:rsidRPr="00724877" w:rsidRDefault="002D797D" w:rsidP="000906C5">
      <w:pPr>
        <w:spacing w:after="120"/>
        <w:jc w:val="both"/>
      </w:pPr>
    </w:p>
    <w:sectPr w:rsidR="002D797D" w:rsidRPr="00724877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FE" w:rsidRDefault="00E93FFE" w:rsidP="001E330A">
      <w:r>
        <w:separator/>
      </w:r>
    </w:p>
  </w:endnote>
  <w:endnote w:type="continuationSeparator" w:id="0">
    <w:p w:rsidR="00E93FFE" w:rsidRDefault="00E93FFE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FE" w:rsidRDefault="00E93FFE" w:rsidP="001E330A">
      <w:r>
        <w:separator/>
      </w:r>
    </w:p>
  </w:footnote>
  <w:footnote w:type="continuationSeparator" w:id="0">
    <w:p w:rsidR="00E93FFE" w:rsidRDefault="00E93FFE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12C3B"/>
    <w:multiLevelType w:val="hybridMultilevel"/>
    <w:tmpl w:val="1F5C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0637C"/>
    <w:rsid w:val="0001035E"/>
    <w:rsid w:val="00015277"/>
    <w:rsid w:val="000464C3"/>
    <w:rsid w:val="000473EE"/>
    <w:rsid w:val="0004752C"/>
    <w:rsid w:val="0005481B"/>
    <w:rsid w:val="00074665"/>
    <w:rsid w:val="0008266D"/>
    <w:rsid w:val="000906C5"/>
    <w:rsid w:val="00091E5B"/>
    <w:rsid w:val="000B7084"/>
    <w:rsid w:val="000C00E4"/>
    <w:rsid w:val="000C5932"/>
    <w:rsid w:val="000D4CB1"/>
    <w:rsid w:val="000D5EC3"/>
    <w:rsid w:val="000D62B3"/>
    <w:rsid w:val="000E2A6D"/>
    <w:rsid w:val="00112FE7"/>
    <w:rsid w:val="00116709"/>
    <w:rsid w:val="0012691C"/>
    <w:rsid w:val="001328A4"/>
    <w:rsid w:val="00154BB7"/>
    <w:rsid w:val="00157F31"/>
    <w:rsid w:val="00177988"/>
    <w:rsid w:val="00183548"/>
    <w:rsid w:val="00190C78"/>
    <w:rsid w:val="001B34B9"/>
    <w:rsid w:val="001E330A"/>
    <w:rsid w:val="00200EB1"/>
    <w:rsid w:val="002072A3"/>
    <w:rsid w:val="0021519E"/>
    <w:rsid w:val="0021624F"/>
    <w:rsid w:val="0021637A"/>
    <w:rsid w:val="00237DF3"/>
    <w:rsid w:val="00240511"/>
    <w:rsid w:val="00255423"/>
    <w:rsid w:val="00273ADD"/>
    <w:rsid w:val="002873C2"/>
    <w:rsid w:val="00287726"/>
    <w:rsid w:val="00287F76"/>
    <w:rsid w:val="00295362"/>
    <w:rsid w:val="0029797C"/>
    <w:rsid w:val="002C157B"/>
    <w:rsid w:val="002D797D"/>
    <w:rsid w:val="002F62BF"/>
    <w:rsid w:val="00303E7F"/>
    <w:rsid w:val="00317FC0"/>
    <w:rsid w:val="00321949"/>
    <w:rsid w:val="00326276"/>
    <w:rsid w:val="00343D40"/>
    <w:rsid w:val="003548AC"/>
    <w:rsid w:val="00361FF2"/>
    <w:rsid w:val="003907FC"/>
    <w:rsid w:val="003B2CE0"/>
    <w:rsid w:val="003B46CC"/>
    <w:rsid w:val="003B5B40"/>
    <w:rsid w:val="003F6073"/>
    <w:rsid w:val="004017AB"/>
    <w:rsid w:val="0040412D"/>
    <w:rsid w:val="00427F42"/>
    <w:rsid w:val="00451A15"/>
    <w:rsid w:val="00472F0A"/>
    <w:rsid w:val="004A5F18"/>
    <w:rsid w:val="004D41C6"/>
    <w:rsid w:val="004E3D4D"/>
    <w:rsid w:val="00520CDD"/>
    <w:rsid w:val="00526780"/>
    <w:rsid w:val="005337D1"/>
    <w:rsid w:val="0056797D"/>
    <w:rsid w:val="00575D31"/>
    <w:rsid w:val="00593FB2"/>
    <w:rsid w:val="005945F9"/>
    <w:rsid w:val="005E2D03"/>
    <w:rsid w:val="005E63B4"/>
    <w:rsid w:val="005F417A"/>
    <w:rsid w:val="00607237"/>
    <w:rsid w:val="00633434"/>
    <w:rsid w:val="006338EA"/>
    <w:rsid w:val="00636050"/>
    <w:rsid w:val="0065159B"/>
    <w:rsid w:val="00666C02"/>
    <w:rsid w:val="00670B36"/>
    <w:rsid w:val="006912AA"/>
    <w:rsid w:val="00693246"/>
    <w:rsid w:val="006A2B4A"/>
    <w:rsid w:val="006A463C"/>
    <w:rsid w:val="006A6B4A"/>
    <w:rsid w:val="006E49DF"/>
    <w:rsid w:val="006E5CE4"/>
    <w:rsid w:val="006F4992"/>
    <w:rsid w:val="007101FF"/>
    <w:rsid w:val="00717E83"/>
    <w:rsid w:val="00722BB6"/>
    <w:rsid w:val="00724877"/>
    <w:rsid w:val="00724E71"/>
    <w:rsid w:val="00732355"/>
    <w:rsid w:val="0075032F"/>
    <w:rsid w:val="00760896"/>
    <w:rsid w:val="00763C7B"/>
    <w:rsid w:val="00764675"/>
    <w:rsid w:val="00795B9D"/>
    <w:rsid w:val="007B063F"/>
    <w:rsid w:val="007B30DB"/>
    <w:rsid w:val="007C31C8"/>
    <w:rsid w:val="007D0E88"/>
    <w:rsid w:val="007F1B40"/>
    <w:rsid w:val="007F4B2E"/>
    <w:rsid w:val="007F5E6B"/>
    <w:rsid w:val="008108E8"/>
    <w:rsid w:val="00830E71"/>
    <w:rsid w:val="00847E4A"/>
    <w:rsid w:val="00852853"/>
    <w:rsid w:val="0087534C"/>
    <w:rsid w:val="0088614A"/>
    <w:rsid w:val="00891EC4"/>
    <w:rsid w:val="00895F53"/>
    <w:rsid w:val="008C6199"/>
    <w:rsid w:val="008D2E8C"/>
    <w:rsid w:val="008E553B"/>
    <w:rsid w:val="008F45A6"/>
    <w:rsid w:val="008F4DD6"/>
    <w:rsid w:val="00902F56"/>
    <w:rsid w:val="00904347"/>
    <w:rsid w:val="009204C5"/>
    <w:rsid w:val="00923766"/>
    <w:rsid w:val="00923E40"/>
    <w:rsid w:val="0093341F"/>
    <w:rsid w:val="00934D7E"/>
    <w:rsid w:val="00947049"/>
    <w:rsid w:val="00947C01"/>
    <w:rsid w:val="00970A8B"/>
    <w:rsid w:val="0097439A"/>
    <w:rsid w:val="00986334"/>
    <w:rsid w:val="009C33AB"/>
    <w:rsid w:val="009E1550"/>
    <w:rsid w:val="00A14ED4"/>
    <w:rsid w:val="00A207C6"/>
    <w:rsid w:val="00A213E4"/>
    <w:rsid w:val="00A3644A"/>
    <w:rsid w:val="00A57C44"/>
    <w:rsid w:val="00A67848"/>
    <w:rsid w:val="00A741B5"/>
    <w:rsid w:val="00A77722"/>
    <w:rsid w:val="00A94D69"/>
    <w:rsid w:val="00AC4C32"/>
    <w:rsid w:val="00AD3AFA"/>
    <w:rsid w:val="00AE1DF8"/>
    <w:rsid w:val="00AE773A"/>
    <w:rsid w:val="00AF1B72"/>
    <w:rsid w:val="00B03A1F"/>
    <w:rsid w:val="00B03D2F"/>
    <w:rsid w:val="00B21976"/>
    <w:rsid w:val="00B30D2B"/>
    <w:rsid w:val="00B43823"/>
    <w:rsid w:val="00B46E46"/>
    <w:rsid w:val="00B67022"/>
    <w:rsid w:val="00B772F2"/>
    <w:rsid w:val="00B93BEE"/>
    <w:rsid w:val="00B9610C"/>
    <w:rsid w:val="00BA1E37"/>
    <w:rsid w:val="00BA2FB6"/>
    <w:rsid w:val="00BB1B96"/>
    <w:rsid w:val="00BB3884"/>
    <w:rsid w:val="00BE1BD8"/>
    <w:rsid w:val="00BF33F9"/>
    <w:rsid w:val="00BF406B"/>
    <w:rsid w:val="00C01184"/>
    <w:rsid w:val="00C14BD4"/>
    <w:rsid w:val="00C46647"/>
    <w:rsid w:val="00C811FA"/>
    <w:rsid w:val="00C8599D"/>
    <w:rsid w:val="00CA0591"/>
    <w:rsid w:val="00CA5CF4"/>
    <w:rsid w:val="00CF48A1"/>
    <w:rsid w:val="00CF56AD"/>
    <w:rsid w:val="00CF6A82"/>
    <w:rsid w:val="00D010F9"/>
    <w:rsid w:val="00D060C8"/>
    <w:rsid w:val="00D12C3A"/>
    <w:rsid w:val="00D31F25"/>
    <w:rsid w:val="00D5372C"/>
    <w:rsid w:val="00D61590"/>
    <w:rsid w:val="00D858D0"/>
    <w:rsid w:val="00D86739"/>
    <w:rsid w:val="00D8676C"/>
    <w:rsid w:val="00D901FB"/>
    <w:rsid w:val="00DC4415"/>
    <w:rsid w:val="00DC5C5B"/>
    <w:rsid w:val="00DC7FC0"/>
    <w:rsid w:val="00DD62FA"/>
    <w:rsid w:val="00DE689F"/>
    <w:rsid w:val="00E154EB"/>
    <w:rsid w:val="00E15631"/>
    <w:rsid w:val="00E20B07"/>
    <w:rsid w:val="00E336CC"/>
    <w:rsid w:val="00E36458"/>
    <w:rsid w:val="00E52D02"/>
    <w:rsid w:val="00E729EE"/>
    <w:rsid w:val="00E84448"/>
    <w:rsid w:val="00E87BBB"/>
    <w:rsid w:val="00E93FFE"/>
    <w:rsid w:val="00EA7EE7"/>
    <w:rsid w:val="00EB5B0E"/>
    <w:rsid w:val="00ED0335"/>
    <w:rsid w:val="00EE0C5D"/>
    <w:rsid w:val="00EF55C5"/>
    <w:rsid w:val="00EF603A"/>
    <w:rsid w:val="00F10E6A"/>
    <w:rsid w:val="00F14DB5"/>
    <w:rsid w:val="00F407AD"/>
    <w:rsid w:val="00F46588"/>
    <w:rsid w:val="00F470A4"/>
    <w:rsid w:val="00FA04F3"/>
    <w:rsid w:val="00FB0387"/>
    <w:rsid w:val="00FB51ED"/>
    <w:rsid w:val="00FB5AC1"/>
    <w:rsid w:val="00FC391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49B"/>
  <w15:docId w15:val="{CCA8427D-2226-4DB1-9FD5-DD93D96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  <w:style w:type="paragraph" w:customStyle="1" w:styleId="Default">
    <w:name w:val="Default"/>
    <w:rsid w:val="00B67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A0570-EEB7-40CC-B97F-3F159000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45</cp:revision>
  <cp:lastPrinted>2020-10-12T09:38:00Z</cp:lastPrinted>
  <dcterms:created xsi:type="dcterms:W3CDTF">2019-10-23T06:44:00Z</dcterms:created>
  <dcterms:modified xsi:type="dcterms:W3CDTF">2020-10-13T08:47:00Z</dcterms:modified>
</cp:coreProperties>
</file>