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  <w:r w:rsidR="00D93290">
        <w:rPr>
          <w:rFonts w:ascii="Times New Roman" w:hAnsi="Times New Roman"/>
          <w:b/>
          <w:sz w:val="32"/>
          <w:szCs w:val="32"/>
        </w:rPr>
        <w:t>1290/2020</w:t>
      </w:r>
    </w:p>
    <w:p w:rsidR="00BF7932" w:rsidRPr="00621646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1646">
        <w:rPr>
          <w:rFonts w:ascii="Times New Roman" w:hAnsi="Times New Roman"/>
          <w:b/>
          <w:sz w:val="32"/>
          <w:szCs w:val="32"/>
        </w:rPr>
        <w:t xml:space="preserve">z dnia </w:t>
      </w:r>
      <w:r w:rsidR="00D93290">
        <w:rPr>
          <w:rFonts w:ascii="Times New Roman" w:hAnsi="Times New Roman"/>
          <w:b/>
          <w:sz w:val="32"/>
          <w:szCs w:val="32"/>
        </w:rPr>
        <w:t>04.06.2020r.</w:t>
      </w:r>
      <w:bookmarkStart w:id="0" w:name="_GoBack"/>
      <w:bookmarkEnd w:id="0"/>
      <w:r w:rsidRPr="00621646">
        <w:rPr>
          <w:rFonts w:ascii="Times New Roman" w:hAnsi="Times New Roman"/>
          <w:b/>
          <w:sz w:val="32"/>
        </w:rPr>
        <w:fldChar w:fldCharType="begin"/>
      </w:r>
      <w:r w:rsidRPr="00621646">
        <w:rPr>
          <w:rFonts w:ascii="Times New Roman" w:hAnsi="Times New Roman"/>
          <w:b/>
          <w:sz w:val="32"/>
        </w:rPr>
        <w:instrText xml:space="preserve"> MERGEFIELD  data_podpisania \f " r."  \* MERGEFORMAT </w:instrText>
      </w:r>
      <w:r w:rsidRPr="00621646">
        <w:rPr>
          <w:rFonts w:ascii="Times New Roman" w:hAnsi="Times New Roman"/>
          <w:b/>
          <w:sz w:val="32"/>
        </w:rPr>
        <w:fldChar w:fldCharType="end"/>
      </w:r>
    </w:p>
    <w:p w:rsidR="00BF793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3336" w:rsidRPr="00E9170C" w:rsidRDefault="00723336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w sprawie </w:t>
      </w:r>
      <w:r w:rsidRPr="00B95475">
        <w:rPr>
          <w:rFonts w:ascii="Times New Roman" w:hAnsi="Times New Roman"/>
          <w:b/>
          <w:sz w:val="24"/>
        </w:rPr>
        <w:t>przyjęcia i przekazania pod obra</w:t>
      </w:r>
      <w:r w:rsidR="00BF7932">
        <w:rPr>
          <w:rFonts w:ascii="Times New Roman" w:hAnsi="Times New Roman"/>
          <w:b/>
          <w:sz w:val="24"/>
        </w:rPr>
        <w:t xml:space="preserve">dy Rady Miasta Krakowa </w:t>
      </w:r>
      <w:r w:rsidR="00BF7932" w:rsidRPr="00BF7932">
        <w:rPr>
          <w:rFonts w:ascii="Times New Roman" w:hAnsi="Times New Roman"/>
          <w:b/>
          <w:sz w:val="24"/>
        </w:rPr>
        <w:t xml:space="preserve">autopoprawki do projektu uchwały Rady Miasta Krakowa </w:t>
      </w:r>
      <w:r w:rsidR="00A03757" w:rsidRPr="00B95475">
        <w:rPr>
          <w:rFonts w:ascii="Times New Roman" w:hAnsi="Times New Roman"/>
          <w:b/>
          <w:sz w:val="24"/>
        </w:rPr>
        <w:t xml:space="preserve">w sprawie </w:t>
      </w:r>
      <w:r w:rsidR="002A7F1A" w:rsidRPr="00640659">
        <w:rPr>
          <w:rFonts w:ascii="Times New Roman" w:hAnsi="Times New Roman"/>
          <w:b/>
          <w:sz w:val="24"/>
        </w:rPr>
        <w:t xml:space="preserve">zwiększenia dotacji </w:t>
      </w:r>
      <w:r w:rsidR="002A7F1A">
        <w:rPr>
          <w:rFonts w:ascii="Times New Roman" w:hAnsi="Times New Roman"/>
          <w:b/>
          <w:sz w:val="24"/>
        </w:rPr>
        <w:t xml:space="preserve">podmiotowej miejskim </w:t>
      </w:r>
      <w:r w:rsidR="002A7F1A" w:rsidRPr="00640659">
        <w:rPr>
          <w:rFonts w:ascii="Times New Roman" w:hAnsi="Times New Roman"/>
          <w:b/>
          <w:sz w:val="24"/>
        </w:rPr>
        <w:t>instytucjom kultury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6962CA" w:rsidRPr="006962CA">
        <w:rPr>
          <w:rFonts w:ascii="Times New Roman" w:hAnsi="Times New Roman"/>
          <w:b/>
          <w:sz w:val="24"/>
          <w:szCs w:val="24"/>
        </w:rPr>
        <w:t>1239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3336" w:rsidRPr="00E9170C" w:rsidRDefault="00723336" w:rsidP="00723336">
      <w:pPr>
        <w:pStyle w:val="Nagwek3"/>
        <w:tabs>
          <w:tab w:val="clear" w:pos="720"/>
          <w:tab w:val="left" w:pos="708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E9170C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911B81" w:rsidRPr="00911B81">
        <w:rPr>
          <w:rFonts w:ascii="Times New Roman" w:hAnsi="Times New Roman"/>
          <w:b w:val="0"/>
          <w:sz w:val="20"/>
          <w:szCs w:val="20"/>
          <w:lang w:eastAsia="pl-PL"/>
        </w:rPr>
        <w:t>Dz. U. z 2020 r. poz. 713</w:t>
      </w:r>
      <w:r w:rsidR="00A03757" w:rsidRPr="00A03757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Pr="00E9170C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:rsidR="00723336" w:rsidRPr="00E9170C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ab/>
      </w:r>
    </w:p>
    <w:p w:rsidR="00723336" w:rsidRPr="00E9170C" w:rsidRDefault="00723336" w:rsidP="00C857C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1. Postanawia się przyjąć i przekazać pod obrady Rady</w:t>
      </w:r>
      <w:r>
        <w:rPr>
          <w:rFonts w:ascii="Times New Roman" w:hAnsi="Times New Roman"/>
          <w:sz w:val="24"/>
          <w:szCs w:val="24"/>
        </w:rPr>
        <w:t xml:space="preserve"> Miasta Krakowa autopoprawkę do </w:t>
      </w:r>
      <w:r w:rsidRPr="00E9170C">
        <w:rPr>
          <w:rFonts w:ascii="Times New Roman" w:hAnsi="Times New Roman"/>
          <w:sz w:val="24"/>
          <w:szCs w:val="24"/>
        </w:rPr>
        <w:t xml:space="preserve">projektu uchwały Rady Miasta Krakowa </w:t>
      </w:r>
      <w:r w:rsidR="002D1D3B" w:rsidRPr="002D1D3B">
        <w:rPr>
          <w:rFonts w:ascii="Times New Roman" w:hAnsi="Times New Roman"/>
          <w:sz w:val="24"/>
          <w:szCs w:val="24"/>
        </w:rPr>
        <w:t>w sprawie zwiększenia dotacji podmiotowej miejskim instytucjom kultury</w:t>
      </w:r>
      <w:r w:rsidR="00C15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170C">
        <w:rPr>
          <w:rFonts w:ascii="Times New Roman" w:hAnsi="Times New Roman"/>
          <w:sz w:val="24"/>
          <w:szCs w:val="24"/>
        </w:rPr>
        <w:t>– druk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6962CA" w:rsidRPr="006962CA">
        <w:rPr>
          <w:rFonts w:ascii="Times New Roman" w:hAnsi="Times New Roman"/>
          <w:sz w:val="24"/>
          <w:szCs w:val="24"/>
        </w:rPr>
        <w:t>1239</w:t>
      </w:r>
      <w:r w:rsidRPr="00E9170C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:rsidR="00723336" w:rsidRPr="00E9170C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70C">
        <w:rPr>
          <w:rFonts w:ascii="Times New Roman" w:hAnsi="Times New Roman"/>
          <w:sz w:val="24"/>
          <w:szCs w:val="24"/>
        </w:rPr>
        <w:t>§ 2. Wykonanie zarządzenia powierza się Sekretarzowi Miasta.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Pr="00E9170C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E9170C">
        <w:rPr>
          <w:szCs w:val="24"/>
        </w:rPr>
        <w:t>§ 3. Zarządzenie wchodzi w życie z dniem podpisania.</w:t>
      </w:r>
    </w:p>
    <w:p w:rsidR="00723336" w:rsidRPr="00E9170C" w:rsidRDefault="00723336" w:rsidP="00723336">
      <w:pPr>
        <w:pStyle w:val="paragraf"/>
        <w:spacing w:before="0"/>
        <w:jc w:val="both"/>
        <w:rPr>
          <w:szCs w:val="24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723336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88595E" w:rsidRDefault="0088595E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723336" w:rsidRDefault="00723336"/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lastRenderedPageBreak/>
        <w:t>Załącznik</w:t>
      </w:r>
    </w:p>
    <w:p w:rsidR="00C1592D" w:rsidRPr="00E9170C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do zarządzenia Nr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Prezydenta Miasta Krakowa</w:t>
      </w:r>
    </w:p>
    <w:p w:rsidR="00C1592D" w:rsidRPr="00E9170C" w:rsidRDefault="00C1592D" w:rsidP="00C1592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z dnia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 xml:space="preserve">AUTOPOPRAWKA </w:t>
      </w:r>
    </w:p>
    <w:p w:rsidR="00C1592D" w:rsidRPr="00BF7932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932">
        <w:rPr>
          <w:rFonts w:ascii="Times New Roman" w:hAnsi="Times New Roman"/>
          <w:b/>
          <w:sz w:val="32"/>
          <w:szCs w:val="32"/>
        </w:rPr>
        <w:t>PREZYDENTA MIASTA KRAKOWA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 xml:space="preserve">do projektu uchwały Rady Miasta Krakowa </w:t>
      </w:r>
      <w:r w:rsidR="00350257" w:rsidRPr="00350257">
        <w:rPr>
          <w:rFonts w:ascii="Times New Roman" w:hAnsi="Times New Roman"/>
          <w:b/>
          <w:bCs/>
          <w:sz w:val="24"/>
          <w:szCs w:val="24"/>
        </w:rPr>
        <w:t>w sprawie zwiększenia dotacji podmiotowej miejskim instytucjom kultury</w:t>
      </w:r>
      <w:r w:rsidRPr="00947616">
        <w:rPr>
          <w:rFonts w:ascii="Times Roman" w:hAnsi="Times Roman"/>
          <w:b/>
          <w:sz w:val="24"/>
          <w:szCs w:val="24"/>
        </w:rPr>
        <w:t xml:space="preserve"> –</w:t>
      </w:r>
      <w:r w:rsidRPr="00E9170C">
        <w:rPr>
          <w:rFonts w:ascii="Times New Roman" w:hAnsi="Times New Roman"/>
          <w:b/>
          <w:sz w:val="24"/>
          <w:szCs w:val="24"/>
        </w:rPr>
        <w:t xml:space="preserve"> druk nr </w:t>
      </w:r>
      <w:r w:rsidR="006962CA" w:rsidRPr="006962CA">
        <w:rPr>
          <w:rFonts w:ascii="Times New Roman" w:hAnsi="Times New Roman"/>
          <w:b/>
          <w:sz w:val="24"/>
          <w:szCs w:val="24"/>
        </w:rPr>
        <w:t>1239</w:t>
      </w:r>
      <w:r w:rsidRPr="00193C84">
        <w:rPr>
          <w:rFonts w:ascii="Times New Roman" w:hAnsi="Times New Roman"/>
          <w:b/>
          <w:sz w:val="24"/>
          <w:szCs w:val="24"/>
        </w:rPr>
        <w:t>.</w:t>
      </w:r>
      <w:r w:rsidRPr="00E9170C">
        <w:rPr>
          <w:rFonts w:ascii="Times New Roman" w:hAnsi="Times New Roman"/>
          <w:b/>
          <w:sz w:val="24"/>
          <w:szCs w:val="24"/>
        </w:rPr>
        <w:t xml:space="preserve"> </w:t>
      </w: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E9170C" w:rsidRDefault="00C1592D" w:rsidP="00C15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92D" w:rsidRPr="001A3F20" w:rsidRDefault="00BF7932" w:rsidP="001A3F20">
      <w:pPr>
        <w:ind w:firstLine="708"/>
        <w:jc w:val="both"/>
        <w:rPr>
          <w:rFonts w:ascii="Times New Roman" w:eastAsia="Arial" w:hAnsi="Times New Roman"/>
          <w:sz w:val="20"/>
          <w:szCs w:val="24"/>
          <w:lang w:eastAsia="ar-SA"/>
        </w:rPr>
      </w:pP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BF7932">
        <w:rPr>
          <w:rFonts w:ascii="Times New Roman" w:eastAsia="Arial" w:hAnsi="Times New Roman"/>
          <w:sz w:val="20"/>
          <w:szCs w:val="24"/>
          <w:lang w:eastAsia="ar-SA"/>
        </w:rPr>
        <w:t>Małop</w:t>
      </w:r>
      <w:proofErr w:type="spellEnd"/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. </w:t>
      </w:r>
      <w:r>
        <w:rPr>
          <w:rFonts w:ascii="Times New Roman" w:eastAsia="Arial" w:hAnsi="Times New Roman"/>
          <w:sz w:val="20"/>
          <w:szCs w:val="24"/>
          <w:lang w:eastAsia="ar-SA"/>
        </w:rPr>
        <w:br/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z 201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9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 xml:space="preserve"> r. poz. </w:t>
      </w:r>
      <w:r w:rsidR="00F961F4">
        <w:rPr>
          <w:rFonts w:ascii="Times New Roman" w:eastAsia="Arial" w:hAnsi="Times New Roman"/>
          <w:sz w:val="20"/>
          <w:szCs w:val="24"/>
          <w:lang w:eastAsia="ar-SA"/>
        </w:rPr>
        <w:t>7074</w:t>
      </w:r>
      <w:r w:rsidRPr="00BF7932">
        <w:rPr>
          <w:rFonts w:ascii="Times New Roman" w:eastAsia="Arial" w:hAnsi="Times New Roman"/>
          <w:sz w:val="20"/>
          <w:szCs w:val="24"/>
          <w:lang w:eastAsia="ar-SA"/>
        </w:rPr>
        <w:t>), postanawia się co następuje:</w:t>
      </w:r>
    </w:p>
    <w:p w:rsidR="00C1592D" w:rsidRPr="00BF7932" w:rsidRDefault="00C1592D" w:rsidP="00C1592D">
      <w:pPr>
        <w:pStyle w:val="Style4"/>
        <w:spacing w:before="0" w:after="0" w:line="240" w:lineRule="auto"/>
        <w:jc w:val="both"/>
        <w:rPr>
          <w:szCs w:val="24"/>
        </w:rPr>
      </w:pPr>
      <w:r w:rsidRPr="00BF7932">
        <w:rPr>
          <w:szCs w:val="24"/>
        </w:rPr>
        <w:t xml:space="preserve">W projekcie uchwały </w:t>
      </w:r>
      <w:r w:rsidRPr="00BF7932">
        <w:rPr>
          <w:bCs/>
          <w:szCs w:val="24"/>
        </w:rPr>
        <w:t xml:space="preserve">Rady Miasta Krakowa w sprawie </w:t>
      </w:r>
      <w:r w:rsidR="001D0804" w:rsidRPr="001D0804">
        <w:rPr>
          <w:szCs w:val="24"/>
        </w:rPr>
        <w:t xml:space="preserve">zwiększenia dotacji podmiotowej </w:t>
      </w:r>
      <w:r w:rsidR="00D724B2">
        <w:rPr>
          <w:szCs w:val="24"/>
        </w:rPr>
        <w:br/>
      </w:r>
      <w:r w:rsidR="001D0804" w:rsidRPr="001D0804">
        <w:rPr>
          <w:szCs w:val="24"/>
        </w:rPr>
        <w:t>miejskim instytucjom kultury</w:t>
      </w:r>
      <w:r w:rsidRPr="00BF7932">
        <w:rPr>
          <w:szCs w:val="24"/>
        </w:rPr>
        <w:t xml:space="preserve"> </w:t>
      </w:r>
      <w:r w:rsidR="00D724B2">
        <w:rPr>
          <w:szCs w:val="24"/>
        </w:rPr>
        <w:t>–</w:t>
      </w:r>
      <w:r w:rsidR="00BF7932" w:rsidRPr="00BF7932">
        <w:rPr>
          <w:szCs w:val="24"/>
        </w:rPr>
        <w:t xml:space="preserve"> druk nr </w:t>
      </w:r>
      <w:r w:rsidR="006962CA" w:rsidRPr="006962CA">
        <w:rPr>
          <w:szCs w:val="24"/>
        </w:rPr>
        <w:t>1239</w:t>
      </w:r>
      <w:r w:rsidR="00BF7932" w:rsidRPr="00BF7932">
        <w:rPr>
          <w:szCs w:val="24"/>
        </w:rPr>
        <w:t xml:space="preserve">, </w:t>
      </w:r>
      <w:r w:rsidRPr="00BF7932">
        <w:rPr>
          <w:szCs w:val="24"/>
        </w:rPr>
        <w:t>wprowadza się następując</w:t>
      </w:r>
      <w:r w:rsidR="00EF6987">
        <w:rPr>
          <w:szCs w:val="24"/>
        </w:rPr>
        <w:t>e</w:t>
      </w:r>
      <w:r w:rsidRPr="00BF7932">
        <w:rPr>
          <w:szCs w:val="24"/>
        </w:rPr>
        <w:t xml:space="preserve"> zmian</w:t>
      </w:r>
      <w:r w:rsidR="00EF6987">
        <w:rPr>
          <w:szCs w:val="24"/>
        </w:rPr>
        <w:t>y</w:t>
      </w:r>
      <w:r w:rsidRPr="00BF7932">
        <w:rPr>
          <w:szCs w:val="24"/>
        </w:rPr>
        <w:t>:</w:t>
      </w:r>
    </w:p>
    <w:p w:rsidR="00D141F7" w:rsidRPr="00BF7932" w:rsidRDefault="00D141F7" w:rsidP="00C1592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46E10" w:rsidRDefault="00E21F2C" w:rsidP="002C3ABF">
      <w:pPr>
        <w:pStyle w:val="Akapitzlist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E1E1D">
        <w:rPr>
          <w:rFonts w:ascii="Times New Roman" w:hAnsi="Times New Roman"/>
          <w:sz w:val="24"/>
          <w:szCs w:val="24"/>
        </w:rPr>
        <w:t xml:space="preserve"> § 1</w:t>
      </w:r>
      <w:r w:rsidR="00E777B2">
        <w:rPr>
          <w:rFonts w:ascii="Times New Roman" w:hAnsi="Times New Roman"/>
          <w:sz w:val="24"/>
          <w:szCs w:val="24"/>
        </w:rPr>
        <w:t xml:space="preserve"> pkt 7-9 otrzymują brzmienie</w:t>
      </w:r>
      <w:r w:rsidR="00AE1E1D">
        <w:rPr>
          <w:rFonts w:ascii="Times New Roman" w:hAnsi="Times New Roman"/>
          <w:sz w:val="24"/>
          <w:szCs w:val="24"/>
        </w:rPr>
        <w:t xml:space="preserve">: </w:t>
      </w:r>
    </w:p>
    <w:p w:rsidR="005F0874" w:rsidRPr="00946E10" w:rsidRDefault="005F0874" w:rsidP="00E777B2">
      <w:pPr>
        <w:pStyle w:val="Akapitzlist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97EA9" w:rsidRDefault="00E777B2" w:rsidP="002C3ABF">
      <w:pPr>
        <w:pStyle w:val="Akapitzlist"/>
        <w:tabs>
          <w:tab w:val="left" w:pos="851"/>
        </w:tabs>
        <w:suppressAutoHyphens/>
        <w:spacing w:after="20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„7) </w:t>
      </w:r>
      <w:r w:rsidR="00946E10">
        <w:rPr>
          <w:rFonts w:ascii="Times New Roman" w:eastAsia="Arial" w:hAnsi="Times New Roman"/>
          <w:sz w:val="24"/>
          <w:szCs w:val="24"/>
          <w:lang w:eastAsia="ar-SA"/>
        </w:rPr>
        <w:t>Nowohuckiemu Centrum Kultury – o kwotę 6</w:t>
      </w:r>
      <w:r w:rsidR="00946E10" w:rsidRPr="005D62F3">
        <w:rPr>
          <w:rFonts w:ascii="Times New Roman" w:eastAsia="Arial" w:hAnsi="Times New Roman"/>
          <w:sz w:val="24"/>
          <w:szCs w:val="24"/>
          <w:lang w:eastAsia="ar-SA"/>
        </w:rPr>
        <w:t>9</w:t>
      </w:r>
      <w:r w:rsidR="00946E1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946E10" w:rsidRPr="005D62F3">
        <w:rPr>
          <w:rFonts w:ascii="Times New Roman" w:eastAsia="Arial" w:hAnsi="Times New Roman"/>
          <w:sz w:val="24"/>
          <w:szCs w:val="24"/>
          <w:lang w:eastAsia="ar-SA"/>
        </w:rPr>
        <w:t>000</w:t>
      </w:r>
      <w:r w:rsidR="00946E10">
        <w:rPr>
          <w:rFonts w:ascii="Times New Roman" w:eastAsia="Arial" w:hAnsi="Times New Roman"/>
          <w:sz w:val="24"/>
          <w:szCs w:val="24"/>
          <w:lang w:eastAsia="ar-SA"/>
        </w:rPr>
        <w:t xml:space="preserve"> zł;</w:t>
      </w:r>
    </w:p>
    <w:p w:rsidR="00DB49BE" w:rsidRDefault="00E777B2" w:rsidP="002C3ABF">
      <w:pPr>
        <w:pStyle w:val="Akapitzlist"/>
        <w:tabs>
          <w:tab w:val="left" w:pos="851"/>
        </w:tabs>
        <w:suppressAutoHyphens/>
        <w:spacing w:after="200" w:line="240" w:lineRule="auto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8) </w:t>
      </w:r>
      <w:r w:rsidR="00B97EA9">
        <w:rPr>
          <w:rFonts w:ascii="Times New Roman" w:eastAsia="Arial" w:hAnsi="Times New Roman"/>
          <w:sz w:val="24"/>
          <w:szCs w:val="24"/>
          <w:lang w:eastAsia="ar-SA"/>
        </w:rPr>
        <w:t>Ośrodkowi Kultury Kraków–Nowa Huta – o kwotę 9 8</w:t>
      </w:r>
      <w:r w:rsidR="00B97EA9" w:rsidRPr="005D62F3">
        <w:rPr>
          <w:rFonts w:ascii="Times New Roman" w:eastAsia="Arial" w:hAnsi="Times New Roman"/>
          <w:sz w:val="24"/>
          <w:szCs w:val="24"/>
          <w:lang w:eastAsia="ar-SA"/>
        </w:rPr>
        <w:t>00</w:t>
      </w:r>
      <w:r w:rsidR="00B97EA9">
        <w:rPr>
          <w:rFonts w:ascii="Times New Roman" w:eastAsia="Arial" w:hAnsi="Times New Roman"/>
          <w:sz w:val="24"/>
          <w:szCs w:val="24"/>
          <w:lang w:eastAsia="ar-SA"/>
        </w:rPr>
        <w:t xml:space="preserve"> zł;</w:t>
      </w:r>
    </w:p>
    <w:p w:rsidR="00E21F2C" w:rsidRPr="00B97EA9" w:rsidRDefault="00E777B2" w:rsidP="002C3ABF">
      <w:pPr>
        <w:pStyle w:val="Akapitzlist"/>
        <w:tabs>
          <w:tab w:val="left" w:pos="851"/>
        </w:tabs>
        <w:suppressAutoHyphens/>
        <w:spacing w:after="200" w:line="240" w:lineRule="auto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370B47">
        <w:rPr>
          <w:rFonts w:ascii="Times New Roman" w:eastAsia="Arial" w:hAnsi="Times New Roman"/>
          <w:sz w:val="24"/>
          <w:szCs w:val="24"/>
          <w:lang w:eastAsia="ar-SA"/>
        </w:rPr>
        <w:t xml:space="preserve">Ośrodkowi Kultury </w:t>
      </w:r>
      <w:r w:rsidR="00370B47" w:rsidRPr="003C28E9">
        <w:rPr>
          <w:rFonts w:ascii="Times New Roman" w:eastAsia="Arial" w:hAnsi="Times New Roman"/>
          <w:sz w:val="24"/>
          <w:szCs w:val="24"/>
          <w:lang w:eastAsia="ar-SA"/>
        </w:rPr>
        <w:t xml:space="preserve">im. C. K. Norwida </w:t>
      </w:r>
      <w:r w:rsidR="00370B47">
        <w:rPr>
          <w:rFonts w:ascii="Times New Roman" w:eastAsia="Arial" w:hAnsi="Times New Roman"/>
          <w:sz w:val="24"/>
          <w:szCs w:val="24"/>
          <w:lang w:eastAsia="ar-SA"/>
        </w:rPr>
        <w:t>– o kwotę 81 0</w:t>
      </w:r>
      <w:r w:rsidR="00370B47" w:rsidRPr="005D62F3">
        <w:rPr>
          <w:rFonts w:ascii="Times New Roman" w:eastAsia="Arial" w:hAnsi="Times New Roman"/>
          <w:sz w:val="24"/>
          <w:szCs w:val="24"/>
          <w:lang w:eastAsia="ar-SA"/>
        </w:rPr>
        <w:t>00</w:t>
      </w:r>
      <w:r w:rsidR="00370B47">
        <w:rPr>
          <w:rFonts w:ascii="Times New Roman" w:eastAsia="Arial" w:hAnsi="Times New Roman"/>
          <w:sz w:val="24"/>
          <w:szCs w:val="24"/>
          <w:lang w:eastAsia="ar-SA"/>
        </w:rPr>
        <w:t xml:space="preserve"> zł;</w:t>
      </w:r>
      <w:r w:rsidR="009717C9" w:rsidRPr="000D16C9">
        <w:rPr>
          <w:rFonts w:ascii="Times New Roman" w:hAnsi="Times New Roman"/>
          <w:sz w:val="24"/>
          <w:szCs w:val="24"/>
        </w:rPr>
        <w:t>”</w:t>
      </w:r>
      <w:r w:rsidR="002D6405">
        <w:rPr>
          <w:rFonts w:ascii="Times New Roman" w:hAnsi="Times New Roman"/>
          <w:sz w:val="24"/>
          <w:szCs w:val="24"/>
        </w:rPr>
        <w:t>;</w:t>
      </w:r>
    </w:p>
    <w:p w:rsidR="007F497D" w:rsidRDefault="007F497D" w:rsidP="002C3ABF">
      <w:pPr>
        <w:pStyle w:val="Akapitzlist"/>
        <w:tabs>
          <w:tab w:val="left" w:pos="851"/>
        </w:tabs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4ED" w:rsidRPr="002C14ED" w:rsidRDefault="00E21F2C" w:rsidP="002C3AB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2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1F2C">
        <w:rPr>
          <w:rFonts w:ascii="Times New Roman" w:hAnsi="Times New Roman"/>
          <w:sz w:val="24"/>
          <w:szCs w:val="24"/>
        </w:rPr>
        <w:t xml:space="preserve">w § 1 </w:t>
      </w:r>
      <w:r w:rsidR="007F497D">
        <w:rPr>
          <w:rFonts w:ascii="Times New Roman" w:hAnsi="Times New Roman"/>
          <w:sz w:val="24"/>
          <w:szCs w:val="24"/>
        </w:rPr>
        <w:t>w pkt 1</w:t>
      </w:r>
      <w:r w:rsidR="001F682C">
        <w:rPr>
          <w:rFonts w:ascii="Times New Roman" w:hAnsi="Times New Roman"/>
          <w:sz w:val="24"/>
          <w:szCs w:val="24"/>
        </w:rPr>
        <w:t>4</w:t>
      </w:r>
      <w:r w:rsidR="007F497D" w:rsidRPr="007F497D">
        <w:rPr>
          <w:rFonts w:ascii="Times New Roman" w:hAnsi="Times New Roman"/>
          <w:sz w:val="24"/>
          <w:szCs w:val="24"/>
        </w:rPr>
        <w:t xml:space="preserve"> kropkę zastępuje się średnikiem i dodaje się </w:t>
      </w:r>
      <w:r w:rsidR="00C10ACB" w:rsidRPr="00E21F2C">
        <w:rPr>
          <w:rFonts w:ascii="Times New Roman" w:hAnsi="Times New Roman"/>
          <w:sz w:val="24"/>
          <w:szCs w:val="24"/>
        </w:rPr>
        <w:t>pkt 1</w:t>
      </w:r>
      <w:r w:rsidR="000D6381">
        <w:rPr>
          <w:rFonts w:ascii="Times New Roman" w:hAnsi="Times New Roman"/>
          <w:sz w:val="24"/>
          <w:szCs w:val="24"/>
        </w:rPr>
        <w:t>5</w:t>
      </w:r>
      <w:r w:rsidR="00CC3DBF">
        <w:rPr>
          <w:rFonts w:ascii="Times New Roman" w:hAnsi="Times New Roman"/>
          <w:sz w:val="24"/>
          <w:szCs w:val="24"/>
        </w:rPr>
        <w:t xml:space="preserve">, </w:t>
      </w:r>
      <w:r w:rsidR="000D6381">
        <w:rPr>
          <w:rFonts w:ascii="Times New Roman" w:hAnsi="Times New Roman"/>
          <w:sz w:val="24"/>
          <w:szCs w:val="24"/>
        </w:rPr>
        <w:t>16</w:t>
      </w:r>
      <w:r w:rsidR="00CC3DBF">
        <w:rPr>
          <w:rFonts w:ascii="Times New Roman" w:hAnsi="Times New Roman"/>
          <w:sz w:val="24"/>
          <w:szCs w:val="24"/>
        </w:rPr>
        <w:t xml:space="preserve"> i 17</w:t>
      </w:r>
      <w:r w:rsidR="000D6381">
        <w:rPr>
          <w:rFonts w:ascii="Times New Roman" w:hAnsi="Times New Roman"/>
          <w:sz w:val="24"/>
          <w:szCs w:val="24"/>
        </w:rPr>
        <w:t xml:space="preserve"> </w:t>
      </w:r>
      <w:r w:rsidR="00CC3DBF">
        <w:rPr>
          <w:rFonts w:ascii="Times New Roman" w:hAnsi="Times New Roman"/>
          <w:sz w:val="24"/>
          <w:szCs w:val="24"/>
        </w:rPr>
        <w:br/>
      </w:r>
      <w:r w:rsidR="00AE1E1D" w:rsidRPr="00E21F2C">
        <w:rPr>
          <w:rFonts w:ascii="Times New Roman" w:hAnsi="Times New Roman"/>
          <w:sz w:val="24"/>
          <w:szCs w:val="24"/>
        </w:rPr>
        <w:t>w brzmieniu</w:t>
      </w:r>
      <w:r w:rsidR="00C10ACB" w:rsidRPr="00E21F2C">
        <w:rPr>
          <w:rFonts w:ascii="Times New Roman" w:hAnsi="Times New Roman"/>
          <w:sz w:val="24"/>
          <w:szCs w:val="24"/>
        </w:rPr>
        <w:t>:</w:t>
      </w:r>
    </w:p>
    <w:p w:rsidR="00AD34E7" w:rsidRDefault="007F497D" w:rsidP="002C3ABF">
      <w:pPr>
        <w:pStyle w:val="Akapitzlist"/>
        <w:tabs>
          <w:tab w:val="left" w:pos="851"/>
        </w:tabs>
        <w:suppressAutoHyphens/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10ACB">
        <w:rPr>
          <w:rFonts w:ascii="Times New Roman" w:hAnsi="Times New Roman"/>
          <w:sz w:val="24"/>
          <w:szCs w:val="24"/>
        </w:rPr>
        <w:t>1</w:t>
      </w:r>
      <w:r w:rsidR="00916123">
        <w:rPr>
          <w:rFonts w:ascii="Times New Roman" w:hAnsi="Times New Roman"/>
          <w:sz w:val="24"/>
          <w:szCs w:val="24"/>
        </w:rPr>
        <w:t>5</w:t>
      </w:r>
      <w:r w:rsidR="00C10ACB">
        <w:rPr>
          <w:rFonts w:ascii="Times New Roman" w:hAnsi="Times New Roman"/>
          <w:sz w:val="24"/>
          <w:szCs w:val="24"/>
        </w:rPr>
        <w:t xml:space="preserve">) </w:t>
      </w:r>
      <w:r w:rsidR="009167D6" w:rsidRPr="009167D6">
        <w:rPr>
          <w:rFonts w:ascii="Times New Roman" w:eastAsia="Arial" w:hAnsi="Times New Roman"/>
          <w:sz w:val="24"/>
          <w:szCs w:val="24"/>
          <w:lang w:eastAsia="ar-SA"/>
        </w:rPr>
        <w:t>Capell</w:t>
      </w:r>
      <w:r w:rsidR="009167D6">
        <w:rPr>
          <w:rFonts w:ascii="Times New Roman" w:eastAsia="Arial" w:hAnsi="Times New Roman"/>
          <w:sz w:val="24"/>
          <w:szCs w:val="24"/>
          <w:lang w:eastAsia="ar-SA"/>
        </w:rPr>
        <w:t>i</w:t>
      </w:r>
      <w:r w:rsidR="009167D6" w:rsidRPr="009167D6">
        <w:rPr>
          <w:rFonts w:ascii="Times New Roman" w:eastAsia="Arial" w:hAnsi="Times New Roman"/>
          <w:sz w:val="24"/>
          <w:szCs w:val="24"/>
          <w:lang w:eastAsia="ar-SA"/>
        </w:rPr>
        <w:t xml:space="preserve"> Cracoviensis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– </w:t>
      </w:r>
      <w:r w:rsidR="00C10ACB" w:rsidRPr="00363027">
        <w:rPr>
          <w:rFonts w:ascii="Times New Roman" w:eastAsia="Arial" w:hAnsi="Times New Roman"/>
          <w:sz w:val="24"/>
          <w:szCs w:val="24"/>
          <w:lang w:eastAsia="ar-SA"/>
        </w:rPr>
        <w:t>o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10ACB" w:rsidRPr="00363027">
        <w:rPr>
          <w:rFonts w:ascii="Times New Roman" w:eastAsia="Arial" w:hAnsi="Times New Roman"/>
          <w:sz w:val="24"/>
          <w:szCs w:val="24"/>
          <w:lang w:eastAsia="ar-SA"/>
        </w:rPr>
        <w:t xml:space="preserve">kwotę </w:t>
      </w:r>
      <w:r w:rsidR="00CC677E">
        <w:rPr>
          <w:rFonts w:ascii="Times New Roman" w:eastAsia="Arial" w:hAnsi="Times New Roman"/>
          <w:sz w:val="24"/>
          <w:szCs w:val="24"/>
          <w:lang w:eastAsia="ar-SA"/>
        </w:rPr>
        <w:t>170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10ACB" w:rsidRPr="0071687F">
        <w:rPr>
          <w:rFonts w:ascii="Times New Roman" w:eastAsia="Arial" w:hAnsi="Times New Roman"/>
          <w:sz w:val="24"/>
          <w:szCs w:val="24"/>
          <w:lang w:eastAsia="ar-SA"/>
        </w:rPr>
        <w:t>000</w:t>
      </w:r>
      <w:r w:rsidR="00C10AC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10ACB" w:rsidRPr="00363027">
        <w:rPr>
          <w:rFonts w:ascii="Times New Roman" w:eastAsia="Arial" w:hAnsi="Times New Roman"/>
          <w:sz w:val="24"/>
          <w:szCs w:val="24"/>
          <w:lang w:eastAsia="ar-SA"/>
        </w:rPr>
        <w:t>zł;</w:t>
      </w:r>
    </w:p>
    <w:p w:rsidR="009C721B" w:rsidRDefault="00916123" w:rsidP="002C3ABF">
      <w:pPr>
        <w:pStyle w:val="Akapitzlist"/>
        <w:tabs>
          <w:tab w:val="left" w:pos="851"/>
        </w:tabs>
        <w:suppressAutoHyphens/>
        <w:spacing w:after="20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16</w:t>
      </w:r>
      <w:r w:rsidR="00AD34E7">
        <w:rPr>
          <w:rFonts w:ascii="Times New Roman" w:hAnsi="Times New Roman"/>
          <w:sz w:val="24"/>
          <w:szCs w:val="24"/>
        </w:rPr>
        <w:t xml:space="preserve">) </w:t>
      </w:r>
      <w:r w:rsidR="009E0A11" w:rsidRPr="009E0A11">
        <w:rPr>
          <w:rFonts w:ascii="Times New Roman" w:hAnsi="Times New Roman"/>
          <w:sz w:val="24"/>
          <w:szCs w:val="24"/>
        </w:rPr>
        <w:t>Teatr</w:t>
      </w:r>
      <w:r w:rsidR="009E0A11">
        <w:rPr>
          <w:rFonts w:ascii="Times New Roman" w:hAnsi="Times New Roman"/>
          <w:sz w:val="24"/>
          <w:szCs w:val="24"/>
        </w:rPr>
        <w:t>owi</w:t>
      </w:r>
      <w:r w:rsidR="009E0A11" w:rsidRPr="009E0A11">
        <w:rPr>
          <w:rFonts w:ascii="Times New Roman" w:hAnsi="Times New Roman"/>
          <w:sz w:val="24"/>
          <w:szCs w:val="24"/>
        </w:rPr>
        <w:t xml:space="preserve"> „Groteska”</w:t>
      </w:r>
      <w:r w:rsidR="00D5543B">
        <w:rPr>
          <w:rFonts w:ascii="Times New Roman" w:hAnsi="Times New Roman"/>
          <w:sz w:val="24"/>
          <w:szCs w:val="24"/>
        </w:rPr>
        <w:t xml:space="preserve"> 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– </w:t>
      </w:r>
      <w:r w:rsidR="00D5543B" w:rsidRPr="00363027">
        <w:rPr>
          <w:rFonts w:ascii="Times New Roman" w:eastAsia="Arial" w:hAnsi="Times New Roman"/>
          <w:sz w:val="24"/>
          <w:szCs w:val="24"/>
          <w:lang w:eastAsia="ar-SA"/>
        </w:rPr>
        <w:t>o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43B" w:rsidRPr="00363027">
        <w:rPr>
          <w:rFonts w:ascii="Times New Roman" w:eastAsia="Arial" w:hAnsi="Times New Roman"/>
          <w:sz w:val="24"/>
          <w:szCs w:val="24"/>
          <w:lang w:eastAsia="ar-SA"/>
        </w:rPr>
        <w:t xml:space="preserve">kwotę 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400 </w:t>
      </w:r>
      <w:r w:rsidR="00D5543B" w:rsidRPr="0071687F">
        <w:rPr>
          <w:rFonts w:ascii="Times New Roman" w:eastAsia="Arial" w:hAnsi="Times New Roman"/>
          <w:sz w:val="24"/>
          <w:szCs w:val="24"/>
          <w:lang w:eastAsia="ar-SA"/>
        </w:rPr>
        <w:t>000</w:t>
      </w:r>
      <w:r w:rsidR="00D5543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zł</w:t>
      </w:r>
      <w:r w:rsidR="009C721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C1592D" w:rsidRPr="00916123" w:rsidRDefault="009C721B" w:rsidP="002C3ABF">
      <w:pPr>
        <w:pStyle w:val="Akapitzlist"/>
        <w:tabs>
          <w:tab w:val="left" w:pos="851"/>
        </w:tabs>
        <w:suppressAutoHyphens/>
        <w:spacing w:after="20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17) </w:t>
      </w:r>
      <w:r w:rsidRPr="00405BDB">
        <w:rPr>
          <w:rFonts w:ascii="Times New Roman" w:eastAsia="Times New Roman" w:hAnsi="Times New Roman"/>
          <w:sz w:val="24"/>
          <w:szCs w:val="24"/>
          <w:lang w:eastAsia="ar-SA"/>
        </w:rPr>
        <w:t>Teatr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owi</w:t>
      </w:r>
      <w:r w:rsidRPr="00405BDB">
        <w:rPr>
          <w:rFonts w:ascii="Times New Roman" w:eastAsia="Times New Roman" w:hAnsi="Times New Roman"/>
          <w:sz w:val="24"/>
          <w:szCs w:val="24"/>
          <w:lang w:eastAsia="ar-SA"/>
        </w:rPr>
        <w:t xml:space="preserve"> „Bagatela” im. Tadeusza Boya - Żeleńskiego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 –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500 0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00 zł</w:t>
      </w:r>
      <w:r w:rsidR="00F8111C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7F497D">
        <w:rPr>
          <w:rFonts w:ascii="Times New Roman" w:eastAsia="Arial" w:hAnsi="Times New Roman"/>
          <w:sz w:val="24"/>
          <w:szCs w:val="24"/>
          <w:lang w:eastAsia="ar-SA"/>
        </w:rPr>
        <w:t>”</w:t>
      </w:r>
    </w:p>
    <w:p w:rsidR="00C1592D" w:rsidRDefault="00C1592D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AAA" w:rsidRPr="00E9170C" w:rsidRDefault="00200AAA" w:rsidP="00C1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92D" w:rsidRPr="00E9170C" w:rsidRDefault="00C1592D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0C">
        <w:rPr>
          <w:rFonts w:ascii="Times New Roman" w:hAnsi="Times New Roman"/>
          <w:b/>
          <w:sz w:val="24"/>
          <w:szCs w:val="24"/>
        </w:rPr>
        <w:t>UZASADNIENIE</w:t>
      </w:r>
    </w:p>
    <w:p w:rsidR="00C1592D" w:rsidRPr="00E9170C" w:rsidRDefault="00C1592D" w:rsidP="00C15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217" w:rsidRDefault="00A54DA0" w:rsidP="00C1592D">
      <w:pPr>
        <w:spacing w:after="0" w:line="240" w:lineRule="auto"/>
        <w:ind w:firstLine="426"/>
        <w:jc w:val="both"/>
        <w:rPr>
          <w:rFonts w:ascii="Times Roman" w:hAnsi="Times Roman"/>
          <w:sz w:val="24"/>
          <w:szCs w:val="24"/>
        </w:rPr>
      </w:pPr>
      <w:r w:rsidRPr="00A54DA0">
        <w:rPr>
          <w:rFonts w:ascii="Times Roman" w:hAnsi="Times Roman"/>
          <w:sz w:val="24"/>
          <w:szCs w:val="24"/>
          <w:lang w:eastAsia="pl-PL"/>
        </w:rPr>
        <w:t>Autopoprawkę wprowadza się w związku z wydanymi zarządzeniami Prezydenta Miasta Krakowa w sprawie zwiększenia dotacji podmiotowych miejskim instytucjom kultury. Zarządzenia zostały ogłoszone w trakcie procedowania uchwały, do której wprowadza się autopoprawkę.</w:t>
      </w:r>
    </w:p>
    <w:p w:rsidR="00060889" w:rsidRDefault="00060889" w:rsidP="00C1592D">
      <w:pPr>
        <w:spacing w:after="0" w:line="240" w:lineRule="auto"/>
        <w:ind w:firstLine="426"/>
        <w:jc w:val="both"/>
        <w:rPr>
          <w:rFonts w:ascii="Times Roman" w:hAnsi="Times Roman"/>
          <w:sz w:val="24"/>
          <w:szCs w:val="24"/>
        </w:rPr>
      </w:pPr>
    </w:p>
    <w:p w:rsidR="00330D2E" w:rsidRPr="00060889" w:rsidRDefault="00060889" w:rsidP="00060889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7F68">
        <w:rPr>
          <w:rFonts w:ascii="Times New Roman" w:eastAsia="Arial" w:hAnsi="Times New Roman"/>
          <w:sz w:val="24"/>
          <w:szCs w:val="24"/>
          <w:lang w:eastAsia="ar-SA"/>
        </w:rPr>
        <w:t>1. Zwiększenie dotacji podmiotowej miejskim instytucjom kultury:</w:t>
      </w:r>
    </w:p>
    <w:p w:rsidR="00E42837" w:rsidRPr="00E42837" w:rsidRDefault="00D43F26" w:rsidP="00F77878">
      <w:pPr>
        <w:pStyle w:val="Akapitzlist"/>
        <w:numPr>
          <w:ilvl w:val="1"/>
          <w:numId w:val="13"/>
        </w:numPr>
        <w:tabs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Nowohuckiemu Centrum Kultury – o kwotę 6</w:t>
      </w:r>
      <w:r w:rsidRPr="005D62F3">
        <w:rPr>
          <w:rFonts w:ascii="Times New Roman" w:eastAsia="Arial" w:hAnsi="Times New Roman"/>
          <w:sz w:val="24"/>
          <w:szCs w:val="24"/>
          <w:lang w:eastAsia="ar-SA"/>
        </w:rPr>
        <w:t>9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D62F3">
        <w:rPr>
          <w:rFonts w:ascii="Times New Roman" w:eastAsia="Arial" w:hAnsi="Times New Roman"/>
          <w:sz w:val="24"/>
          <w:szCs w:val="24"/>
          <w:lang w:eastAsia="ar-SA"/>
        </w:rPr>
        <w:t>000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zł</w:t>
      </w:r>
      <w:r w:rsidR="006A43DE" w:rsidRPr="007242C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061D2" w:rsidRPr="006627D5">
        <w:rPr>
          <w:rFonts w:ascii="Times New Roman" w:hAnsi="Times New Roman"/>
          <w:sz w:val="24"/>
          <w:szCs w:val="24"/>
        </w:rPr>
        <w:t>z przeznaczeniem na zadani</w:t>
      </w:r>
      <w:r w:rsidR="00E42837">
        <w:rPr>
          <w:rFonts w:ascii="Times New Roman" w:hAnsi="Times New Roman"/>
          <w:sz w:val="24"/>
          <w:szCs w:val="24"/>
        </w:rPr>
        <w:t>a:</w:t>
      </w:r>
    </w:p>
    <w:p w:rsidR="00E42837" w:rsidRPr="00BE1B49" w:rsidRDefault="00C061D2" w:rsidP="009176F7">
      <w:pPr>
        <w:pStyle w:val="Akapitzlist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6627D5">
        <w:rPr>
          <w:rFonts w:ascii="Times New Roman" w:hAnsi="Times New Roman"/>
          <w:b/>
          <w:sz w:val="24"/>
          <w:szCs w:val="24"/>
        </w:rPr>
        <w:t xml:space="preserve">„Doposażenie Zespołu Pieśni i Tańca </w:t>
      </w:r>
      <w:r>
        <w:rPr>
          <w:rFonts w:ascii="Times New Roman" w:hAnsi="Times New Roman"/>
          <w:b/>
          <w:sz w:val="24"/>
          <w:szCs w:val="24"/>
        </w:rPr>
        <w:t>„</w:t>
      </w:r>
      <w:r w:rsidRPr="006627D5">
        <w:rPr>
          <w:rFonts w:ascii="Times New Roman" w:hAnsi="Times New Roman"/>
          <w:b/>
          <w:sz w:val="24"/>
          <w:szCs w:val="24"/>
        </w:rPr>
        <w:t>Nowa Huta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6627D5">
        <w:rPr>
          <w:rFonts w:ascii="Times New Roman" w:hAnsi="Times New Roman"/>
          <w:sz w:val="24"/>
          <w:szCs w:val="24"/>
        </w:rPr>
        <w:t>dofinansowane ze środków programu „</w:t>
      </w:r>
      <w:proofErr w:type="spellStart"/>
      <w:r w:rsidRPr="006627D5">
        <w:rPr>
          <w:rFonts w:ascii="Times New Roman" w:hAnsi="Times New Roman"/>
          <w:sz w:val="24"/>
          <w:szCs w:val="24"/>
        </w:rPr>
        <w:t>EtnoPolska</w:t>
      </w:r>
      <w:proofErr w:type="spellEnd"/>
      <w:r w:rsidRPr="006627D5">
        <w:rPr>
          <w:rFonts w:ascii="Times New Roman" w:hAnsi="Times New Roman"/>
          <w:sz w:val="24"/>
          <w:szCs w:val="24"/>
        </w:rPr>
        <w:t xml:space="preserve"> 2020” w wysokości 41 000 zł. Zadanie obejmuje zakup elementów, służących do odtworzenia pełnego kompletu strojów krakowskich </w:t>
      </w:r>
      <w:r w:rsidR="00D460B8">
        <w:rPr>
          <w:rFonts w:ascii="Times New Roman" w:hAnsi="Times New Roman"/>
          <w:sz w:val="24"/>
          <w:szCs w:val="24"/>
        </w:rPr>
        <w:br/>
      </w:r>
      <w:r w:rsidRPr="006627D5">
        <w:rPr>
          <w:rFonts w:ascii="Times New Roman" w:hAnsi="Times New Roman"/>
          <w:sz w:val="24"/>
          <w:szCs w:val="24"/>
        </w:rPr>
        <w:t>z przełomu XIX i XX wieku, charakterystycznych dla wsi Mogiła i </w:t>
      </w:r>
      <w:proofErr w:type="spellStart"/>
      <w:r w:rsidRPr="006627D5">
        <w:rPr>
          <w:rFonts w:ascii="Times New Roman" w:hAnsi="Times New Roman"/>
          <w:sz w:val="24"/>
          <w:szCs w:val="24"/>
        </w:rPr>
        <w:t>Pleszów</w:t>
      </w:r>
      <w:proofErr w:type="spellEnd"/>
      <w:r w:rsidRPr="006627D5">
        <w:rPr>
          <w:rFonts w:ascii="Times New Roman" w:hAnsi="Times New Roman"/>
          <w:sz w:val="24"/>
          <w:szCs w:val="24"/>
        </w:rPr>
        <w:t xml:space="preserve">, na terenach których powstała Nowa Huta. Stroje będą użytkowane przez Zespół Pieśni i Tańca </w:t>
      </w:r>
      <w:r>
        <w:rPr>
          <w:rFonts w:ascii="Times New Roman" w:hAnsi="Times New Roman"/>
          <w:sz w:val="24"/>
          <w:szCs w:val="24"/>
        </w:rPr>
        <w:t>„</w:t>
      </w:r>
      <w:r w:rsidRPr="006627D5">
        <w:rPr>
          <w:rFonts w:ascii="Times New Roman" w:hAnsi="Times New Roman"/>
          <w:sz w:val="24"/>
          <w:szCs w:val="24"/>
        </w:rPr>
        <w:t>Nowa Huta</w:t>
      </w:r>
      <w:r>
        <w:rPr>
          <w:rFonts w:ascii="Times New Roman" w:hAnsi="Times New Roman"/>
          <w:sz w:val="24"/>
          <w:szCs w:val="24"/>
        </w:rPr>
        <w:t>”</w:t>
      </w:r>
      <w:r w:rsidRPr="006627D5">
        <w:rPr>
          <w:rFonts w:ascii="Times New Roman" w:hAnsi="Times New Roman"/>
          <w:sz w:val="24"/>
          <w:szCs w:val="24"/>
        </w:rPr>
        <w:t xml:space="preserve">, działający w strukturach Nowohuckiego Centrum Kultury. </w:t>
      </w:r>
      <w:r w:rsidRPr="006627D5">
        <w:rPr>
          <w:rFonts w:ascii="Times New Roman" w:hAnsi="Times New Roman"/>
          <w:sz w:val="24"/>
          <w:szCs w:val="24"/>
        </w:rPr>
        <w:lastRenderedPageBreak/>
        <w:t>Planowany jest zakup elementów służących do skompletowania łącznie 47 strojów (po 12 damskich, męskich, chłopięcych i 11 dziewczęcych). Jego realizacja pozwoli na :1) profesjonalizację działalności zespołu i rozszerzenie jego możliwości repertuarowych, 2) poprawę atrakcyjności i wizerunku zespołu, 3) podniesienie wiedzy na temat tradycji lokalnej wśród obecnych i przyszłych członków zespołu</w:t>
      </w:r>
      <w:r w:rsidR="00E42837">
        <w:rPr>
          <w:rFonts w:ascii="Times New Roman" w:hAnsi="Times New Roman"/>
          <w:sz w:val="24"/>
          <w:szCs w:val="24"/>
        </w:rPr>
        <w:t>;</w:t>
      </w:r>
    </w:p>
    <w:p w:rsidR="00BE1B49" w:rsidRPr="00E42837" w:rsidRDefault="00BE1B49" w:rsidP="00BE1B49">
      <w:pPr>
        <w:pStyle w:val="Akapitzlist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F77878" w:rsidRPr="005B5684" w:rsidRDefault="00E42837" w:rsidP="009176F7">
      <w:pPr>
        <w:pStyle w:val="Akapitzlist"/>
        <w:numPr>
          <w:ilvl w:val="0"/>
          <w:numId w:val="15"/>
        </w:numPr>
        <w:tabs>
          <w:tab w:val="left" w:pos="851"/>
        </w:tabs>
        <w:suppressAutoHyphens/>
        <w:spacing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372F1">
        <w:rPr>
          <w:rFonts w:ascii="Times New Roman" w:hAnsi="Times New Roman"/>
          <w:sz w:val="24"/>
          <w:szCs w:val="24"/>
        </w:rPr>
        <w:t xml:space="preserve">na realizację działań związanych z pakietem </w:t>
      </w:r>
      <w:r w:rsidRPr="002661FD">
        <w:rPr>
          <w:rFonts w:ascii="Times New Roman" w:hAnsi="Times New Roman"/>
          <w:b/>
          <w:sz w:val="24"/>
          <w:szCs w:val="24"/>
        </w:rPr>
        <w:t>„Kultura Odporna”</w:t>
      </w:r>
      <w:r w:rsidR="00C061D2" w:rsidRPr="00F372F1">
        <w:rPr>
          <w:rFonts w:ascii="Times New Roman" w:hAnsi="Times New Roman"/>
          <w:sz w:val="24"/>
          <w:szCs w:val="24"/>
        </w:rPr>
        <w:t>.</w:t>
      </w:r>
      <w:r w:rsidR="00BC4BEC" w:rsidRPr="00F372F1">
        <w:rPr>
          <w:rFonts w:ascii="Times New Roman" w:hAnsi="Times New Roman"/>
          <w:sz w:val="24"/>
          <w:szCs w:val="24"/>
        </w:rPr>
        <w:t xml:space="preserve"> </w:t>
      </w:r>
      <w:r w:rsidR="00BD256D">
        <w:rPr>
          <w:rFonts w:ascii="Times New Roman" w:hAnsi="Times New Roman"/>
          <w:sz w:val="24"/>
          <w:szCs w:val="24"/>
        </w:rPr>
        <w:br/>
      </w:r>
      <w:r w:rsidR="00BC4BEC" w:rsidRPr="00F372F1">
        <w:rPr>
          <w:rFonts w:ascii="Times New Roman" w:hAnsi="Times New Roman"/>
          <w:sz w:val="24"/>
          <w:szCs w:val="24"/>
        </w:rPr>
        <w:t>Program „Kultura Odporna” jest rozwiązaniem wspierającym</w:t>
      </w:r>
      <w:r w:rsidR="00D20BF3" w:rsidRPr="00F372F1">
        <w:rPr>
          <w:rFonts w:ascii="Times New Roman" w:hAnsi="Times New Roman"/>
          <w:sz w:val="24"/>
          <w:szCs w:val="24"/>
        </w:rPr>
        <w:t xml:space="preserve"> skierowanym do sektora kultury w związku z negatywnymi skutkami epidemii COVID-19,</w:t>
      </w:r>
      <w:r w:rsidR="00BC4BEC" w:rsidRPr="00F372F1">
        <w:rPr>
          <w:rFonts w:ascii="Times New Roman" w:hAnsi="Times New Roman"/>
          <w:sz w:val="24"/>
          <w:szCs w:val="24"/>
        </w:rPr>
        <w:t xml:space="preserve"> zgodnie </w:t>
      </w:r>
      <w:r w:rsidR="0094223E">
        <w:rPr>
          <w:rFonts w:ascii="Times New Roman" w:hAnsi="Times New Roman"/>
          <w:sz w:val="24"/>
          <w:szCs w:val="24"/>
        </w:rPr>
        <w:br/>
      </w:r>
      <w:r w:rsidR="00BC4BEC" w:rsidRPr="00F372F1">
        <w:rPr>
          <w:rFonts w:ascii="Times New Roman" w:hAnsi="Times New Roman"/>
          <w:sz w:val="24"/>
          <w:szCs w:val="24"/>
        </w:rPr>
        <w:t>z zarządzeniem nr 910/2020 Prezydenta Mias</w:t>
      </w:r>
      <w:r w:rsidR="00D20BF3" w:rsidRPr="00F372F1">
        <w:rPr>
          <w:rFonts w:ascii="Times New Roman" w:hAnsi="Times New Roman"/>
          <w:sz w:val="24"/>
          <w:szCs w:val="24"/>
        </w:rPr>
        <w:t>ta Krakowa z dnia 16.04.2020 r</w:t>
      </w:r>
      <w:r w:rsidR="00BC4BEC" w:rsidRPr="00F372F1">
        <w:rPr>
          <w:rFonts w:ascii="Times New Roman" w:hAnsi="Times New Roman"/>
          <w:sz w:val="24"/>
          <w:szCs w:val="24"/>
        </w:rPr>
        <w:t xml:space="preserve">. </w:t>
      </w:r>
      <w:r w:rsidR="0094223E">
        <w:rPr>
          <w:rFonts w:ascii="Times New Roman" w:hAnsi="Times New Roman"/>
          <w:sz w:val="24"/>
          <w:szCs w:val="24"/>
        </w:rPr>
        <w:br/>
      </w:r>
      <w:r w:rsidR="00BC4BEC" w:rsidRPr="00F372F1">
        <w:rPr>
          <w:rFonts w:ascii="Times New Roman" w:hAnsi="Times New Roman"/>
          <w:sz w:val="24"/>
          <w:szCs w:val="24"/>
        </w:rPr>
        <w:t>W ramach Programu „Kultura Odporna” real</w:t>
      </w:r>
      <w:r w:rsidR="00D20BF3" w:rsidRPr="00F372F1">
        <w:rPr>
          <w:rFonts w:ascii="Times New Roman" w:hAnsi="Times New Roman"/>
          <w:sz w:val="24"/>
          <w:szCs w:val="24"/>
        </w:rPr>
        <w:t xml:space="preserve">izowany </w:t>
      </w:r>
      <w:r w:rsidR="00725307" w:rsidRPr="00F372F1">
        <w:rPr>
          <w:rFonts w:ascii="Times New Roman" w:hAnsi="Times New Roman"/>
          <w:sz w:val="24"/>
          <w:szCs w:val="24"/>
        </w:rPr>
        <w:t xml:space="preserve">jest </w:t>
      </w:r>
      <w:r w:rsidR="00D20BF3" w:rsidRPr="00F372F1">
        <w:rPr>
          <w:rFonts w:ascii="Times New Roman" w:hAnsi="Times New Roman"/>
          <w:sz w:val="24"/>
          <w:szCs w:val="24"/>
        </w:rPr>
        <w:t xml:space="preserve">Program „Zakupu dzieł”, </w:t>
      </w:r>
      <w:r w:rsidR="00BC4BEC" w:rsidRPr="00F372F1">
        <w:rPr>
          <w:rFonts w:ascii="Times New Roman" w:hAnsi="Times New Roman"/>
          <w:sz w:val="24"/>
          <w:szCs w:val="24"/>
        </w:rPr>
        <w:t xml:space="preserve">adresowany do osób ze środowiska twórczego i artystycznego, których sytuacja finansowa uległa znaczącemu pogorszeniu w związku z epidemią. </w:t>
      </w:r>
      <w:r w:rsidR="00D20BF3" w:rsidRPr="00F372F1">
        <w:rPr>
          <w:rFonts w:ascii="Times New Roman" w:hAnsi="Times New Roman"/>
          <w:sz w:val="24"/>
          <w:szCs w:val="24"/>
        </w:rPr>
        <w:t xml:space="preserve">Jego celem jest uruchomienie nowych form współdziałania artystów i centrów kultury oraz dotarcie do twórców, którzy nie mają doświadczenia w kontakcie z Miastem i obecnymi mechanizmami wsparcia. </w:t>
      </w:r>
      <w:r w:rsidR="00BC4BEC" w:rsidRPr="00F372F1">
        <w:rPr>
          <w:rFonts w:ascii="Times New Roman" w:hAnsi="Times New Roman"/>
          <w:sz w:val="24"/>
          <w:szCs w:val="24"/>
        </w:rPr>
        <w:t xml:space="preserve">Program </w:t>
      </w:r>
      <w:r w:rsidR="00D20BF3" w:rsidRPr="00F372F1">
        <w:rPr>
          <w:rFonts w:ascii="Times New Roman" w:hAnsi="Times New Roman"/>
          <w:sz w:val="24"/>
          <w:szCs w:val="24"/>
        </w:rPr>
        <w:t>jest</w:t>
      </w:r>
      <w:r w:rsidR="00BC4BEC" w:rsidRPr="00F372F1">
        <w:rPr>
          <w:rFonts w:ascii="Times New Roman" w:hAnsi="Times New Roman"/>
          <w:sz w:val="24"/>
          <w:szCs w:val="24"/>
        </w:rPr>
        <w:t xml:space="preserve"> realizowany za pośrednictwem miejskich Instytucji Kultury: Centrum Kultury Dworek Białoprądnicki, Centrum Kultury Podgórza, Krakowskiego Forum Kultury</w:t>
      </w:r>
      <w:r w:rsidR="00D20BF3" w:rsidRPr="00F372F1">
        <w:rPr>
          <w:rFonts w:ascii="Times New Roman" w:hAnsi="Times New Roman"/>
          <w:sz w:val="24"/>
          <w:szCs w:val="24"/>
        </w:rPr>
        <w:t xml:space="preserve"> i Nowohuckiego Centrum Kultury</w:t>
      </w:r>
      <w:r w:rsidR="00BC4BEC" w:rsidRPr="00F372F1">
        <w:rPr>
          <w:rFonts w:ascii="Times New Roman" w:hAnsi="Times New Roman"/>
          <w:sz w:val="24"/>
          <w:szCs w:val="24"/>
        </w:rPr>
        <w:t>.</w:t>
      </w:r>
    </w:p>
    <w:p w:rsidR="005B5684" w:rsidRPr="00F372F1" w:rsidRDefault="005B5684" w:rsidP="005B5684">
      <w:pPr>
        <w:pStyle w:val="Akapitzlist"/>
        <w:tabs>
          <w:tab w:val="left" w:pos="851"/>
        </w:tabs>
        <w:suppressAutoHyphens/>
        <w:spacing w:line="240" w:lineRule="auto"/>
        <w:ind w:left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FC6445" w:rsidRDefault="00F76178" w:rsidP="00BD0E0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Ośrodkowi Kultury Kraków–Nowa Huta – o kwotę </w:t>
      </w:r>
      <w:r w:rsidR="00292C8D">
        <w:rPr>
          <w:rFonts w:ascii="Times New Roman" w:eastAsia="Arial" w:hAnsi="Times New Roman"/>
          <w:sz w:val="24"/>
          <w:szCs w:val="24"/>
          <w:lang w:eastAsia="ar-SA"/>
        </w:rPr>
        <w:t>9</w:t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292C8D">
        <w:rPr>
          <w:rFonts w:ascii="Times New Roman" w:eastAsia="Arial" w:hAnsi="Times New Roman"/>
          <w:sz w:val="24"/>
          <w:szCs w:val="24"/>
          <w:lang w:eastAsia="ar-SA"/>
        </w:rPr>
        <w:t>8</w:t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00 zł z przeznaczeniem na realizację </w:t>
      </w:r>
      <w:r w:rsidR="007232A3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EF69B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>zada</w:t>
      </w:r>
      <w:r w:rsidR="00FC6445">
        <w:rPr>
          <w:rFonts w:ascii="Times New Roman" w:eastAsia="Arial" w:hAnsi="Times New Roman"/>
          <w:sz w:val="24"/>
          <w:szCs w:val="24"/>
          <w:lang w:eastAsia="ar-SA"/>
        </w:rPr>
        <w:t>ń:</w:t>
      </w:r>
    </w:p>
    <w:p w:rsidR="008A25D7" w:rsidRDefault="00F76178" w:rsidP="008A25D7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200"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E70E8">
        <w:rPr>
          <w:rFonts w:ascii="Times New Roman" w:eastAsia="Arial" w:hAnsi="Times New Roman"/>
          <w:b/>
          <w:sz w:val="24"/>
          <w:szCs w:val="24"/>
          <w:lang w:eastAsia="ar-SA"/>
        </w:rPr>
        <w:t>„Nowohucki alfabet - pokolenia języka”</w:t>
      </w:r>
      <w:r w:rsidR="00BD256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dofinansowanego ze środków programu „Ojczysty </w:t>
      </w:r>
      <w:r w:rsidR="004C5B5E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 dodaj do ulubionych” przez Narodowe Centrum Kultury kwotą 44 000 zł. Projekt „Nowohucki alfabet - pokolenie języka” jest realizowany we współpracy z Fundacją Grupa MIGAWKI, zajmującą się popularyzacją Polskiego Języka Migowego (PJM) oraz propagowaniem kultury i działalności </w:t>
      </w:r>
      <w:proofErr w:type="spellStart"/>
      <w:r w:rsidRPr="00F76178">
        <w:rPr>
          <w:rFonts w:ascii="Times New Roman" w:eastAsia="Arial" w:hAnsi="Times New Roman"/>
          <w:sz w:val="24"/>
          <w:szCs w:val="24"/>
          <w:lang w:eastAsia="ar-SA"/>
        </w:rPr>
        <w:t>społeczno</w:t>
      </w:r>
      <w:proofErr w:type="spellEnd"/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 - kulturowej Głuchych. Członkowie Fundacji bardzo zaangażowali się w projekt uznając jego realizację za bardzo istotną dla krakowskiej społeczności Głuchych. Utworzona została grupa badawcza składająca się wyłącznie z osób Głuchych i słabosłyszących. „Nowohucki alfabet - pokolenie języka” to jedno z nielicznych działań, w którym osoby z dysfunkcją słuchu stają się nie tylko odbiorcami, ale i uczestnikami aktywnie zaangażowanymi w tworzenie projektu. Obecnie w projekcie uczestniczą 43 osoby słyszące i 10 – osobowa grupa osób Głuchych. Realizacja działań jest prowadzona </w:t>
      </w:r>
      <w:r w:rsidR="00BD256D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w oparciu o współpracę z nowohuckimi liceami oraz organizacjami pozarządowymi. Zainteresowanie projektem i jego zasięg są bardzo szerokie ponieważ stanowią niewielki odsetek realizowanych w czasie pandemii zadań faktycznie włączających niepełnosprawnych do udziału w kulturze i udostępniających im działania tak, że są w stanie uczestniczyć w nich na równi z osobami bez niepełnosprawności. </w:t>
      </w:r>
      <w:r w:rsidRPr="009176F7">
        <w:rPr>
          <w:rFonts w:ascii="Times New Roman" w:eastAsia="Arial" w:hAnsi="Times New Roman"/>
          <w:sz w:val="24"/>
          <w:szCs w:val="24"/>
          <w:lang w:eastAsia="ar-SA"/>
        </w:rPr>
        <w:t xml:space="preserve">Projekt został przystosowany do stanu przedłużającej się pandemii– tzn. zmieniono metody </w:t>
      </w:r>
      <w:r w:rsidR="009C7777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9176F7">
        <w:rPr>
          <w:rFonts w:ascii="Times New Roman" w:eastAsia="Arial" w:hAnsi="Times New Roman"/>
          <w:sz w:val="24"/>
          <w:szCs w:val="24"/>
          <w:lang w:eastAsia="ar-SA"/>
        </w:rPr>
        <w:t xml:space="preserve">z bezpośrednich (spotkań, warsztatów) na metody badań on – </w:t>
      </w:r>
      <w:proofErr w:type="spellStart"/>
      <w:r w:rsidRPr="009176F7">
        <w:rPr>
          <w:rFonts w:ascii="Times New Roman" w:eastAsia="Arial" w:hAnsi="Times New Roman"/>
          <w:sz w:val="24"/>
          <w:szCs w:val="24"/>
          <w:lang w:eastAsia="ar-SA"/>
        </w:rPr>
        <w:t>line</w:t>
      </w:r>
      <w:proofErr w:type="spellEnd"/>
      <w:r w:rsidRPr="009176F7">
        <w:rPr>
          <w:rFonts w:ascii="Times New Roman" w:eastAsia="Arial" w:hAnsi="Times New Roman"/>
          <w:sz w:val="24"/>
          <w:szCs w:val="24"/>
          <w:lang w:eastAsia="ar-SA"/>
        </w:rPr>
        <w:t xml:space="preserve"> (ankiety, wywiady przez komunikatory) oraz indywidualnych telefonicznych kontaktów z uczestnikami. Działania w ramach projektu są podzielone na 3 etapy: </w:t>
      </w:r>
    </w:p>
    <w:p w:rsidR="00FC6445" w:rsidRPr="008A25D7" w:rsidRDefault="00FC6445" w:rsidP="005A21C2">
      <w:pPr>
        <w:pStyle w:val="Akapitzlist"/>
        <w:tabs>
          <w:tab w:val="left" w:pos="1276"/>
        </w:tabs>
        <w:suppressAutoHyphens/>
        <w:spacing w:after="200"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A25D7">
        <w:rPr>
          <w:rFonts w:ascii="Times New Roman" w:eastAsia="Arial" w:hAnsi="Times New Roman"/>
          <w:sz w:val="24"/>
          <w:szCs w:val="24"/>
          <w:lang w:eastAsia="ar-SA"/>
        </w:rPr>
        <w:t xml:space="preserve">1. </w:t>
      </w:r>
      <w:r w:rsidR="00F76178" w:rsidRPr="008A25D7">
        <w:rPr>
          <w:rFonts w:ascii="Times New Roman" w:eastAsia="Arial" w:hAnsi="Times New Roman"/>
          <w:sz w:val="24"/>
          <w:szCs w:val="24"/>
          <w:lang w:eastAsia="ar-SA"/>
        </w:rPr>
        <w:t xml:space="preserve">Badania językowe – zbieranie haseł do słownika gwary nowohuckiej młodzieży ilustrujących zmiany priorytetów i światopoglądów młodzieży nowohuckiej oraz najczęściej używanych przez nią zwrotów na przestrzeni dekad od powstania Nowej Huty (etap w całości realizowany on – </w:t>
      </w:r>
      <w:proofErr w:type="spellStart"/>
      <w:r w:rsidR="00F76178" w:rsidRPr="008A25D7">
        <w:rPr>
          <w:rFonts w:ascii="Times New Roman" w:eastAsia="Arial" w:hAnsi="Times New Roman"/>
          <w:sz w:val="24"/>
          <w:szCs w:val="24"/>
          <w:lang w:eastAsia="ar-SA"/>
        </w:rPr>
        <w:t>line</w:t>
      </w:r>
      <w:proofErr w:type="spellEnd"/>
      <w:r w:rsidR="00F76178" w:rsidRPr="008A25D7">
        <w:rPr>
          <w:rFonts w:ascii="Times New Roman" w:eastAsia="Arial" w:hAnsi="Times New Roman"/>
          <w:sz w:val="24"/>
          <w:szCs w:val="24"/>
          <w:lang w:eastAsia="ar-SA"/>
        </w:rPr>
        <w:t>) – do projektu zgłosili się przedstawiciele - absolwenci szkół objętych projektem z wszys</w:t>
      </w:r>
      <w:r w:rsidRPr="008A25D7">
        <w:rPr>
          <w:rFonts w:ascii="Times New Roman" w:eastAsia="Arial" w:hAnsi="Times New Roman"/>
          <w:sz w:val="24"/>
          <w:szCs w:val="24"/>
          <w:lang w:eastAsia="ar-SA"/>
        </w:rPr>
        <w:t>tkich dekad i obecnych uczniów.</w:t>
      </w:r>
    </w:p>
    <w:p w:rsidR="00FC6445" w:rsidRDefault="00FC6445" w:rsidP="000B4924">
      <w:pPr>
        <w:pStyle w:val="Akapitzlist"/>
        <w:tabs>
          <w:tab w:val="left" w:pos="851"/>
        </w:tabs>
        <w:suppressAutoHyphens/>
        <w:spacing w:after="200"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2. </w:t>
      </w:r>
      <w:r w:rsidR="00F76178" w:rsidRPr="00F76178">
        <w:rPr>
          <w:rFonts w:ascii="Times New Roman" w:eastAsia="Arial" w:hAnsi="Times New Roman"/>
          <w:sz w:val="24"/>
          <w:szCs w:val="24"/>
          <w:lang w:eastAsia="ar-SA"/>
        </w:rPr>
        <w:t>Utworzenie słownika – w wersji on-line (wersja pisana, audio i w PJM) oraz opracowanie go w formie wydawnictwa (praca w małych zespołach w terminie lipiec - wrzesień – głównie po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przez komunikatory on –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line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). </w:t>
      </w:r>
    </w:p>
    <w:p w:rsidR="000B4924" w:rsidRDefault="00FC6445" w:rsidP="000B4924">
      <w:pPr>
        <w:pStyle w:val="Akapitzlist"/>
        <w:tabs>
          <w:tab w:val="left" w:pos="851"/>
        </w:tabs>
        <w:suppressAutoHyphens/>
        <w:spacing w:after="200"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="00F76178"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Przygotowanie spektaklu na podstawie haseł słownika o dekadach życia młodzieży w Nowej Hucie i zaprezentowanie go – wraz z tłumaczeniem na PJM i </w:t>
      </w:r>
      <w:proofErr w:type="spellStart"/>
      <w:r w:rsidR="00F76178" w:rsidRPr="00F76178">
        <w:rPr>
          <w:rFonts w:ascii="Times New Roman" w:eastAsia="Arial" w:hAnsi="Times New Roman"/>
          <w:sz w:val="24"/>
          <w:szCs w:val="24"/>
          <w:lang w:eastAsia="ar-SA"/>
        </w:rPr>
        <w:t>audiodeskrypcją</w:t>
      </w:r>
      <w:proofErr w:type="spellEnd"/>
      <w:r w:rsidR="00F76178"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 – podczas finału projektu (możliwe przystosowanie on – </w:t>
      </w:r>
      <w:proofErr w:type="spellStart"/>
      <w:r w:rsidR="00F76178" w:rsidRPr="00F76178">
        <w:rPr>
          <w:rFonts w:ascii="Times New Roman" w:eastAsia="Arial" w:hAnsi="Times New Roman"/>
          <w:sz w:val="24"/>
          <w:szCs w:val="24"/>
          <w:lang w:eastAsia="ar-SA"/>
        </w:rPr>
        <w:t>line</w:t>
      </w:r>
      <w:proofErr w:type="spellEnd"/>
      <w:r w:rsidR="00F76178"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) w wykonaniu obecnych uczniów szkół pod kierunkiem absolwentów tych szkół. </w:t>
      </w:r>
    </w:p>
    <w:p w:rsidR="005B5684" w:rsidRDefault="00F76178" w:rsidP="005B5684">
      <w:pPr>
        <w:pStyle w:val="Akapitzlist"/>
        <w:tabs>
          <w:tab w:val="left" w:pos="567"/>
        </w:tabs>
        <w:suppressAutoHyphens/>
        <w:spacing w:after="200" w:line="240" w:lineRule="auto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76178">
        <w:rPr>
          <w:rFonts w:ascii="Times New Roman" w:eastAsia="Arial" w:hAnsi="Times New Roman"/>
          <w:sz w:val="24"/>
          <w:szCs w:val="24"/>
          <w:lang w:eastAsia="ar-SA"/>
        </w:rPr>
        <w:t>W ramach projektu została już uruchomiona strona www.nowohuckialfabet.pl umożliwiająca prezentację filmów/nagrań i innych multimediów – w pełni dostosowan</w:t>
      </w:r>
      <w:r w:rsidR="00DE33CA">
        <w:rPr>
          <w:rFonts w:ascii="Times New Roman" w:eastAsia="Arial" w:hAnsi="Times New Roman"/>
          <w:sz w:val="24"/>
          <w:szCs w:val="24"/>
          <w:lang w:eastAsia="ar-SA"/>
        </w:rPr>
        <w:t>a</w:t>
      </w:r>
      <w:r w:rsidRPr="00F76178">
        <w:rPr>
          <w:rFonts w:ascii="Times New Roman" w:eastAsia="Arial" w:hAnsi="Times New Roman"/>
          <w:sz w:val="24"/>
          <w:szCs w:val="24"/>
          <w:lang w:eastAsia="ar-SA"/>
        </w:rPr>
        <w:t xml:space="preserve"> do potrzeb osób głuchych </w:t>
      </w:r>
      <w:r w:rsidRPr="00E021D7">
        <w:rPr>
          <w:rFonts w:ascii="Times New Roman" w:eastAsia="Arial" w:hAnsi="Times New Roman"/>
          <w:sz w:val="24"/>
          <w:szCs w:val="24"/>
          <w:lang w:eastAsia="ar-SA"/>
        </w:rPr>
        <w:t>i niewidomych</w:t>
      </w:r>
      <w:r w:rsidR="00404CF8" w:rsidRPr="00E021D7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BE1B49" w:rsidRDefault="00BE1B49" w:rsidP="005B5684">
      <w:pPr>
        <w:pStyle w:val="Akapitzlist"/>
        <w:tabs>
          <w:tab w:val="left" w:pos="567"/>
        </w:tabs>
        <w:suppressAutoHyphens/>
        <w:spacing w:after="200" w:line="240" w:lineRule="auto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537AE8" w:rsidRPr="005B5684" w:rsidRDefault="00404CF8" w:rsidP="00D67E8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200" w:line="240" w:lineRule="auto"/>
        <w:ind w:left="851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21D7"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="001764D0" w:rsidRPr="00E021D7">
        <w:rPr>
          <w:rFonts w:ascii="Times New Roman" w:eastAsia="Arial" w:hAnsi="Times New Roman"/>
          <w:b/>
          <w:sz w:val="24"/>
          <w:szCs w:val="24"/>
          <w:lang w:eastAsia="ar-SA"/>
        </w:rPr>
        <w:t>LATO</w:t>
      </w:r>
      <w:r w:rsidR="001764D0" w:rsidRPr="00D577E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W MIG – EDYCJA 2</w:t>
      </w:r>
      <w:r w:rsidRPr="001764D0"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="00891BA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>– dofin</w:t>
      </w:r>
      <w:r w:rsidR="00A554D3">
        <w:rPr>
          <w:rFonts w:ascii="Times New Roman" w:eastAsia="Arial" w:hAnsi="Times New Roman"/>
          <w:sz w:val="24"/>
          <w:szCs w:val="24"/>
          <w:lang w:eastAsia="ar-SA"/>
        </w:rPr>
        <w:t xml:space="preserve">ansowanego ze środków Instytutu </w:t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Teatralnego im. Raszewskiego w konkursie „Lato w Teatrze 2020” kwotą 19 940 zł. Projekt ma być realizowany w II połowie sierpnia 2020 w Klubie Jędruś. Planowane działania to druga odsłona półkolonii teatralnej dla dzieci słyszących, niesłyszących </w:t>
      </w:r>
      <w:r w:rsidR="00851EF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i z rodzin, w których rodzice nie słyszą – zadania bardzo integracyjnego, włączającego na zasadzie równoważności dzieci z niepełnosprawnością do zabawy </w:t>
      </w:r>
      <w:r w:rsidR="00851EF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i nauki w czasie letnim. </w:t>
      </w:r>
      <w:r w:rsidR="001764D0" w:rsidRPr="00E021D7">
        <w:rPr>
          <w:rFonts w:ascii="Times New Roman" w:eastAsia="Arial" w:hAnsi="Times New Roman"/>
          <w:sz w:val="24"/>
          <w:szCs w:val="24"/>
          <w:lang w:eastAsia="ar-SA"/>
        </w:rPr>
        <w:t>Zadania wyjątkowego</w:t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, bo prowadzonego w większości </w:t>
      </w:r>
      <w:r w:rsidR="00851EF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w świecie ciszy i Polskiego Języka Migowego, na zasadach kultury Głuchych, a więc de facto włączającego dzieci słyszące do świata na co dzień dla nich niedostępnego. Półkolonia będzie trwała 2 tygodnie i zakończy się spektaklem opartym na geście </w:t>
      </w:r>
      <w:r w:rsidR="00851EF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i znaku migowym. W półkolonii weźmie udział 20 dzieci, dwóch wychowawców (jeden z nich to osoba głucha, a drugi – lektor i tłumacz PJM) oraz instruktorzy </w:t>
      </w:r>
      <w:r w:rsidR="00851EF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i artyści tworzący na potrzeby sztuki teatralnej. W razie niemożności – ze względu na epidemię – realizacji półkolonii w tradycyjnej formie, zgodnie z zapowiedziami </w:t>
      </w:r>
      <w:proofErr w:type="spellStart"/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>Grantodawcy</w:t>
      </w:r>
      <w:proofErr w:type="spellEnd"/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 xml:space="preserve">, zajęcia w nieco zmienionym układzie zostaną przeniesione do sieci, tak aby zapewnić niesłyszącym dzieciom zorganizowany wypoczynek z kulturą </w:t>
      </w:r>
      <w:r w:rsidR="00851EF6">
        <w:rPr>
          <w:rFonts w:ascii="Times New Roman" w:eastAsia="Arial" w:hAnsi="Times New Roman"/>
          <w:sz w:val="24"/>
          <w:szCs w:val="24"/>
          <w:lang w:eastAsia="ar-SA"/>
        </w:rPr>
        <w:br/>
      </w:r>
      <w:r w:rsidR="001764D0" w:rsidRPr="001764D0">
        <w:rPr>
          <w:rFonts w:ascii="Times New Roman" w:eastAsia="Arial" w:hAnsi="Times New Roman"/>
          <w:sz w:val="24"/>
          <w:szCs w:val="24"/>
          <w:lang w:eastAsia="ar-SA"/>
        </w:rPr>
        <w:t>w okresie letnim. Projekt ten wpisuje się w obszar działań podejmowanych przez Ośrodek od kilku lat, zmierzających do jak najpełniejszego udostępnienia oferty osobom z niepełnosprawnościami w zakresie zmysłu wzroku i słuchu. Do innych zadań tego typu należą: prowadzenie cyklu dla dzieci pt. „Małe migawki”, czyli zajęć z migania i śpiewania dla najmłodszych i rodziców, kolejne odsłony „Nowohuckiej Nocy Poezji Migowej” (w tym roku zostanie zorganizowana już III edycja wydarzenia), czy obecnie realizowany projektu „Nowohu</w:t>
      </w:r>
      <w:r w:rsidR="00074AD4">
        <w:rPr>
          <w:rFonts w:ascii="Times New Roman" w:eastAsia="Arial" w:hAnsi="Times New Roman"/>
          <w:sz w:val="24"/>
          <w:szCs w:val="24"/>
          <w:lang w:eastAsia="ar-SA"/>
        </w:rPr>
        <w:t>cki alfabet – pokolenia języka”.</w:t>
      </w:r>
    </w:p>
    <w:p w:rsidR="00074AD4" w:rsidRPr="00D851C4" w:rsidRDefault="00074AD4" w:rsidP="00074AD4">
      <w:pPr>
        <w:pStyle w:val="Akapitzlist"/>
        <w:tabs>
          <w:tab w:val="left" w:pos="709"/>
        </w:tabs>
        <w:suppressAutoHyphens/>
        <w:spacing w:after="200" w:line="240" w:lineRule="auto"/>
        <w:ind w:left="851"/>
        <w:jc w:val="both"/>
        <w:rPr>
          <w:rFonts w:ascii="Times New Roman" w:eastAsia="Arial" w:hAnsi="Times New Roman"/>
          <w:sz w:val="24"/>
          <w:szCs w:val="24"/>
          <w:highlight w:val="yellow"/>
          <w:lang w:eastAsia="ar-SA"/>
        </w:rPr>
      </w:pPr>
    </w:p>
    <w:p w:rsidR="00537AE8" w:rsidRPr="00537AE8" w:rsidRDefault="00537AE8" w:rsidP="00BD0E0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Ośrodkowi Kultury im. C. K. Norwida –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81</w:t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 000 zł z przeznaczeniem </w:t>
      </w:r>
      <w:r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>na realizację 4 zadań:</w:t>
      </w:r>
    </w:p>
    <w:p w:rsidR="00537AE8" w:rsidRDefault="00537AE8" w:rsidP="00851EF6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200" w:line="240" w:lineRule="auto"/>
        <w:ind w:left="993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537AE8">
        <w:rPr>
          <w:rFonts w:ascii="Times New Roman" w:eastAsia="Arial" w:hAnsi="Times New Roman"/>
          <w:b/>
          <w:sz w:val="24"/>
          <w:szCs w:val="24"/>
          <w:lang w:eastAsia="ar-SA"/>
        </w:rPr>
        <w:t>„Dotknij sztuki – kultura dostępna sensorycznie”</w:t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  dofinansowanego </w:t>
      </w:r>
      <w:r w:rsidR="005442E3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w ramach programu Ministra Kultury i Dziedzictwa Narodowego „Kultura Dostępna 2020” kwotą 36 000 zł. Realizacja projektu DOTKNIJ SZTUKI jest działaniem innowacyjnym i potrzebnym. Dzieci z zaburzeniami przetwarzania sensorycznego (około 15 % populacji w wieku 0-7 lat) obecnie mają utrudniony dostęp do działań i wydarzeń kulturalnych ze względu na brak oferty uwzględniającej ich potrzeby i wrażliwe zmysły. Zadanie jest niezwykle ważnym zbiorem wydarzeń artystyczno-społecznych dostosowanych do odbiorców i ich rodzin. Sztuka będzie tu pełnić rolę edukacyjną, terapeutyczną, przełamującą bariery, wzmacniającą poczucie własnej wartości. Projekt służy nie tylko dzieciom, ale także dostarcza aktualną wiedzę rodzicom, animatorom i pedagogom na co </w:t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lastRenderedPageBreak/>
        <w:t>dzień przygotowującym ofertę kulturalną dla dzieci. Całość niezależnie od kanału komunikacji (online lub offline) czyni domy kultury dostępne, przyjazne, odpowiadające na potrzeby najmłodszych odbiorców i ich rodzin.</w:t>
      </w:r>
    </w:p>
    <w:p w:rsidR="00BE1B49" w:rsidRDefault="00BE1B49" w:rsidP="00BE1B49">
      <w:pPr>
        <w:pStyle w:val="Akapitzlist"/>
        <w:tabs>
          <w:tab w:val="left" w:pos="709"/>
        </w:tabs>
        <w:suppressAutoHyphens/>
        <w:spacing w:after="200" w:line="240" w:lineRule="auto"/>
        <w:ind w:left="993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537AE8" w:rsidRDefault="00537AE8" w:rsidP="000165F9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200" w:line="240" w:lineRule="auto"/>
        <w:ind w:left="993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537AE8">
        <w:rPr>
          <w:rFonts w:ascii="Times New Roman" w:eastAsia="Arial" w:hAnsi="Times New Roman"/>
          <w:b/>
          <w:sz w:val="24"/>
          <w:szCs w:val="24"/>
          <w:lang w:eastAsia="ar-SA"/>
        </w:rPr>
        <w:t>„Letnia Akademia Folkloru”</w:t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 dofinansowanego w ramach programu </w:t>
      </w:r>
      <w:proofErr w:type="spellStart"/>
      <w:r w:rsidRPr="00537AE8">
        <w:rPr>
          <w:rFonts w:ascii="Times New Roman" w:eastAsia="Arial" w:hAnsi="Times New Roman"/>
          <w:sz w:val="24"/>
          <w:szCs w:val="24"/>
          <w:lang w:eastAsia="ar-SA"/>
        </w:rPr>
        <w:t>EtnoPolska</w:t>
      </w:r>
      <w:proofErr w:type="spellEnd"/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 2020 Narodowego Centrum Kultury kwotą 17 000 zł. Projekt „Letnia Akademia Folkloru” to zadanie przybliżające mieszkańcom kulturę ludową regionu. Zadanie zwiększy obecność kultury tradycyjnej w życiu mieszkańców oraz stanie się elementem integrującym społeczność Krakowa. Działania przyczynią się do wzmocnienia więzi lokalnych, zbudują poczucie dumy z czynnego udziału </w:t>
      </w:r>
      <w:r w:rsidR="000165F9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 xml:space="preserve">w procesie twórczym oraz staną się elementem budowania tożsamości </w:t>
      </w:r>
      <w:r w:rsidR="000165F9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537AE8">
        <w:rPr>
          <w:rFonts w:ascii="Times New Roman" w:eastAsia="Arial" w:hAnsi="Times New Roman"/>
          <w:sz w:val="24"/>
          <w:szCs w:val="24"/>
          <w:lang w:eastAsia="ar-SA"/>
        </w:rPr>
        <w:t>i solidarności – szczególnie ważne w dzisiejszych trudnych czasach. Proponowane warsztaty z rzemiosła i rękodzieła, będą też pełnić rolę terapeutyczną w okresie wychodzenia z epidemii, pomogą mieszkańcom twórczo i aktywnie spędzić czas</w:t>
      </w:r>
      <w:r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BE1B49" w:rsidRDefault="00BE1B49" w:rsidP="00BE1B49">
      <w:pPr>
        <w:pStyle w:val="Akapitzlist"/>
        <w:tabs>
          <w:tab w:val="left" w:pos="709"/>
        </w:tabs>
        <w:suppressAutoHyphens/>
        <w:spacing w:after="200" w:line="240" w:lineRule="auto"/>
        <w:ind w:left="993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537AE8" w:rsidRDefault="00537AE8" w:rsidP="000165F9">
      <w:pPr>
        <w:pStyle w:val="Akapitzlist"/>
        <w:numPr>
          <w:ilvl w:val="0"/>
          <w:numId w:val="17"/>
        </w:numPr>
        <w:tabs>
          <w:tab w:val="left" w:pos="284"/>
        </w:tabs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900A0">
        <w:rPr>
          <w:rFonts w:ascii="Times New Roman" w:hAnsi="Times New Roman"/>
          <w:b/>
          <w:sz w:val="24"/>
          <w:szCs w:val="24"/>
        </w:rPr>
        <w:t>„Kultura. Przestrzenie Inspiracji”</w:t>
      </w:r>
      <w:r w:rsidRPr="00A900A0">
        <w:rPr>
          <w:rFonts w:ascii="Times New Roman" w:hAnsi="Times New Roman"/>
          <w:sz w:val="24"/>
          <w:szCs w:val="24"/>
        </w:rPr>
        <w:t xml:space="preserve"> dofinansowanego w ramach programu Ministra Kultury i Dziedzictwa Narodowego Edukacja kulturalna 2020 kwotą 30 000 zł. Zadanie to będzie niezwykle ważnym wydarzeniem pro-rozwojowym dla kadr kultury, stymulującym ich kreatywność i aktywizującym do podejmowania innowacyjnych przedsięwzięć szczególnie w wyjątkowej sytuacji po ustaniu epidemii. Głównym jego celem jest podniesienie kompetencji kulturowych, artystycznych, estetycznych i twórczych, a także kompetencji </w:t>
      </w:r>
      <w:r w:rsidR="000165F9">
        <w:rPr>
          <w:rFonts w:ascii="Times New Roman" w:hAnsi="Times New Roman"/>
          <w:sz w:val="24"/>
          <w:szCs w:val="24"/>
        </w:rPr>
        <w:br/>
      </w:r>
      <w:r w:rsidRPr="00A900A0">
        <w:rPr>
          <w:rFonts w:ascii="Times New Roman" w:hAnsi="Times New Roman"/>
          <w:sz w:val="24"/>
          <w:szCs w:val="24"/>
        </w:rPr>
        <w:t xml:space="preserve">z zakresu zarządzania i promocji działań. Działania projektu skierowane są do pracowników instytucji kultury, organizacji i inicjatyw społecznych działających </w:t>
      </w:r>
      <w:r w:rsidR="005442E3">
        <w:rPr>
          <w:rFonts w:ascii="Times New Roman" w:hAnsi="Times New Roman"/>
          <w:sz w:val="24"/>
          <w:szCs w:val="24"/>
        </w:rPr>
        <w:br/>
      </w:r>
      <w:r w:rsidRPr="00A900A0">
        <w:rPr>
          <w:rFonts w:ascii="Times New Roman" w:hAnsi="Times New Roman"/>
          <w:sz w:val="24"/>
          <w:szCs w:val="24"/>
        </w:rPr>
        <w:t xml:space="preserve">w przestrzeni kultury, animatorów, instruktorów, twórców, a także menadżerów kultury z Krakowa i  regionu Małopolska. W centrum naszych działań jest człowiek – animator kultury. A głównym ich celem jest rozwój pracowników sektora kultury i sektorów kreatywnych, poprzez działania wykorzystujące założenia modułowego systemu kształcenia, odpowiadające na współczesne przemiany rynku. </w:t>
      </w:r>
    </w:p>
    <w:p w:rsidR="00BE1B49" w:rsidRDefault="00BE1B49" w:rsidP="00BE1B49">
      <w:pPr>
        <w:pStyle w:val="Akapitzlist"/>
        <w:tabs>
          <w:tab w:val="left" w:pos="284"/>
        </w:tabs>
        <w:spacing w:before="24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37AE8" w:rsidRPr="002225C6" w:rsidRDefault="00537AE8" w:rsidP="000165F9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200" w:line="240" w:lineRule="auto"/>
        <w:ind w:left="993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80449"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="00A167AE" w:rsidRPr="0098044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Nowa Huta </w:t>
      </w:r>
      <w:r w:rsidR="00A167AE">
        <w:rPr>
          <w:rFonts w:ascii="Times New Roman" w:eastAsia="Arial" w:hAnsi="Times New Roman"/>
          <w:b/>
          <w:sz w:val="24"/>
          <w:szCs w:val="24"/>
          <w:lang w:eastAsia="ar-SA"/>
        </w:rPr>
        <w:t>o</w:t>
      </w:r>
      <w:r w:rsidR="00A167AE" w:rsidRPr="0098044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d </w:t>
      </w:r>
      <w:r w:rsidR="00A167AE">
        <w:rPr>
          <w:rFonts w:ascii="Times New Roman" w:eastAsia="Arial" w:hAnsi="Times New Roman"/>
          <w:b/>
          <w:sz w:val="24"/>
          <w:szCs w:val="24"/>
          <w:lang w:eastAsia="ar-SA"/>
        </w:rPr>
        <w:t>n</w:t>
      </w:r>
      <w:r w:rsidR="00A167AE" w:rsidRPr="0098044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atury </w:t>
      </w:r>
      <w:r w:rsidR="00A167AE">
        <w:rPr>
          <w:rFonts w:ascii="Times New Roman" w:eastAsia="Arial" w:hAnsi="Times New Roman"/>
          <w:b/>
          <w:sz w:val="24"/>
          <w:szCs w:val="24"/>
          <w:lang w:eastAsia="ar-SA"/>
        </w:rPr>
        <w:t>s</w:t>
      </w:r>
      <w:r w:rsidR="00A167AE" w:rsidRPr="00980449">
        <w:rPr>
          <w:rFonts w:ascii="Times New Roman" w:eastAsia="Arial" w:hAnsi="Times New Roman"/>
          <w:b/>
          <w:sz w:val="24"/>
          <w:szCs w:val="24"/>
          <w:lang w:eastAsia="ar-SA"/>
        </w:rPr>
        <w:t>trony</w:t>
      </w:r>
      <w:r w:rsidR="00A554D3">
        <w:rPr>
          <w:rFonts w:ascii="Times New Roman" w:eastAsia="Arial" w:hAnsi="Times New Roman"/>
          <w:sz w:val="24"/>
          <w:szCs w:val="24"/>
          <w:lang w:eastAsia="ar-SA"/>
        </w:rPr>
        <w:t xml:space="preserve">” </w:t>
      </w:r>
      <w:r w:rsidR="00F13D97" w:rsidRPr="00980449">
        <w:rPr>
          <w:rFonts w:ascii="Times New Roman" w:hAnsi="Times New Roman"/>
          <w:sz w:val="24"/>
          <w:szCs w:val="24"/>
        </w:rPr>
        <w:t xml:space="preserve">dofinansowanego w ramach Programu Priorytetowego – edukacja ekologiczna Wojewódzkiego Funduszu Ochrony Środowiska kwotą 20 992,50 zł. Jest to projekt z zakresu edukacji ekologicznej </w:t>
      </w:r>
      <w:r w:rsidR="000710D8">
        <w:rPr>
          <w:rFonts w:ascii="Times New Roman" w:hAnsi="Times New Roman"/>
          <w:sz w:val="24"/>
          <w:szCs w:val="24"/>
        </w:rPr>
        <w:br/>
      </w:r>
      <w:r w:rsidR="00F13D97" w:rsidRPr="00980449">
        <w:rPr>
          <w:rFonts w:ascii="Times New Roman" w:hAnsi="Times New Roman"/>
          <w:sz w:val="24"/>
          <w:szCs w:val="24"/>
        </w:rPr>
        <w:t xml:space="preserve">w obszarze dziedzictwa przyrodniczego najbardziej zielonej części Krakowa. Zakłada zinwentaryzowanie wszystkich rodzajów zieleni miejskiej z terenu Nowej Huty, opracowanie i upowszechnianie powstałego materiału w formie elektronicznej publikacji. Opisane w publikacji szlaki i miejsca będą mogły być wykorzystywane do zadań edukacyjno-rekreacyjnych zarówno przez Ośrodek Kultury Norwida jak i inne instytucje i organizacje, a także odbiorców indywidualnych (np. rodzinne spacery przetestowanymi szlakami). Projekt wpisuje się w strategiczny dokument miasta </w:t>
      </w:r>
      <w:r w:rsidR="001D5CFF" w:rsidRPr="00980449">
        <w:rPr>
          <w:rFonts w:ascii="Times New Roman" w:hAnsi="Times New Roman"/>
          <w:sz w:val="24"/>
          <w:szCs w:val="24"/>
        </w:rPr>
        <w:t>„</w:t>
      </w:r>
      <w:r w:rsidR="00F13D97" w:rsidRPr="00980449">
        <w:rPr>
          <w:rFonts w:ascii="Times New Roman" w:hAnsi="Times New Roman"/>
          <w:sz w:val="24"/>
          <w:szCs w:val="24"/>
        </w:rPr>
        <w:t>KIERUNKI ROZWOJU I ZARZĄDZANIA TERENAMI ZIELENI W KRAKOWIE NA LATA 2017-2030</w:t>
      </w:r>
      <w:r w:rsidR="001D5CFF" w:rsidRPr="00980449">
        <w:rPr>
          <w:rFonts w:ascii="Times New Roman" w:hAnsi="Times New Roman"/>
          <w:sz w:val="24"/>
          <w:szCs w:val="24"/>
        </w:rPr>
        <w:t>”</w:t>
      </w:r>
      <w:r w:rsidR="00F13D97" w:rsidRPr="00980449">
        <w:rPr>
          <w:rFonts w:ascii="Times New Roman" w:hAnsi="Times New Roman"/>
          <w:sz w:val="24"/>
          <w:szCs w:val="24"/>
        </w:rPr>
        <w:t xml:space="preserve">, a szczególnie </w:t>
      </w:r>
      <w:r w:rsidR="000710D8">
        <w:rPr>
          <w:rFonts w:ascii="Times New Roman" w:hAnsi="Times New Roman"/>
          <w:sz w:val="24"/>
          <w:szCs w:val="24"/>
        </w:rPr>
        <w:br/>
      </w:r>
      <w:r w:rsidR="00F13D97" w:rsidRPr="00980449">
        <w:rPr>
          <w:rFonts w:ascii="Times New Roman" w:hAnsi="Times New Roman"/>
          <w:sz w:val="24"/>
          <w:szCs w:val="24"/>
        </w:rPr>
        <w:t>w punkt 2.1.3. Identyfikacja obszarów cennych przyrodniczo. Planowane działania bezpośrednio przyczynią się do ochrony dziedzictwa przyrodniczego Nowej Huty, a także kreowania i budowania kultury czasu wolnego zgodnie z naturą. W okresie izolacji społecznej spowodowanej stanem epidemii, kiedy wzrasta zainteresowanie taką formą wypoczynku, ważne jest, aby budować właściwe postawy społecznej ochrony i rozwoju przyrodniczego dziedzictwa.</w:t>
      </w:r>
    </w:p>
    <w:p w:rsidR="002225C6" w:rsidRPr="00980449" w:rsidRDefault="002225C6" w:rsidP="002225C6">
      <w:pPr>
        <w:pStyle w:val="Akapitzlist"/>
        <w:tabs>
          <w:tab w:val="left" w:pos="709"/>
        </w:tabs>
        <w:suppressAutoHyphens/>
        <w:spacing w:after="200" w:line="240" w:lineRule="auto"/>
        <w:ind w:left="113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E66D3B" w:rsidRPr="00EF78DA" w:rsidRDefault="00152755" w:rsidP="00EF78DA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200" w:line="240" w:lineRule="auto"/>
        <w:ind w:left="567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B648A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Capelli Cracoviensis – </w:t>
      </w:r>
      <w:r w:rsidR="00E66D3B" w:rsidRPr="00E66D3B">
        <w:rPr>
          <w:rFonts w:ascii="Times New Roman" w:eastAsia="Arial" w:hAnsi="Times New Roman"/>
          <w:sz w:val="24"/>
          <w:szCs w:val="24"/>
          <w:lang w:eastAsia="ar-SA"/>
        </w:rPr>
        <w:t>o kwotę 170 000 zł z przez</w:t>
      </w:r>
      <w:r w:rsidR="00E66D3B">
        <w:rPr>
          <w:rFonts w:ascii="Times New Roman" w:eastAsia="Arial" w:hAnsi="Times New Roman"/>
          <w:sz w:val="24"/>
          <w:szCs w:val="24"/>
          <w:lang w:eastAsia="ar-SA"/>
        </w:rPr>
        <w:t>naczeniem na realizację 3 zadań:</w:t>
      </w:r>
    </w:p>
    <w:p w:rsidR="00E66D3B" w:rsidRDefault="00E66D3B" w:rsidP="0002253C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200" w:line="240" w:lineRule="auto"/>
        <w:ind w:left="993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F0CEE"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="00D24E17" w:rsidRPr="007F0CEE">
        <w:rPr>
          <w:rFonts w:ascii="Times New Roman" w:eastAsia="Arial" w:hAnsi="Times New Roman"/>
          <w:b/>
          <w:sz w:val="24"/>
          <w:szCs w:val="24"/>
          <w:lang w:eastAsia="ar-SA"/>
        </w:rPr>
        <w:t>E</w:t>
      </w:r>
      <w:r w:rsidRPr="007F0CE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xtra </w:t>
      </w:r>
      <w:proofErr w:type="spellStart"/>
      <w:r w:rsidRPr="007F0CEE">
        <w:rPr>
          <w:rFonts w:ascii="Times New Roman" w:eastAsia="Arial" w:hAnsi="Times New Roman"/>
          <w:b/>
          <w:sz w:val="24"/>
          <w:szCs w:val="24"/>
          <w:lang w:eastAsia="ar-SA"/>
        </w:rPr>
        <w:t>muros</w:t>
      </w:r>
      <w:proofErr w:type="spellEnd"/>
      <w:r w:rsidRPr="007F0CE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BAROKOWA PODRÓŻ arcydzieła muzyki klasycznej </w:t>
      </w:r>
      <w:r w:rsidRPr="007F0CEE">
        <w:rPr>
          <w:rFonts w:ascii="Times New Roman" w:eastAsia="Arial" w:hAnsi="Times New Roman"/>
          <w:b/>
          <w:sz w:val="24"/>
          <w:szCs w:val="24"/>
          <w:lang w:eastAsia="ar-SA"/>
        </w:rPr>
        <w:br/>
        <w:t xml:space="preserve">w zabytkach </w:t>
      </w:r>
      <w:r w:rsidR="00861ADE" w:rsidRPr="007F0CEE">
        <w:rPr>
          <w:rFonts w:ascii="Times New Roman" w:eastAsia="Arial" w:hAnsi="Times New Roman"/>
          <w:b/>
          <w:sz w:val="24"/>
          <w:szCs w:val="24"/>
          <w:lang w:eastAsia="ar-SA"/>
        </w:rPr>
        <w:t>–</w:t>
      </w:r>
      <w:r w:rsidRPr="007F0CE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narodowych pomnikach historii</w:t>
      </w:r>
      <w:r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” dofinansowanego w ramach Programu Edukacja kulturalna kwotą 80 000 zł. 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>T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o cenny kulturotwórczo projekt polegający na wykonaniu arcydzieł muzyki klasycznej w zabytkach uznanych za Narodowe Pomniki Kultury. 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>Capella p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lanuje koncerty częściowo otwarte dla publiczności, ale równocześnie transmitowane online. Będzie to część jubileuszowej (50 lat CC) serii koncertowej organizowanej we wrześniu w obecnej</w:t>
      </w:r>
      <w:r w:rsidR="00D52FB9">
        <w:rPr>
          <w:rFonts w:ascii="Times New Roman" w:eastAsia="Arial" w:hAnsi="Times New Roman"/>
          <w:sz w:val="24"/>
          <w:szCs w:val="24"/>
          <w:lang w:eastAsia="ar-SA"/>
        </w:rPr>
        <w:t xml:space="preserve"> i historycznej Małopolsce - m. 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in. Tyniec i Wiślica. W programie muzyka polskiego baroku oraz słynna Msza h-moll Bacha, która przez wiele lat była częścią kolekcji berlińskiej przechowywanej w Bibliotece Jagiellońskiej</w:t>
      </w:r>
      <w:r w:rsidRPr="007F0CEE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BE1B49" w:rsidRPr="007F0CEE" w:rsidRDefault="00BE1B49" w:rsidP="00BE1B49">
      <w:pPr>
        <w:pStyle w:val="Akapitzlist"/>
        <w:tabs>
          <w:tab w:val="left" w:pos="709"/>
        </w:tabs>
        <w:suppressAutoHyphens/>
        <w:spacing w:after="200" w:line="240" w:lineRule="auto"/>
        <w:ind w:left="993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E66D3B" w:rsidRDefault="00E66D3B" w:rsidP="00B865E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200" w:line="240" w:lineRule="auto"/>
        <w:ind w:left="993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E66D3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MOST KULTURALNY </w:t>
      </w:r>
      <w:proofErr w:type="spellStart"/>
      <w:r w:rsidRPr="00E66D3B">
        <w:rPr>
          <w:rFonts w:ascii="Times New Roman" w:eastAsia="Arial" w:hAnsi="Times New Roman"/>
          <w:b/>
          <w:sz w:val="24"/>
          <w:szCs w:val="24"/>
          <w:lang w:eastAsia="ar-SA"/>
        </w:rPr>
        <w:t>Brühl</w:t>
      </w:r>
      <w:proofErr w:type="spellEnd"/>
      <w:r w:rsidRPr="00E66D3B">
        <w:rPr>
          <w:rFonts w:ascii="Times New Roman" w:eastAsia="Arial" w:hAnsi="Times New Roman"/>
          <w:b/>
          <w:sz w:val="24"/>
          <w:szCs w:val="24"/>
          <w:lang w:eastAsia="ar-SA"/>
        </w:rPr>
        <w:t>-Kraków</w:t>
      </w:r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 xml:space="preserve"> dofinansowanego w ramach Programu Kultura Fundacji Współpracy Polsko-Niemieckiej kwotą 30 000 zł. Jest to kontynuacja kilkuletniej współpracy z Festiwalem </w:t>
      </w:r>
      <w:proofErr w:type="spellStart"/>
      <w:r w:rsidRPr="00E66D3B">
        <w:rPr>
          <w:rFonts w:ascii="Times New Roman" w:eastAsia="Arial" w:hAnsi="Times New Roman"/>
          <w:sz w:val="24"/>
          <w:szCs w:val="24"/>
          <w:lang w:eastAsia="ar-SA"/>
        </w:rPr>
        <w:t>Haydnowskim</w:t>
      </w:r>
      <w:proofErr w:type="spellEnd"/>
      <w:r w:rsidRPr="00E66D3B">
        <w:rPr>
          <w:rFonts w:ascii="Times New Roman" w:eastAsia="Arial" w:hAnsi="Times New Roman"/>
          <w:sz w:val="24"/>
          <w:szCs w:val="24"/>
          <w:lang w:eastAsia="ar-SA"/>
        </w:rPr>
        <w:t xml:space="preserve"> w Niemczech </w:t>
      </w:r>
      <w:r w:rsidR="00D52FB9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Capella Cracoviensis realizuje unikalny projekt wykonania i nagrania wszystkich 104 symfonii Josepha Haydna na historycznych instrumentach</w:t>
      </w:r>
      <w:r w:rsidR="0029004E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 xml:space="preserve"> a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Festiwal Haydna w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> 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Brühl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, wraz ze znajdującym się na liście światowego dziedzictwa UNESCO pałacem autorstwa Balthasara Neumanna, jest jednym z najbardziej prestiżowych miejsc, w jakich można wykonać ten spektakularny repertuar. 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 xml:space="preserve">W ramach projektu na dzień 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19.08.2020 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>planowany jest k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oncert </w:t>
      </w:r>
      <w:r w:rsidR="00D52FB9">
        <w:rPr>
          <w:rFonts w:ascii="Times New Roman" w:eastAsia="Arial" w:hAnsi="Times New Roman"/>
          <w:sz w:val="24"/>
          <w:szCs w:val="24"/>
          <w:lang w:eastAsia="ar-SA"/>
        </w:rPr>
        <w:t>w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Schloss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Augustusburg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Brühl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2FB9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Haydn Symfonia 53 D-dur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L’imperiale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, Mozart 40 Symfonia g-moll (pierwotna wersja) Beethoven Romance F-dur Schubert 5 Symfonia B-dur. Dodatkowo Capella Cracoviensis co roku 1 listopada organizuje tradycyjny koncert z Requiem Mozarta, który w tym roku poprowadzi dyrygent Andreas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Spering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z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Brühl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, będący regularnym gościem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haydnowskiej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 xml:space="preserve"> serii Capelli </w:t>
      </w:r>
      <w:proofErr w:type="spellStart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Cracoviensis</w:t>
      </w:r>
      <w:proofErr w:type="spellEnd"/>
      <w:r w:rsidR="007F0CEE" w:rsidRPr="007F0CEE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7F0CEE" w:rsidRPr="007F0CEE" w:rsidDel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3C79A8">
        <w:rPr>
          <w:rFonts w:ascii="Times New Roman" w:eastAsia="Arial" w:hAnsi="Times New Roman"/>
          <w:sz w:val="24"/>
          <w:szCs w:val="24"/>
          <w:lang w:eastAsia="ar-SA"/>
        </w:rPr>
        <w:t>W</w:t>
      </w:r>
      <w:r w:rsidR="00E134B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>przypadku braku możliwości zrealizowania koncertu w ramach zadania planowane jest wydanie nagrań symfonii Josepha Haydna zarejestrowanych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>w latach ubiegłych.</w:t>
      </w:r>
      <w:r w:rsidR="007F0CE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BE1B49" w:rsidRDefault="00BE1B49" w:rsidP="00BE1B49">
      <w:pPr>
        <w:pStyle w:val="Akapitzlist"/>
        <w:tabs>
          <w:tab w:val="left" w:pos="709"/>
        </w:tabs>
        <w:suppressAutoHyphens/>
        <w:spacing w:after="200" w:line="240" w:lineRule="auto"/>
        <w:ind w:left="993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E66D3B" w:rsidRPr="00E66D3B" w:rsidRDefault="00E66D3B" w:rsidP="00B865E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after="200" w:line="240" w:lineRule="auto"/>
        <w:ind w:left="993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E66D3B">
        <w:rPr>
          <w:rFonts w:ascii="Times New Roman" w:eastAsia="Arial" w:hAnsi="Times New Roman"/>
          <w:b/>
          <w:sz w:val="24"/>
          <w:szCs w:val="24"/>
          <w:lang w:eastAsia="ar-SA"/>
        </w:rPr>
        <w:t>Realizacja zagranicznych misji promocyjno-handlowych wraz z działaniami powiązanymi przez Capellę Cracoviensis</w:t>
      </w:r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2225C6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 xml:space="preserve"> dofinansowanego w ramach Programu </w:t>
      </w:r>
      <w:r w:rsidR="00020D1F"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>Rozwój sektorów kreatywnych</w:t>
      </w:r>
      <w:r w:rsidR="00020D1F"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 xml:space="preserve"> kwotą 63 000 zł. Zadanie, które obejmuje szereg powiązanych działań promocyjno-administracyjnych służących nawiązaniu kontaktów z międzynarodowymi operatorami kulturalnymi. Kontakty te zaowocują zagranicznymi zaproszeniami orkiestry w kolejnych latach. </w:t>
      </w:r>
    </w:p>
    <w:p w:rsidR="002225C6" w:rsidRDefault="00E66D3B" w:rsidP="00454096">
      <w:pPr>
        <w:pStyle w:val="Akapitzlist"/>
        <w:tabs>
          <w:tab w:val="left" w:pos="709"/>
        </w:tabs>
        <w:suppressAutoHyphens/>
        <w:spacing w:after="20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6D3B">
        <w:rPr>
          <w:rFonts w:ascii="Times New Roman" w:eastAsia="Arial" w:hAnsi="Times New Roman"/>
          <w:sz w:val="24"/>
          <w:szCs w:val="24"/>
          <w:lang w:eastAsia="ar-SA"/>
        </w:rPr>
        <w:t xml:space="preserve">Realizacja wszystkich ww. wymienionych zadań pozostaje niezagrożona niezależnie od obostrzeń, które mogą być wprowadzane do końca br. Ponadto w obecnej sytuacji zadania te umożliwiają nieprzerwane ciągłe funkcjonowanie Capelli Cracoviensis online poprzez proponowanie nowych, regularnych programów koncertowych </w:t>
      </w:r>
      <w:r w:rsidR="00731F12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E66D3B">
        <w:rPr>
          <w:rFonts w:ascii="Times New Roman" w:eastAsia="Arial" w:hAnsi="Times New Roman"/>
          <w:sz w:val="24"/>
          <w:szCs w:val="24"/>
          <w:lang w:eastAsia="ar-SA"/>
        </w:rPr>
        <w:t>i realizację wraz z publikacją nagrań audio-video, co dla zespołu jest niezwykle ważne z punktu widzenia utrzymania wysokiego poziomu artystycznego i z pewnością może zaowocować realnymi nowymi sukcesami ze</w:t>
      </w:r>
      <w:r>
        <w:rPr>
          <w:rFonts w:ascii="Times New Roman" w:eastAsia="Arial" w:hAnsi="Times New Roman"/>
          <w:sz w:val="24"/>
          <w:szCs w:val="24"/>
          <w:lang w:eastAsia="ar-SA"/>
        </w:rPr>
        <w:t>społu na arenie międzynarodowej</w:t>
      </w:r>
      <w:r w:rsidR="0005325D" w:rsidRPr="000B648A">
        <w:rPr>
          <w:rFonts w:ascii="Times New Roman" w:hAnsi="Times New Roman"/>
          <w:sz w:val="24"/>
          <w:szCs w:val="24"/>
          <w:lang w:eastAsia="pl-PL"/>
        </w:rPr>
        <w:t>.</w:t>
      </w:r>
    </w:p>
    <w:p w:rsidR="002225C6" w:rsidRPr="002225C6" w:rsidRDefault="002225C6" w:rsidP="002225C6">
      <w:pPr>
        <w:pStyle w:val="Akapitzlist"/>
        <w:tabs>
          <w:tab w:val="left" w:pos="709"/>
        </w:tabs>
        <w:suppressAutoHyphens/>
        <w:spacing w:after="200" w:line="24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325D" w:rsidRPr="00D21B55" w:rsidRDefault="000E4581" w:rsidP="00BD0E0E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240" w:after="200" w:line="240" w:lineRule="auto"/>
        <w:ind w:left="709" w:hanging="28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B648A">
        <w:rPr>
          <w:rFonts w:ascii="Times New Roman" w:hAnsi="Times New Roman"/>
          <w:sz w:val="24"/>
          <w:szCs w:val="24"/>
        </w:rPr>
        <w:t xml:space="preserve">Teatrowi „Groteska” </w:t>
      </w:r>
      <w:r w:rsidRPr="000B648A">
        <w:rPr>
          <w:rFonts w:ascii="Times New Roman" w:eastAsia="Arial" w:hAnsi="Times New Roman"/>
          <w:sz w:val="24"/>
          <w:szCs w:val="24"/>
          <w:lang w:eastAsia="ar-SA"/>
        </w:rPr>
        <w:t>– o kwotę 400 000 zł</w:t>
      </w:r>
      <w:r w:rsidR="00B371AD" w:rsidRPr="000B648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B648A" w:rsidRPr="000B648A">
        <w:rPr>
          <w:rFonts w:ascii="Times New Roman" w:eastAsia="Arial" w:hAnsi="Times New Roman"/>
          <w:sz w:val="24"/>
          <w:szCs w:val="24"/>
          <w:lang w:eastAsia="ar-SA"/>
        </w:rPr>
        <w:t xml:space="preserve">z przeznaczeniem na </w:t>
      </w:r>
      <w:r w:rsidR="003C79A8">
        <w:rPr>
          <w:rFonts w:ascii="Times New Roman" w:eastAsia="Arial" w:hAnsi="Times New Roman"/>
          <w:sz w:val="24"/>
          <w:szCs w:val="24"/>
          <w:lang w:eastAsia="ar-SA"/>
        </w:rPr>
        <w:t xml:space="preserve">wynagrodzenia </w:t>
      </w:r>
      <w:r w:rsidR="003C79A8" w:rsidRPr="000B648A">
        <w:rPr>
          <w:rFonts w:ascii="Times New Roman" w:eastAsia="Arial" w:hAnsi="Times New Roman"/>
          <w:sz w:val="24"/>
          <w:szCs w:val="24"/>
          <w:lang w:eastAsia="ar-SA"/>
        </w:rPr>
        <w:t>oraz regulowanie bieżących zobowiązań finansowych</w:t>
      </w:r>
      <w:r w:rsidR="003C79A8">
        <w:rPr>
          <w:rFonts w:ascii="Times New Roman" w:eastAsia="Arial" w:hAnsi="Times New Roman"/>
          <w:sz w:val="24"/>
          <w:szCs w:val="24"/>
          <w:lang w:eastAsia="ar-SA"/>
        </w:rPr>
        <w:t xml:space="preserve">. Dodatkowa dotacja </w:t>
      </w:r>
      <w:r w:rsidR="000B648A" w:rsidRPr="000B648A">
        <w:rPr>
          <w:rFonts w:ascii="Times New Roman" w:eastAsia="Arial" w:hAnsi="Times New Roman"/>
          <w:sz w:val="24"/>
          <w:szCs w:val="24"/>
          <w:lang w:eastAsia="ar-SA"/>
        </w:rPr>
        <w:t>zapewni</w:t>
      </w:r>
      <w:r w:rsidR="00D134E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B648A" w:rsidRPr="000B648A">
        <w:rPr>
          <w:rFonts w:ascii="Times New Roman" w:eastAsia="Arial" w:hAnsi="Times New Roman"/>
          <w:sz w:val="24"/>
          <w:szCs w:val="24"/>
          <w:lang w:eastAsia="ar-SA"/>
        </w:rPr>
        <w:t>płynnoś</w:t>
      </w:r>
      <w:r w:rsidR="003C79A8">
        <w:rPr>
          <w:rFonts w:ascii="Times New Roman" w:eastAsia="Arial" w:hAnsi="Times New Roman"/>
          <w:sz w:val="24"/>
          <w:szCs w:val="24"/>
          <w:lang w:eastAsia="ar-SA"/>
        </w:rPr>
        <w:t>ć</w:t>
      </w:r>
      <w:r w:rsidR="000B648A" w:rsidRPr="000B648A">
        <w:rPr>
          <w:rFonts w:ascii="Times New Roman" w:eastAsia="Arial" w:hAnsi="Times New Roman"/>
          <w:sz w:val="24"/>
          <w:szCs w:val="24"/>
          <w:lang w:eastAsia="ar-SA"/>
        </w:rPr>
        <w:t xml:space="preserve"> finansow</w:t>
      </w:r>
      <w:r w:rsidR="003C79A8">
        <w:rPr>
          <w:rFonts w:ascii="Times New Roman" w:eastAsia="Arial" w:hAnsi="Times New Roman"/>
          <w:sz w:val="24"/>
          <w:szCs w:val="24"/>
          <w:lang w:eastAsia="ar-SA"/>
        </w:rPr>
        <w:t xml:space="preserve">ą Teatru w sytuacji braku przychodów ze sprzedaży usług kulturalnych – biletów wstępu na spektakle, warsztaty </w:t>
      </w:r>
      <w:r w:rsidR="000B648A" w:rsidRPr="000B648A">
        <w:rPr>
          <w:rFonts w:ascii="Times New Roman" w:eastAsia="Arial" w:hAnsi="Times New Roman"/>
          <w:sz w:val="24"/>
          <w:szCs w:val="24"/>
          <w:lang w:eastAsia="ar-SA"/>
        </w:rPr>
        <w:t>czy też innych form realizacji swoich zadań statutowych</w:t>
      </w:r>
      <w:r w:rsidR="003C79A8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="0048334E">
        <w:rPr>
          <w:rFonts w:ascii="Times New Roman" w:eastAsia="Times New Roman" w:hAnsi="Times New Roman"/>
          <w:sz w:val="24"/>
          <w:szCs w:val="24"/>
        </w:rPr>
        <w:t xml:space="preserve">Mimo, iż Teatr od połowy marca br. nie prowadzi działalności musi ponosić wszystkie koszty związane z bieżącą eksploatacją, koszty </w:t>
      </w:r>
      <w:r w:rsidR="0048334E">
        <w:rPr>
          <w:rFonts w:ascii="Times New Roman" w:eastAsia="Times New Roman" w:hAnsi="Times New Roman"/>
          <w:sz w:val="24"/>
          <w:szCs w:val="24"/>
        </w:rPr>
        <w:lastRenderedPageBreak/>
        <w:t xml:space="preserve">zatrudnienia kadr, w tym płace i  składki ZUS oraz  koszty dzierżawy części nieruchomości, które pozostają niezmiennie wysokie. Ponadto Teatr musiał dokonać zwrotów za zakupione wcześniej bilety na spektakle, zarówno indywidualne, jak </w:t>
      </w:r>
      <w:r w:rsidR="00312970">
        <w:rPr>
          <w:rFonts w:ascii="Times New Roman" w:eastAsia="Times New Roman" w:hAnsi="Times New Roman"/>
          <w:sz w:val="24"/>
          <w:szCs w:val="24"/>
        </w:rPr>
        <w:br/>
      </w:r>
      <w:r w:rsidR="0048334E">
        <w:rPr>
          <w:rFonts w:ascii="Times New Roman" w:eastAsia="Times New Roman" w:hAnsi="Times New Roman"/>
          <w:sz w:val="24"/>
          <w:szCs w:val="24"/>
        </w:rPr>
        <w:t xml:space="preserve">i grupowe. Środki w wysokości 400 tys. zł, stanowiące mniej niż 50 % utraconych dotychczas przychodów Teatru, będą przeznaczone na pokrycie bieżących kosztów </w:t>
      </w:r>
      <w:r w:rsidR="00FE711D">
        <w:rPr>
          <w:rFonts w:ascii="Times New Roman" w:eastAsia="Times New Roman" w:hAnsi="Times New Roman"/>
          <w:sz w:val="24"/>
          <w:szCs w:val="24"/>
        </w:rPr>
        <w:br/>
      </w:r>
      <w:r w:rsidR="0048334E">
        <w:rPr>
          <w:rFonts w:ascii="Times New Roman" w:eastAsia="Times New Roman" w:hAnsi="Times New Roman"/>
          <w:sz w:val="24"/>
          <w:szCs w:val="24"/>
        </w:rPr>
        <w:t>w najbliższych miesiącach oraz zapewnią utrzymanie ciągłości działania instytucji.</w:t>
      </w:r>
    </w:p>
    <w:p w:rsidR="00D21B55" w:rsidRPr="004355B2" w:rsidRDefault="00D21B55" w:rsidP="00D21B55">
      <w:pPr>
        <w:pStyle w:val="Akapitzlist"/>
        <w:tabs>
          <w:tab w:val="left" w:pos="709"/>
        </w:tabs>
        <w:suppressAutoHyphens/>
        <w:spacing w:before="240" w:after="200" w:line="240" w:lineRule="auto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355B2" w:rsidRPr="000B648A" w:rsidRDefault="004355B2" w:rsidP="00594F72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before="240" w:after="200" w:line="240" w:lineRule="auto"/>
        <w:ind w:left="709" w:hanging="42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05BDB">
        <w:rPr>
          <w:rFonts w:ascii="Times New Roman" w:eastAsia="Times New Roman" w:hAnsi="Times New Roman"/>
          <w:sz w:val="24"/>
          <w:szCs w:val="24"/>
          <w:lang w:eastAsia="ar-SA"/>
        </w:rPr>
        <w:t>Teatr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owi</w:t>
      </w:r>
      <w:r w:rsidRPr="00405BDB">
        <w:rPr>
          <w:rFonts w:ascii="Times New Roman" w:eastAsia="Times New Roman" w:hAnsi="Times New Roman"/>
          <w:sz w:val="24"/>
          <w:szCs w:val="24"/>
          <w:lang w:eastAsia="ar-SA"/>
        </w:rPr>
        <w:t xml:space="preserve"> „Bagatela” im. Tadeusza Boya </w:t>
      </w:r>
      <w:r w:rsidR="00FC6A6C" w:rsidRPr="00207F68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405BDB">
        <w:rPr>
          <w:rFonts w:ascii="Times New Roman" w:eastAsia="Times New Roman" w:hAnsi="Times New Roman"/>
          <w:sz w:val="24"/>
          <w:szCs w:val="24"/>
          <w:lang w:eastAsia="ar-SA"/>
        </w:rPr>
        <w:t xml:space="preserve"> Żeleńskiego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 xml:space="preserve"> – o kwotę </w:t>
      </w:r>
      <w:r>
        <w:rPr>
          <w:rFonts w:ascii="Times New Roman" w:eastAsia="Arial" w:hAnsi="Times New Roman"/>
          <w:sz w:val="24"/>
          <w:szCs w:val="24"/>
          <w:lang w:eastAsia="ar-SA"/>
        </w:rPr>
        <w:t>500 0</w:t>
      </w:r>
      <w:r w:rsidRPr="00207F68">
        <w:rPr>
          <w:rFonts w:ascii="Times New Roman" w:eastAsia="Arial" w:hAnsi="Times New Roman"/>
          <w:sz w:val="24"/>
          <w:szCs w:val="24"/>
          <w:lang w:eastAsia="ar-SA"/>
        </w:rPr>
        <w:t>00 zł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496EC1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0B648A">
        <w:rPr>
          <w:rFonts w:ascii="Times New Roman" w:eastAsia="Arial" w:hAnsi="Times New Roman"/>
          <w:sz w:val="24"/>
          <w:szCs w:val="24"/>
          <w:lang w:eastAsia="ar-SA"/>
        </w:rPr>
        <w:t xml:space="preserve">z przeznaczeniem na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wynagrodzenia </w:t>
      </w:r>
      <w:r w:rsidRPr="000B648A">
        <w:rPr>
          <w:rFonts w:ascii="Times New Roman" w:eastAsia="Arial" w:hAnsi="Times New Roman"/>
          <w:sz w:val="24"/>
          <w:szCs w:val="24"/>
          <w:lang w:eastAsia="ar-SA"/>
        </w:rPr>
        <w:t>oraz regulowanie bieżących zobowiązań finansowych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 xml:space="preserve">.  Mimo, iż od </w:t>
      </w:r>
      <w:r w:rsidR="007C6157">
        <w:rPr>
          <w:rFonts w:ascii="Times New Roman" w:eastAsia="Arial" w:hAnsi="Times New Roman"/>
          <w:sz w:val="24"/>
          <w:szCs w:val="24"/>
          <w:lang w:eastAsia="ar-SA"/>
        </w:rPr>
        <w:t xml:space="preserve">połowy 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>marca</w:t>
      </w:r>
      <w:r w:rsidR="007C6157">
        <w:rPr>
          <w:rFonts w:ascii="Times New Roman" w:eastAsia="Arial" w:hAnsi="Times New Roman"/>
          <w:sz w:val="24"/>
          <w:szCs w:val="24"/>
          <w:lang w:eastAsia="ar-SA"/>
        </w:rPr>
        <w:t xml:space="preserve"> br.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 xml:space="preserve"> Teatr nie prowadzi działalności,  tym samym nie generuje przychodów ze sprzedaży spektakli</w:t>
      </w:r>
      <w:r w:rsidR="002D7BD9">
        <w:rPr>
          <w:rFonts w:ascii="Times New Roman" w:eastAsia="Arial" w:hAnsi="Times New Roman"/>
          <w:sz w:val="24"/>
          <w:szCs w:val="24"/>
          <w:lang w:eastAsia="ar-SA"/>
        </w:rPr>
        <w:t xml:space="preserve"> i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 xml:space="preserve"> warsztatów, musi ponosić wszystkie koszty z</w:t>
      </w:r>
      <w:r w:rsidR="00A85F30">
        <w:rPr>
          <w:rFonts w:ascii="Times New Roman" w:eastAsia="Arial" w:hAnsi="Times New Roman"/>
          <w:sz w:val="24"/>
          <w:szCs w:val="24"/>
          <w:lang w:eastAsia="ar-SA"/>
        </w:rPr>
        <w:t>wiązane z</w:t>
      </w:r>
      <w:r w:rsidR="00AB2DC2">
        <w:rPr>
          <w:rFonts w:ascii="Times New Roman" w:eastAsia="Arial" w:hAnsi="Times New Roman"/>
          <w:sz w:val="24"/>
          <w:szCs w:val="24"/>
          <w:lang w:eastAsia="ar-SA"/>
        </w:rPr>
        <w:t xml:space="preserve"> funkcjonowaniem instytucji i</w:t>
      </w:r>
      <w:r w:rsidR="00A85F30">
        <w:rPr>
          <w:rFonts w:ascii="Times New Roman" w:eastAsia="Arial" w:hAnsi="Times New Roman"/>
          <w:sz w:val="24"/>
          <w:szCs w:val="24"/>
          <w:lang w:eastAsia="ar-SA"/>
        </w:rPr>
        <w:t xml:space="preserve"> bieżącą eksploatacją budynków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 xml:space="preserve">. Ponadto, teatr musiał dokonać zwrotów za zakupione wcześniej bilety na spektakle, zarówno indywidualne, jak i grupowe. Środki w wysokości </w:t>
      </w:r>
      <w:r w:rsidR="00A85F30">
        <w:rPr>
          <w:rFonts w:ascii="Times New Roman" w:eastAsia="Arial" w:hAnsi="Times New Roman"/>
          <w:sz w:val="24"/>
          <w:szCs w:val="24"/>
          <w:lang w:eastAsia="ar-SA"/>
        </w:rPr>
        <w:t>5</w:t>
      </w:r>
      <w:r w:rsidR="001819CB">
        <w:rPr>
          <w:rFonts w:ascii="Times New Roman" w:eastAsia="Arial" w:hAnsi="Times New Roman"/>
          <w:sz w:val="24"/>
          <w:szCs w:val="24"/>
          <w:lang w:eastAsia="ar-SA"/>
        </w:rPr>
        <w:t>00 tys. zł</w:t>
      </w:r>
      <w:r w:rsidR="00D368D4">
        <w:rPr>
          <w:rFonts w:ascii="Times New Roman" w:eastAsia="Arial" w:hAnsi="Times New Roman"/>
          <w:sz w:val="24"/>
          <w:szCs w:val="24"/>
          <w:lang w:eastAsia="ar-SA"/>
        </w:rPr>
        <w:t>, stanowiące połowę miesięcznych przychodów Teatru,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 xml:space="preserve"> zapewnią</w:t>
      </w:r>
      <w:r w:rsidR="00D368D4">
        <w:rPr>
          <w:rFonts w:ascii="Times New Roman" w:eastAsia="Arial" w:hAnsi="Times New Roman"/>
          <w:sz w:val="24"/>
          <w:szCs w:val="24"/>
          <w:lang w:eastAsia="ar-SA"/>
        </w:rPr>
        <w:t xml:space="preserve"> bieżące</w:t>
      </w:r>
      <w:r w:rsidR="00594F72" w:rsidRPr="00594F72">
        <w:rPr>
          <w:rFonts w:ascii="Times New Roman" w:eastAsia="Arial" w:hAnsi="Times New Roman"/>
          <w:sz w:val="24"/>
          <w:szCs w:val="24"/>
          <w:lang w:eastAsia="ar-SA"/>
        </w:rPr>
        <w:t xml:space="preserve"> utrzymanie instytucji</w:t>
      </w:r>
      <w:r w:rsidR="00D368D4">
        <w:rPr>
          <w:rFonts w:ascii="Times New Roman" w:eastAsia="Arial" w:hAnsi="Times New Roman"/>
          <w:sz w:val="24"/>
          <w:szCs w:val="24"/>
          <w:lang w:eastAsia="ar-SA"/>
        </w:rPr>
        <w:t xml:space="preserve"> w najbliższych miesiącach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4355B2" w:rsidRPr="000B648A" w:rsidSect="002C14ED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03"/>
    <w:multiLevelType w:val="hybridMultilevel"/>
    <w:tmpl w:val="6B4E2FD2"/>
    <w:lvl w:ilvl="0" w:tplc="F306B01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FD5D98"/>
    <w:multiLevelType w:val="hybridMultilevel"/>
    <w:tmpl w:val="D666B4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72257D"/>
    <w:multiLevelType w:val="hybridMultilevel"/>
    <w:tmpl w:val="D7EAE15C"/>
    <w:lvl w:ilvl="0" w:tplc="A7B8CC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4A4E3F"/>
    <w:multiLevelType w:val="hybridMultilevel"/>
    <w:tmpl w:val="8416BF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EC6C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E73"/>
    <w:multiLevelType w:val="hybridMultilevel"/>
    <w:tmpl w:val="C664952C"/>
    <w:lvl w:ilvl="0" w:tplc="426A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4CD7C6" w:tentative="1">
      <w:start w:val="1"/>
      <w:numFmt w:val="lowerLetter"/>
      <w:lvlText w:val="%2."/>
      <w:lvlJc w:val="left"/>
      <w:pPr>
        <w:ind w:left="1440" w:hanging="360"/>
      </w:pPr>
    </w:lvl>
    <w:lvl w:ilvl="2" w:tplc="425AFC02" w:tentative="1">
      <w:start w:val="1"/>
      <w:numFmt w:val="lowerRoman"/>
      <w:lvlText w:val="%3."/>
      <w:lvlJc w:val="right"/>
      <w:pPr>
        <w:ind w:left="2160" w:hanging="180"/>
      </w:pPr>
    </w:lvl>
    <w:lvl w:ilvl="3" w:tplc="87A2D6DE" w:tentative="1">
      <w:start w:val="1"/>
      <w:numFmt w:val="decimal"/>
      <w:lvlText w:val="%4."/>
      <w:lvlJc w:val="left"/>
      <w:pPr>
        <w:ind w:left="2880" w:hanging="360"/>
      </w:pPr>
    </w:lvl>
    <w:lvl w:ilvl="4" w:tplc="A3F6B794" w:tentative="1">
      <w:start w:val="1"/>
      <w:numFmt w:val="lowerLetter"/>
      <w:lvlText w:val="%5."/>
      <w:lvlJc w:val="left"/>
      <w:pPr>
        <w:ind w:left="3600" w:hanging="360"/>
      </w:pPr>
    </w:lvl>
    <w:lvl w:ilvl="5" w:tplc="4E1E4CF2" w:tentative="1">
      <w:start w:val="1"/>
      <w:numFmt w:val="lowerRoman"/>
      <w:lvlText w:val="%6."/>
      <w:lvlJc w:val="right"/>
      <w:pPr>
        <w:ind w:left="4320" w:hanging="180"/>
      </w:pPr>
    </w:lvl>
    <w:lvl w:ilvl="6" w:tplc="4296093E" w:tentative="1">
      <w:start w:val="1"/>
      <w:numFmt w:val="decimal"/>
      <w:lvlText w:val="%7."/>
      <w:lvlJc w:val="left"/>
      <w:pPr>
        <w:ind w:left="5040" w:hanging="360"/>
      </w:pPr>
    </w:lvl>
    <w:lvl w:ilvl="7" w:tplc="C9DEF944" w:tentative="1">
      <w:start w:val="1"/>
      <w:numFmt w:val="lowerLetter"/>
      <w:lvlText w:val="%8."/>
      <w:lvlJc w:val="left"/>
      <w:pPr>
        <w:ind w:left="5760" w:hanging="360"/>
      </w:pPr>
    </w:lvl>
    <w:lvl w:ilvl="8" w:tplc="65084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710"/>
    <w:multiLevelType w:val="hybridMultilevel"/>
    <w:tmpl w:val="4EF21B1C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39B4"/>
    <w:multiLevelType w:val="hybridMultilevel"/>
    <w:tmpl w:val="D820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47B1"/>
    <w:multiLevelType w:val="hybridMultilevel"/>
    <w:tmpl w:val="E486765E"/>
    <w:lvl w:ilvl="0" w:tplc="4CC45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D2EC9"/>
    <w:multiLevelType w:val="hybridMultilevel"/>
    <w:tmpl w:val="09346E7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D193351"/>
    <w:multiLevelType w:val="hybridMultilevel"/>
    <w:tmpl w:val="AC0265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D33831"/>
    <w:multiLevelType w:val="hybridMultilevel"/>
    <w:tmpl w:val="591AC86E"/>
    <w:lvl w:ilvl="0" w:tplc="0E705CB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0704CD7"/>
    <w:multiLevelType w:val="hybridMultilevel"/>
    <w:tmpl w:val="41C45EA2"/>
    <w:lvl w:ilvl="0" w:tplc="0415000F">
      <w:start w:val="1"/>
      <w:numFmt w:val="decimal"/>
      <w:lvlText w:val="%1.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446F24AC"/>
    <w:multiLevelType w:val="hybridMultilevel"/>
    <w:tmpl w:val="59C67328"/>
    <w:lvl w:ilvl="0" w:tplc="CD328D58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5DB189E"/>
    <w:multiLevelType w:val="hybridMultilevel"/>
    <w:tmpl w:val="20FCABA0"/>
    <w:lvl w:ilvl="0" w:tplc="FC8C4FAA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2086"/>
    <w:multiLevelType w:val="hybridMultilevel"/>
    <w:tmpl w:val="C698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463C1"/>
    <w:multiLevelType w:val="hybridMultilevel"/>
    <w:tmpl w:val="5E3A63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FF7318"/>
    <w:multiLevelType w:val="hybridMultilevel"/>
    <w:tmpl w:val="C8C82850"/>
    <w:lvl w:ilvl="0" w:tplc="D69CC46A">
      <w:start w:val="1"/>
      <w:numFmt w:val="decimal"/>
      <w:lvlText w:val="%1)"/>
      <w:lvlJc w:val="left"/>
      <w:pPr>
        <w:ind w:left="10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69E42F3A"/>
    <w:multiLevelType w:val="hybridMultilevel"/>
    <w:tmpl w:val="D666B4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116AC4"/>
    <w:multiLevelType w:val="hybridMultilevel"/>
    <w:tmpl w:val="C4CA233A"/>
    <w:lvl w:ilvl="0" w:tplc="E2E4E9E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8436172"/>
    <w:multiLevelType w:val="hybridMultilevel"/>
    <w:tmpl w:val="2C400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0219A8"/>
    <w:multiLevelType w:val="hybridMultilevel"/>
    <w:tmpl w:val="D25E0414"/>
    <w:lvl w:ilvl="0" w:tplc="21FE4F20">
      <w:start w:val="1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7"/>
  </w:num>
  <w:num w:numId="5">
    <w:abstractNumId w:val="5"/>
  </w:num>
  <w:num w:numId="6">
    <w:abstractNumId w:val="16"/>
  </w:num>
  <w:num w:numId="7">
    <w:abstractNumId w:val="2"/>
  </w:num>
  <w:num w:numId="8">
    <w:abstractNumId w:val="19"/>
  </w:num>
  <w:num w:numId="9">
    <w:abstractNumId w:val="6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</w:num>
  <w:num w:numId="15">
    <w:abstractNumId w:val="17"/>
  </w:num>
  <w:num w:numId="16">
    <w:abstractNumId w:val="12"/>
  </w:num>
  <w:num w:numId="17">
    <w:abstractNumId w:val="8"/>
  </w:num>
  <w:num w:numId="18">
    <w:abstractNumId w:val="14"/>
  </w:num>
  <w:num w:numId="19">
    <w:abstractNumId w:val="9"/>
  </w:num>
  <w:num w:numId="20">
    <w:abstractNumId w:val="1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4"/>
    <w:rsid w:val="000165F9"/>
    <w:rsid w:val="00020D1F"/>
    <w:rsid w:val="0002253C"/>
    <w:rsid w:val="0005325D"/>
    <w:rsid w:val="00060889"/>
    <w:rsid w:val="000638BC"/>
    <w:rsid w:val="00065C9A"/>
    <w:rsid w:val="000710D8"/>
    <w:rsid w:val="00074AD4"/>
    <w:rsid w:val="000968E9"/>
    <w:rsid w:val="000B4924"/>
    <w:rsid w:val="000B648A"/>
    <w:rsid w:val="000C4F3C"/>
    <w:rsid w:val="000D16C9"/>
    <w:rsid w:val="000D1950"/>
    <w:rsid w:val="000D6381"/>
    <w:rsid w:val="000E4581"/>
    <w:rsid w:val="000E5A51"/>
    <w:rsid w:val="000E70E8"/>
    <w:rsid w:val="000F49DC"/>
    <w:rsid w:val="001201DA"/>
    <w:rsid w:val="0012126B"/>
    <w:rsid w:val="0013087E"/>
    <w:rsid w:val="00145413"/>
    <w:rsid w:val="001456FD"/>
    <w:rsid w:val="00152734"/>
    <w:rsid w:val="00152755"/>
    <w:rsid w:val="00160EC6"/>
    <w:rsid w:val="001621A3"/>
    <w:rsid w:val="00167B80"/>
    <w:rsid w:val="001764D0"/>
    <w:rsid w:val="001819CB"/>
    <w:rsid w:val="001858ED"/>
    <w:rsid w:val="00193C84"/>
    <w:rsid w:val="001A1BFE"/>
    <w:rsid w:val="001A3F20"/>
    <w:rsid w:val="001A5F39"/>
    <w:rsid w:val="001D0804"/>
    <w:rsid w:val="001D0CD5"/>
    <w:rsid w:val="001D2498"/>
    <w:rsid w:val="001D5CFF"/>
    <w:rsid w:val="001D687B"/>
    <w:rsid w:val="001D75FF"/>
    <w:rsid w:val="001F682C"/>
    <w:rsid w:val="00200AAA"/>
    <w:rsid w:val="00204DBE"/>
    <w:rsid w:val="002225C6"/>
    <w:rsid w:val="0022743E"/>
    <w:rsid w:val="00245FC5"/>
    <w:rsid w:val="00252B7F"/>
    <w:rsid w:val="00257280"/>
    <w:rsid w:val="00257F12"/>
    <w:rsid w:val="00262CC5"/>
    <w:rsid w:val="002661FD"/>
    <w:rsid w:val="002749DB"/>
    <w:rsid w:val="00275BBD"/>
    <w:rsid w:val="002809F4"/>
    <w:rsid w:val="002815E1"/>
    <w:rsid w:val="00284AA4"/>
    <w:rsid w:val="0029004E"/>
    <w:rsid w:val="00292C8D"/>
    <w:rsid w:val="00294808"/>
    <w:rsid w:val="002A7F1A"/>
    <w:rsid w:val="002B239E"/>
    <w:rsid w:val="002B4AFA"/>
    <w:rsid w:val="002C14ED"/>
    <w:rsid w:val="002C3ABF"/>
    <w:rsid w:val="002C7872"/>
    <w:rsid w:val="002D1D3B"/>
    <w:rsid w:val="002D6405"/>
    <w:rsid w:val="002D7BD9"/>
    <w:rsid w:val="002F762B"/>
    <w:rsid w:val="0031143C"/>
    <w:rsid w:val="00312918"/>
    <w:rsid w:val="00312970"/>
    <w:rsid w:val="00314DB4"/>
    <w:rsid w:val="003174B3"/>
    <w:rsid w:val="00325376"/>
    <w:rsid w:val="00330D2E"/>
    <w:rsid w:val="00345AF2"/>
    <w:rsid w:val="00350257"/>
    <w:rsid w:val="00351392"/>
    <w:rsid w:val="00364265"/>
    <w:rsid w:val="00370B47"/>
    <w:rsid w:val="003714E6"/>
    <w:rsid w:val="003A1C66"/>
    <w:rsid w:val="003B2E8E"/>
    <w:rsid w:val="003C3843"/>
    <w:rsid w:val="003C79A8"/>
    <w:rsid w:val="003D4170"/>
    <w:rsid w:val="003D47D1"/>
    <w:rsid w:val="00404CF8"/>
    <w:rsid w:val="004167E3"/>
    <w:rsid w:val="00420FC4"/>
    <w:rsid w:val="00430096"/>
    <w:rsid w:val="004355B2"/>
    <w:rsid w:val="00453907"/>
    <w:rsid w:val="00454096"/>
    <w:rsid w:val="00471BF9"/>
    <w:rsid w:val="0048334E"/>
    <w:rsid w:val="0048739C"/>
    <w:rsid w:val="00496EC1"/>
    <w:rsid w:val="004B0ABC"/>
    <w:rsid w:val="004B4137"/>
    <w:rsid w:val="004B4155"/>
    <w:rsid w:val="004C0DCE"/>
    <w:rsid w:val="004C5B5E"/>
    <w:rsid w:val="004C799B"/>
    <w:rsid w:val="005345DC"/>
    <w:rsid w:val="00535B62"/>
    <w:rsid w:val="00537AE8"/>
    <w:rsid w:val="005442E3"/>
    <w:rsid w:val="005547F1"/>
    <w:rsid w:val="00577BDD"/>
    <w:rsid w:val="00594F72"/>
    <w:rsid w:val="005A0CA7"/>
    <w:rsid w:val="005A21C2"/>
    <w:rsid w:val="005B5684"/>
    <w:rsid w:val="005B6C16"/>
    <w:rsid w:val="005C3994"/>
    <w:rsid w:val="005D1F53"/>
    <w:rsid w:val="005D4691"/>
    <w:rsid w:val="005E1534"/>
    <w:rsid w:val="005F0874"/>
    <w:rsid w:val="005F5848"/>
    <w:rsid w:val="005F76DF"/>
    <w:rsid w:val="00613789"/>
    <w:rsid w:val="006423A9"/>
    <w:rsid w:val="00643E2F"/>
    <w:rsid w:val="00650584"/>
    <w:rsid w:val="0066170B"/>
    <w:rsid w:val="0066217D"/>
    <w:rsid w:val="00663C84"/>
    <w:rsid w:val="00672A9E"/>
    <w:rsid w:val="006829AF"/>
    <w:rsid w:val="006962CA"/>
    <w:rsid w:val="006A1810"/>
    <w:rsid w:val="006A43DE"/>
    <w:rsid w:val="006A7DB1"/>
    <w:rsid w:val="006B0636"/>
    <w:rsid w:val="006C0F06"/>
    <w:rsid w:val="006C5E00"/>
    <w:rsid w:val="006D71DF"/>
    <w:rsid w:val="006D7943"/>
    <w:rsid w:val="006E2A23"/>
    <w:rsid w:val="006F0134"/>
    <w:rsid w:val="00701269"/>
    <w:rsid w:val="0070444A"/>
    <w:rsid w:val="00721532"/>
    <w:rsid w:val="007232A3"/>
    <w:rsid w:val="00723336"/>
    <w:rsid w:val="007242C6"/>
    <w:rsid w:val="00725307"/>
    <w:rsid w:val="00727B1F"/>
    <w:rsid w:val="00731F12"/>
    <w:rsid w:val="00742F60"/>
    <w:rsid w:val="007476AE"/>
    <w:rsid w:val="007627F6"/>
    <w:rsid w:val="00775F6B"/>
    <w:rsid w:val="007837FB"/>
    <w:rsid w:val="00787FA8"/>
    <w:rsid w:val="00796EFA"/>
    <w:rsid w:val="00796F7B"/>
    <w:rsid w:val="007B1FD4"/>
    <w:rsid w:val="007C6157"/>
    <w:rsid w:val="007C6FF8"/>
    <w:rsid w:val="007D647C"/>
    <w:rsid w:val="007F0CEE"/>
    <w:rsid w:val="007F497D"/>
    <w:rsid w:val="00800414"/>
    <w:rsid w:val="008078DF"/>
    <w:rsid w:val="008079EF"/>
    <w:rsid w:val="0082455B"/>
    <w:rsid w:val="008307D3"/>
    <w:rsid w:val="0083164D"/>
    <w:rsid w:val="00851EF6"/>
    <w:rsid w:val="00853E5B"/>
    <w:rsid w:val="008556FF"/>
    <w:rsid w:val="00861ADE"/>
    <w:rsid w:val="00861CFB"/>
    <w:rsid w:val="00863D8D"/>
    <w:rsid w:val="00864574"/>
    <w:rsid w:val="00874326"/>
    <w:rsid w:val="0088595E"/>
    <w:rsid w:val="00891BA9"/>
    <w:rsid w:val="008A25D7"/>
    <w:rsid w:val="008A7648"/>
    <w:rsid w:val="008B3006"/>
    <w:rsid w:val="008D0B1A"/>
    <w:rsid w:val="008D265C"/>
    <w:rsid w:val="008F131F"/>
    <w:rsid w:val="008F3FE6"/>
    <w:rsid w:val="00911B81"/>
    <w:rsid w:val="009142B2"/>
    <w:rsid w:val="00916123"/>
    <w:rsid w:val="009167D6"/>
    <w:rsid w:val="009176F7"/>
    <w:rsid w:val="00923633"/>
    <w:rsid w:val="009400E7"/>
    <w:rsid w:val="009406C8"/>
    <w:rsid w:val="00941223"/>
    <w:rsid w:val="0094223E"/>
    <w:rsid w:val="00946E10"/>
    <w:rsid w:val="0095023F"/>
    <w:rsid w:val="0095222E"/>
    <w:rsid w:val="00967D5D"/>
    <w:rsid w:val="009717C9"/>
    <w:rsid w:val="00980449"/>
    <w:rsid w:val="00986C84"/>
    <w:rsid w:val="009B3D31"/>
    <w:rsid w:val="009B5343"/>
    <w:rsid w:val="009C721B"/>
    <w:rsid w:val="009C7777"/>
    <w:rsid w:val="009E0A11"/>
    <w:rsid w:val="00A03757"/>
    <w:rsid w:val="00A142F0"/>
    <w:rsid w:val="00A167AE"/>
    <w:rsid w:val="00A2379B"/>
    <w:rsid w:val="00A5381C"/>
    <w:rsid w:val="00A54DA0"/>
    <w:rsid w:val="00A554D3"/>
    <w:rsid w:val="00A5568F"/>
    <w:rsid w:val="00A56A8C"/>
    <w:rsid w:val="00A60CCF"/>
    <w:rsid w:val="00A70919"/>
    <w:rsid w:val="00A75F6A"/>
    <w:rsid w:val="00A764C8"/>
    <w:rsid w:val="00A85F30"/>
    <w:rsid w:val="00A935DA"/>
    <w:rsid w:val="00A943E6"/>
    <w:rsid w:val="00AB2DC2"/>
    <w:rsid w:val="00AB7B89"/>
    <w:rsid w:val="00AD34E7"/>
    <w:rsid w:val="00AD462B"/>
    <w:rsid w:val="00AE1E1D"/>
    <w:rsid w:val="00AE38FD"/>
    <w:rsid w:val="00B32F3A"/>
    <w:rsid w:val="00B371AD"/>
    <w:rsid w:val="00B55060"/>
    <w:rsid w:val="00B865EF"/>
    <w:rsid w:val="00B9283C"/>
    <w:rsid w:val="00B95B57"/>
    <w:rsid w:val="00B96664"/>
    <w:rsid w:val="00B978DA"/>
    <w:rsid w:val="00B97EA9"/>
    <w:rsid w:val="00BB3D5A"/>
    <w:rsid w:val="00BB426E"/>
    <w:rsid w:val="00BB5345"/>
    <w:rsid w:val="00BC4BEC"/>
    <w:rsid w:val="00BC6D6E"/>
    <w:rsid w:val="00BC7EB7"/>
    <w:rsid w:val="00BD0E0E"/>
    <w:rsid w:val="00BD256D"/>
    <w:rsid w:val="00BE1724"/>
    <w:rsid w:val="00BE1B49"/>
    <w:rsid w:val="00BF7932"/>
    <w:rsid w:val="00C061D2"/>
    <w:rsid w:val="00C10ACB"/>
    <w:rsid w:val="00C1592D"/>
    <w:rsid w:val="00C178DC"/>
    <w:rsid w:val="00C375DE"/>
    <w:rsid w:val="00C5756B"/>
    <w:rsid w:val="00C70C3A"/>
    <w:rsid w:val="00C82DE6"/>
    <w:rsid w:val="00C857C2"/>
    <w:rsid w:val="00C9103C"/>
    <w:rsid w:val="00C922D6"/>
    <w:rsid w:val="00C92647"/>
    <w:rsid w:val="00C93E75"/>
    <w:rsid w:val="00C94149"/>
    <w:rsid w:val="00CB59F6"/>
    <w:rsid w:val="00CC3DBF"/>
    <w:rsid w:val="00CC677E"/>
    <w:rsid w:val="00CD1001"/>
    <w:rsid w:val="00CD77BA"/>
    <w:rsid w:val="00CF7CAF"/>
    <w:rsid w:val="00D008B0"/>
    <w:rsid w:val="00D01E29"/>
    <w:rsid w:val="00D134E8"/>
    <w:rsid w:val="00D13ABB"/>
    <w:rsid w:val="00D141F7"/>
    <w:rsid w:val="00D17F2F"/>
    <w:rsid w:val="00D20BF3"/>
    <w:rsid w:val="00D213BF"/>
    <w:rsid w:val="00D21B55"/>
    <w:rsid w:val="00D24E17"/>
    <w:rsid w:val="00D24E51"/>
    <w:rsid w:val="00D26D78"/>
    <w:rsid w:val="00D368D4"/>
    <w:rsid w:val="00D369C7"/>
    <w:rsid w:val="00D40D9B"/>
    <w:rsid w:val="00D43F26"/>
    <w:rsid w:val="00D44F2A"/>
    <w:rsid w:val="00D460B8"/>
    <w:rsid w:val="00D47968"/>
    <w:rsid w:val="00D52FB9"/>
    <w:rsid w:val="00D5543B"/>
    <w:rsid w:val="00D577E5"/>
    <w:rsid w:val="00D67E81"/>
    <w:rsid w:val="00D724B2"/>
    <w:rsid w:val="00D740EC"/>
    <w:rsid w:val="00D851C4"/>
    <w:rsid w:val="00D86550"/>
    <w:rsid w:val="00D91CF1"/>
    <w:rsid w:val="00D93290"/>
    <w:rsid w:val="00D944FE"/>
    <w:rsid w:val="00DA5799"/>
    <w:rsid w:val="00DB49BE"/>
    <w:rsid w:val="00DD36C9"/>
    <w:rsid w:val="00DE33CA"/>
    <w:rsid w:val="00DF4E34"/>
    <w:rsid w:val="00E021D7"/>
    <w:rsid w:val="00E134B8"/>
    <w:rsid w:val="00E21F2C"/>
    <w:rsid w:val="00E25232"/>
    <w:rsid w:val="00E2672C"/>
    <w:rsid w:val="00E40F24"/>
    <w:rsid w:val="00E42837"/>
    <w:rsid w:val="00E437ED"/>
    <w:rsid w:val="00E45578"/>
    <w:rsid w:val="00E50098"/>
    <w:rsid w:val="00E55F30"/>
    <w:rsid w:val="00E66D3B"/>
    <w:rsid w:val="00E777B2"/>
    <w:rsid w:val="00E946BB"/>
    <w:rsid w:val="00EA0030"/>
    <w:rsid w:val="00EA1CC7"/>
    <w:rsid w:val="00EB055C"/>
    <w:rsid w:val="00EB3510"/>
    <w:rsid w:val="00EB606C"/>
    <w:rsid w:val="00EF2217"/>
    <w:rsid w:val="00EF6987"/>
    <w:rsid w:val="00EF69BE"/>
    <w:rsid w:val="00EF78DA"/>
    <w:rsid w:val="00F02657"/>
    <w:rsid w:val="00F04078"/>
    <w:rsid w:val="00F13D97"/>
    <w:rsid w:val="00F372F1"/>
    <w:rsid w:val="00F47820"/>
    <w:rsid w:val="00F4787F"/>
    <w:rsid w:val="00F624C1"/>
    <w:rsid w:val="00F64D3C"/>
    <w:rsid w:val="00F76178"/>
    <w:rsid w:val="00F77878"/>
    <w:rsid w:val="00F8111C"/>
    <w:rsid w:val="00F90811"/>
    <w:rsid w:val="00F961F4"/>
    <w:rsid w:val="00F965FA"/>
    <w:rsid w:val="00FC6445"/>
    <w:rsid w:val="00FC6A6C"/>
    <w:rsid w:val="00FD6E88"/>
    <w:rsid w:val="00FE711D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A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36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A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934F-ADBD-40DF-AE9E-DB7DA36D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2522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 Joanna</dc:creator>
  <cp:lastModifiedBy>Bruno Żołądź</cp:lastModifiedBy>
  <cp:revision>5</cp:revision>
  <cp:lastPrinted>2019-12-16T10:10:00Z</cp:lastPrinted>
  <dcterms:created xsi:type="dcterms:W3CDTF">2020-06-01T10:04:00Z</dcterms:created>
  <dcterms:modified xsi:type="dcterms:W3CDTF">2020-06-05T06:37:00Z</dcterms:modified>
</cp:coreProperties>
</file>