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90A" w:rsidRPr="001E1B89" w:rsidRDefault="003D790A" w:rsidP="005A4BC0">
      <w:pPr>
        <w:pStyle w:val="Default"/>
        <w:jc w:val="both"/>
        <w:rPr>
          <w:rFonts w:ascii="Lato" w:hAnsi="Lato"/>
          <w:sz w:val="22"/>
          <w:szCs w:val="22"/>
        </w:rPr>
      </w:pPr>
    </w:p>
    <w:p w:rsidR="00681B47" w:rsidRPr="001E1B89" w:rsidRDefault="00681B47" w:rsidP="0019000C">
      <w:pPr>
        <w:pStyle w:val="Default"/>
        <w:jc w:val="center"/>
        <w:rPr>
          <w:rFonts w:ascii="Lato" w:hAnsi="Lato"/>
          <w:b/>
          <w:bCs/>
          <w:sz w:val="22"/>
          <w:szCs w:val="22"/>
        </w:rPr>
      </w:pPr>
    </w:p>
    <w:p w:rsidR="00681B47" w:rsidRPr="001E1B89" w:rsidRDefault="00681B47" w:rsidP="0019000C">
      <w:pPr>
        <w:pStyle w:val="Default"/>
        <w:jc w:val="center"/>
        <w:rPr>
          <w:rFonts w:ascii="Lato" w:hAnsi="Lato"/>
          <w:b/>
          <w:bCs/>
          <w:sz w:val="22"/>
          <w:szCs w:val="22"/>
        </w:rPr>
      </w:pPr>
    </w:p>
    <w:p w:rsidR="00681B47" w:rsidRPr="001E1B89" w:rsidRDefault="00681B47" w:rsidP="0019000C">
      <w:pPr>
        <w:pStyle w:val="Default"/>
        <w:jc w:val="center"/>
        <w:rPr>
          <w:rFonts w:ascii="Lato" w:hAnsi="Lato"/>
          <w:b/>
          <w:bCs/>
          <w:sz w:val="22"/>
          <w:szCs w:val="22"/>
        </w:rPr>
      </w:pPr>
    </w:p>
    <w:p w:rsidR="003D790A" w:rsidRPr="001E1B89" w:rsidRDefault="003D790A" w:rsidP="009708B3">
      <w:pPr>
        <w:pStyle w:val="Default"/>
        <w:ind w:left="2832" w:firstLine="708"/>
        <w:rPr>
          <w:rFonts w:ascii="Lato" w:hAnsi="Lato"/>
          <w:b/>
          <w:bCs/>
          <w:sz w:val="22"/>
          <w:szCs w:val="22"/>
        </w:rPr>
      </w:pPr>
      <w:r w:rsidRPr="001E1B89">
        <w:rPr>
          <w:rFonts w:ascii="Lato" w:hAnsi="Lato"/>
          <w:b/>
          <w:bCs/>
          <w:sz w:val="22"/>
          <w:szCs w:val="22"/>
        </w:rPr>
        <w:t>OPINIA NR</w:t>
      </w:r>
      <w:r w:rsidR="005E2F72" w:rsidRPr="001E1B89">
        <w:rPr>
          <w:rFonts w:ascii="Lato" w:hAnsi="Lato"/>
          <w:b/>
          <w:bCs/>
          <w:sz w:val="22"/>
          <w:szCs w:val="22"/>
        </w:rPr>
        <w:t xml:space="preserve"> </w:t>
      </w:r>
      <w:r w:rsidR="00000394">
        <w:rPr>
          <w:rFonts w:ascii="Lato" w:hAnsi="Lato"/>
          <w:b/>
          <w:bCs/>
          <w:sz w:val="22"/>
          <w:szCs w:val="22"/>
        </w:rPr>
        <w:t>139/2019</w:t>
      </w:r>
    </w:p>
    <w:p w:rsidR="003D790A" w:rsidRPr="001E1B89" w:rsidRDefault="003D790A" w:rsidP="009708B3">
      <w:pPr>
        <w:pStyle w:val="Default"/>
        <w:ind w:left="2832" w:firstLine="708"/>
        <w:rPr>
          <w:rFonts w:ascii="Lato" w:hAnsi="Lato"/>
          <w:sz w:val="22"/>
          <w:szCs w:val="22"/>
        </w:rPr>
      </w:pPr>
      <w:r w:rsidRPr="001E1B89">
        <w:rPr>
          <w:rFonts w:ascii="Lato" w:hAnsi="Lato"/>
          <w:b/>
          <w:bCs/>
          <w:sz w:val="22"/>
          <w:szCs w:val="22"/>
        </w:rPr>
        <w:t>PREZYDENTA MIASTA KRAKOWA</w:t>
      </w:r>
    </w:p>
    <w:p w:rsidR="000F37D7" w:rsidRPr="001E1B89" w:rsidRDefault="009708B3" w:rsidP="009708B3">
      <w:pPr>
        <w:ind w:left="2832" w:firstLine="708"/>
        <w:rPr>
          <w:rFonts w:ascii="Lato" w:hAnsi="Lato" w:cs="Times New Roman"/>
          <w:b/>
          <w:bCs/>
        </w:rPr>
      </w:pPr>
      <w:r w:rsidRPr="001E1B89">
        <w:rPr>
          <w:rFonts w:ascii="Lato" w:hAnsi="Lato" w:cs="Times New Roman"/>
          <w:b/>
          <w:bCs/>
        </w:rPr>
        <w:t>Z DNIA</w:t>
      </w:r>
      <w:r w:rsidR="005E2F72" w:rsidRPr="001E1B89">
        <w:rPr>
          <w:rFonts w:ascii="Lato" w:hAnsi="Lato" w:cs="Times New Roman"/>
          <w:b/>
          <w:bCs/>
        </w:rPr>
        <w:t xml:space="preserve"> </w:t>
      </w:r>
      <w:r w:rsidR="00000394">
        <w:rPr>
          <w:rFonts w:ascii="Lato" w:hAnsi="Lato" w:cs="Times New Roman"/>
          <w:b/>
          <w:bCs/>
        </w:rPr>
        <w:t>17 grudnia 2019 r.</w:t>
      </w:r>
      <w:bookmarkStart w:id="0" w:name="_GoBack"/>
      <w:bookmarkEnd w:id="0"/>
    </w:p>
    <w:p w:rsidR="003D790A" w:rsidRPr="001E1B89" w:rsidRDefault="003D790A" w:rsidP="005A4BC0">
      <w:pPr>
        <w:jc w:val="both"/>
        <w:rPr>
          <w:rFonts w:ascii="Lato" w:hAnsi="Lato" w:cs="Times New Roman"/>
          <w:b/>
          <w:bCs/>
        </w:rPr>
      </w:pPr>
    </w:p>
    <w:p w:rsidR="00453FF2" w:rsidRPr="001E1B89" w:rsidRDefault="003159E1" w:rsidP="009708B3">
      <w:pPr>
        <w:jc w:val="both"/>
        <w:rPr>
          <w:rFonts w:ascii="Lato" w:hAnsi="Lato" w:cs="Times New Roman"/>
          <w:b/>
        </w:rPr>
      </w:pPr>
      <w:r w:rsidRPr="001E1B89">
        <w:rPr>
          <w:rFonts w:ascii="Lato" w:hAnsi="Lato" w:cs="Times New Roman"/>
          <w:b/>
          <w:bCs/>
        </w:rPr>
        <w:t>do</w:t>
      </w:r>
      <w:r w:rsidR="005E2F72" w:rsidRPr="001E1B89">
        <w:rPr>
          <w:rFonts w:ascii="Lato" w:hAnsi="Lato" w:cs="Times New Roman"/>
          <w:b/>
          <w:bCs/>
        </w:rPr>
        <w:t xml:space="preserve"> projektu uchwały Rady Miasta Krakowa w sprawie </w:t>
      </w:r>
      <w:r w:rsidR="00453FF2" w:rsidRPr="001E1B89">
        <w:rPr>
          <w:rFonts w:ascii="Lato" w:hAnsi="Lato" w:cs="Times New Roman"/>
          <w:b/>
        </w:rPr>
        <w:t>podjęcia starań o organizację Eurowizji Junior 2020 w Krakowie.</w:t>
      </w:r>
    </w:p>
    <w:p w:rsidR="00BC1ED1" w:rsidRPr="001E1B89" w:rsidRDefault="00BC1ED1" w:rsidP="009708B3">
      <w:pPr>
        <w:pStyle w:val="Default"/>
        <w:jc w:val="both"/>
        <w:rPr>
          <w:rFonts w:ascii="Lato" w:hAnsi="Lato"/>
          <w:sz w:val="22"/>
          <w:szCs w:val="22"/>
        </w:rPr>
      </w:pPr>
    </w:p>
    <w:p w:rsidR="00167C0B" w:rsidRPr="001E1B89" w:rsidRDefault="005E2F72" w:rsidP="00453FF2">
      <w:pPr>
        <w:jc w:val="both"/>
        <w:rPr>
          <w:rFonts w:ascii="Lato" w:hAnsi="Lato" w:cs="Times New Roman"/>
        </w:rPr>
      </w:pPr>
      <w:r w:rsidRPr="001E1B89">
        <w:rPr>
          <w:rFonts w:ascii="Lato" w:hAnsi="Lato" w:cs="Times New Roman"/>
        </w:rPr>
        <w:t>Na podstawie § 30 ust. 4 pkt. 4  Statutu Miasta Krakowa stanowiącego załącznik do uchwały Nr XLVIII/435/96 Rady Miasta Krakow</w:t>
      </w:r>
      <w:r w:rsidR="00453FF2" w:rsidRPr="001E1B89">
        <w:rPr>
          <w:rFonts w:ascii="Lato" w:hAnsi="Lato" w:cs="Times New Roman"/>
        </w:rPr>
        <w:t>a z dnia 24 kwietnia 1994 r. (t</w:t>
      </w:r>
      <w:r w:rsidRPr="001E1B89">
        <w:rPr>
          <w:rFonts w:ascii="Lato" w:hAnsi="Lato" w:cs="Times New Roman"/>
        </w:rPr>
        <w:t xml:space="preserve">j. Dz. Urz. </w:t>
      </w:r>
      <w:r w:rsidR="00EC3974">
        <w:rPr>
          <w:rFonts w:ascii="Lato" w:hAnsi="Lato" w:cs="Times New Roman"/>
        </w:rPr>
        <w:t>Województwa Małopolskiego z 2019</w:t>
      </w:r>
      <w:r w:rsidRPr="001E1B89">
        <w:rPr>
          <w:rFonts w:ascii="Lato" w:hAnsi="Lato" w:cs="Times New Roman"/>
        </w:rPr>
        <w:t xml:space="preserve"> r. poz. </w:t>
      </w:r>
      <w:r w:rsidR="00EC3974">
        <w:rPr>
          <w:rFonts w:ascii="Lato" w:hAnsi="Lato" w:cs="Times New Roman"/>
        </w:rPr>
        <w:t xml:space="preserve">7074), </w:t>
      </w:r>
      <w:r w:rsidRPr="001E1B89">
        <w:rPr>
          <w:rFonts w:ascii="Lato" w:hAnsi="Lato" w:cs="Times New Roman"/>
        </w:rPr>
        <w:t>postanawia się, co następuje:</w:t>
      </w:r>
    </w:p>
    <w:p w:rsidR="00167C0B" w:rsidRPr="001E1B89" w:rsidRDefault="00167C0B" w:rsidP="009708B3">
      <w:pPr>
        <w:pStyle w:val="Default"/>
        <w:jc w:val="both"/>
        <w:rPr>
          <w:rFonts w:ascii="Lato" w:hAnsi="Lato"/>
          <w:sz w:val="22"/>
          <w:szCs w:val="22"/>
        </w:rPr>
      </w:pPr>
    </w:p>
    <w:p w:rsidR="008B642F" w:rsidRPr="001E1B89" w:rsidRDefault="00453FF2" w:rsidP="008B642F">
      <w:pPr>
        <w:jc w:val="both"/>
        <w:rPr>
          <w:rFonts w:ascii="Lato" w:hAnsi="Lato" w:cs="Times New Roman"/>
        </w:rPr>
      </w:pPr>
      <w:r w:rsidRPr="001E1B89">
        <w:rPr>
          <w:rFonts w:ascii="Lato" w:hAnsi="Lato" w:cs="Times New Roman"/>
          <w:b/>
          <w:bCs/>
        </w:rPr>
        <w:t>o</w:t>
      </w:r>
      <w:r w:rsidR="008B642F" w:rsidRPr="001E1B89">
        <w:rPr>
          <w:rFonts w:ascii="Lato" w:hAnsi="Lato" w:cs="Times New Roman"/>
          <w:b/>
          <w:bCs/>
        </w:rPr>
        <w:t xml:space="preserve">piniuje się </w:t>
      </w:r>
      <w:r w:rsidRPr="001E1B89">
        <w:rPr>
          <w:rFonts w:ascii="Lato" w:hAnsi="Lato" w:cs="Times New Roman"/>
          <w:b/>
          <w:bCs/>
        </w:rPr>
        <w:t>negatywnie</w:t>
      </w:r>
      <w:r w:rsidR="007B1B14" w:rsidRPr="001E1B89">
        <w:rPr>
          <w:rFonts w:ascii="Lato" w:hAnsi="Lato" w:cs="Times New Roman"/>
          <w:bCs/>
        </w:rPr>
        <w:t xml:space="preserve"> </w:t>
      </w:r>
      <w:r w:rsidR="005E2F72" w:rsidRPr="001E1B89">
        <w:rPr>
          <w:rFonts w:ascii="Lato" w:hAnsi="Lato" w:cs="Times New Roman"/>
          <w:bCs/>
        </w:rPr>
        <w:t xml:space="preserve">projekt uchwały Rady Miasta Krakowa </w:t>
      </w:r>
      <w:r w:rsidRPr="001E1B89">
        <w:rPr>
          <w:rFonts w:ascii="Lato" w:hAnsi="Lato" w:cs="Times New Roman"/>
          <w:bCs/>
        </w:rPr>
        <w:t>w sprawie podjęcia starań o organizację Eurowizji Junior 2020 w Krakowie</w:t>
      </w:r>
      <w:r w:rsidR="008643D7" w:rsidRPr="001E1B89">
        <w:rPr>
          <w:rFonts w:ascii="Lato" w:hAnsi="Lato" w:cs="Times New Roman"/>
          <w:bCs/>
        </w:rPr>
        <w:t xml:space="preserve">, </w:t>
      </w:r>
      <w:r w:rsidR="008643D7" w:rsidRPr="001E1B89">
        <w:rPr>
          <w:rFonts w:ascii="Lato" w:hAnsi="Lato"/>
        </w:rPr>
        <w:t>wniesiony przez Grupę Radnych – druk nr 922</w:t>
      </w:r>
      <w:r w:rsidR="008B642F" w:rsidRPr="001E1B89">
        <w:rPr>
          <w:rFonts w:ascii="Lato" w:hAnsi="Lato" w:cs="Times New Roman"/>
        </w:rPr>
        <w:t>.</w:t>
      </w:r>
    </w:p>
    <w:p w:rsidR="008B642F" w:rsidRPr="001E1B89" w:rsidRDefault="008B642F" w:rsidP="008B642F">
      <w:pPr>
        <w:jc w:val="both"/>
        <w:rPr>
          <w:rFonts w:ascii="Lato" w:hAnsi="Lato" w:cs="Times New Roman"/>
          <w:b/>
          <w:bCs/>
        </w:rPr>
      </w:pPr>
    </w:p>
    <w:p w:rsidR="00FB328D" w:rsidRPr="001E1B89" w:rsidRDefault="00167C0B" w:rsidP="008643D7">
      <w:pPr>
        <w:jc w:val="center"/>
        <w:rPr>
          <w:rFonts w:ascii="Lato" w:hAnsi="Lato" w:cs="Times New Roman"/>
          <w:b/>
          <w:bCs/>
        </w:rPr>
      </w:pPr>
      <w:r w:rsidRPr="001E1B89">
        <w:rPr>
          <w:rFonts w:ascii="Lato" w:hAnsi="Lato" w:cs="Times New Roman"/>
          <w:b/>
          <w:bCs/>
        </w:rPr>
        <w:t>UZASADNIENIE</w:t>
      </w:r>
    </w:p>
    <w:p w:rsidR="00DA5032" w:rsidRDefault="008643D7" w:rsidP="001E1B89">
      <w:pPr>
        <w:spacing w:after="0" w:line="240" w:lineRule="auto"/>
        <w:ind w:firstLine="708"/>
        <w:jc w:val="both"/>
        <w:rPr>
          <w:rFonts w:ascii="Lato" w:hAnsi="Lato" w:cs="Times New Roman"/>
          <w:bCs/>
        </w:rPr>
      </w:pPr>
      <w:r w:rsidRPr="001E1B89">
        <w:rPr>
          <w:rFonts w:ascii="Lato" w:hAnsi="Lato"/>
        </w:rPr>
        <w:t xml:space="preserve">Opiniowany projekt uchwały Rady Miasta Krakowa  w sprawie </w:t>
      </w:r>
      <w:r w:rsidRPr="001E1B89">
        <w:rPr>
          <w:rFonts w:ascii="Lato" w:hAnsi="Lato"/>
          <w:bCs/>
        </w:rPr>
        <w:t>podjęcia starań o organizację Eurowizji Junior 2020 w Krakowie</w:t>
      </w:r>
      <w:r w:rsidRPr="001E1B89">
        <w:rPr>
          <w:rFonts w:ascii="Lato" w:hAnsi="Lato"/>
        </w:rPr>
        <w:t xml:space="preserve"> należy rozważać nie tylko w kontekście walorów promocyjnych, związanych z </w:t>
      </w:r>
      <w:r w:rsidR="00B10DB4">
        <w:rPr>
          <w:rFonts w:ascii="Lato" w:hAnsi="Lato" w:cs="Times New Roman"/>
          <w:bCs/>
        </w:rPr>
        <w:t xml:space="preserve">sukcesem Wiktorii Gabor - </w:t>
      </w:r>
      <w:r w:rsidRPr="001E1B89">
        <w:rPr>
          <w:rFonts w:ascii="Lato" w:hAnsi="Lato" w:cs="Times New Roman"/>
          <w:bCs/>
        </w:rPr>
        <w:t>mieszkanki Krakowa oraz międzynarodową rangą i rozpoznawalnością konkursu Eurowizja Junior</w:t>
      </w:r>
      <w:r w:rsidRPr="001E1B89">
        <w:rPr>
          <w:rFonts w:ascii="Lato" w:hAnsi="Lato"/>
          <w:color w:val="000000"/>
        </w:rPr>
        <w:t>.</w:t>
      </w:r>
      <w:r w:rsidR="001E1B89" w:rsidRPr="001E1B89">
        <w:rPr>
          <w:rFonts w:ascii="Lato" w:hAnsi="Lato" w:cs="Times New Roman"/>
          <w:bCs/>
        </w:rPr>
        <w:t xml:space="preserve">  </w:t>
      </w:r>
      <w:r w:rsidRPr="001E1B89">
        <w:rPr>
          <w:rFonts w:ascii="Lato" w:hAnsi="Lato" w:cs="Times New Roman"/>
          <w:bCs/>
        </w:rPr>
        <w:t xml:space="preserve">Należy wziąć </w:t>
      </w:r>
      <w:r w:rsidR="001E1B89" w:rsidRPr="001E1B89">
        <w:rPr>
          <w:rFonts w:ascii="Lato" w:hAnsi="Lato" w:cs="Times New Roman"/>
          <w:bCs/>
        </w:rPr>
        <w:t xml:space="preserve">również </w:t>
      </w:r>
      <w:r w:rsidRPr="001E1B89">
        <w:rPr>
          <w:rFonts w:ascii="Lato" w:hAnsi="Lato" w:cs="Times New Roman"/>
          <w:bCs/>
        </w:rPr>
        <w:t>pod uwagę</w:t>
      </w:r>
      <w:r w:rsidR="00006508" w:rsidRPr="001E1B89">
        <w:rPr>
          <w:rFonts w:ascii="Lato" w:hAnsi="Lato" w:cs="Times New Roman"/>
          <w:bCs/>
        </w:rPr>
        <w:t xml:space="preserve"> fakt, </w:t>
      </w:r>
      <w:r w:rsidR="00DA5032" w:rsidRPr="001E1B89">
        <w:rPr>
          <w:rFonts w:ascii="Lato" w:hAnsi="Lato" w:cs="Times New Roman"/>
          <w:bCs/>
        </w:rPr>
        <w:t xml:space="preserve">iż decyzja o organizacji tak dużego </w:t>
      </w:r>
      <w:r w:rsidR="00BF0378" w:rsidRPr="001E1B89">
        <w:rPr>
          <w:rFonts w:ascii="Lato" w:hAnsi="Lato" w:cs="Times New Roman"/>
          <w:bCs/>
        </w:rPr>
        <w:t>przedsięwzięci</w:t>
      </w:r>
      <w:r w:rsidR="00DA5032" w:rsidRPr="001E1B89">
        <w:rPr>
          <w:rFonts w:ascii="Lato" w:hAnsi="Lato" w:cs="Times New Roman"/>
          <w:bCs/>
        </w:rPr>
        <w:t>a, zarówno pod względem</w:t>
      </w:r>
      <w:r w:rsidR="00BF0378" w:rsidRPr="001E1B89">
        <w:rPr>
          <w:rFonts w:ascii="Lato" w:hAnsi="Lato" w:cs="Times New Roman"/>
          <w:bCs/>
        </w:rPr>
        <w:t xml:space="preserve"> produkcyjn</w:t>
      </w:r>
      <w:r w:rsidR="00DA5032" w:rsidRPr="001E1B89">
        <w:rPr>
          <w:rFonts w:ascii="Lato" w:hAnsi="Lato" w:cs="Times New Roman"/>
          <w:bCs/>
        </w:rPr>
        <w:t>ym</w:t>
      </w:r>
      <w:r w:rsidR="00BF0378" w:rsidRPr="001E1B89">
        <w:rPr>
          <w:rFonts w:ascii="Lato" w:hAnsi="Lato" w:cs="Times New Roman"/>
          <w:bCs/>
        </w:rPr>
        <w:t>, logistyczn</w:t>
      </w:r>
      <w:r w:rsidR="00DA5032" w:rsidRPr="001E1B89">
        <w:rPr>
          <w:rFonts w:ascii="Lato" w:hAnsi="Lato" w:cs="Times New Roman"/>
          <w:bCs/>
        </w:rPr>
        <w:t>ym i</w:t>
      </w:r>
      <w:r w:rsidR="003C73F5" w:rsidRPr="001E1B89">
        <w:rPr>
          <w:rFonts w:ascii="Lato" w:hAnsi="Lato" w:cs="Times New Roman"/>
          <w:bCs/>
        </w:rPr>
        <w:t xml:space="preserve"> </w:t>
      </w:r>
      <w:r w:rsidR="00DA5032" w:rsidRPr="001E1B89">
        <w:rPr>
          <w:rFonts w:ascii="Lato" w:hAnsi="Lato" w:cs="Times New Roman"/>
          <w:bCs/>
        </w:rPr>
        <w:t>finansowym, wymaga nie tylko znacznych nakładów, poprzedzonych analizą potencjalnych zysków, ale też zależna jest od decyzji organizatora tj. Europejskiej Unii Nadawców.</w:t>
      </w:r>
    </w:p>
    <w:p w:rsidR="001E1B89" w:rsidRPr="001E1B89" w:rsidRDefault="001E1B89" w:rsidP="001E1B89">
      <w:pPr>
        <w:spacing w:after="0" w:line="240" w:lineRule="auto"/>
        <w:ind w:firstLine="708"/>
        <w:jc w:val="both"/>
        <w:rPr>
          <w:rFonts w:ascii="Lato" w:hAnsi="Lato" w:cs="Times New Roman"/>
          <w:bCs/>
        </w:rPr>
      </w:pPr>
    </w:p>
    <w:p w:rsidR="00B10DB4" w:rsidRDefault="00006508" w:rsidP="00DA5032">
      <w:pPr>
        <w:spacing w:after="0" w:line="240" w:lineRule="auto"/>
        <w:ind w:firstLine="708"/>
        <w:jc w:val="both"/>
        <w:rPr>
          <w:rFonts w:ascii="Lato" w:hAnsi="Lato" w:cs="Times New Roman"/>
          <w:bCs/>
        </w:rPr>
      </w:pPr>
      <w:r w:rsidRPr="001E1B89">
        <w:rPr>
          <w:rFonts w:ascii="Lato" w:hAnsi="Lato" w:cs="Times New Roman"/>
          <w:bCs/>
        </w:rPr>
        <w:t xml:space="preserve">Warto nadmienić, </w:t>
      </w:r>
      <w:r w:rsidR="00DA5032" w:rsidRPr="001E1B89">
        <w:rPr>
          <w:rFonts w:ascii="Lato" w:hAnsi="Lato" w:cs="Times New Roman"/>
          <w:bCs/>
        </w:rPr>
        <w:t>iż nie ma wymogu, aby kolejna</w:t>
      </w:r>
      <w:r w:rsidR="00594BFE" w:rsidRPr="001E1B89">
        <w:rPr>
          <w:rFonts w:ascii="Lato" w:hAnsi="Lato" w:cs="Times New Roman"/>
          <w:bCs/>
        </w:rPr>
        <w:t xml:space="preserve"> edycja Eurowizji Junior </w:t>
      </w:r>
      <w:r w:rsidR="00DA5032" w:rsidRPr="001E1B89">
        <w:rPr>
          <w:rFonts w:ascii="Lato" w:hAnsi="Lato" w:cs="Times New Roman"/>
          <w:bCs/>
        </w:rPr>
        <w:t>odbywała</w:t>
      </w:r>
      <w:r w:rsidR="00594BFE" w:rsidRPr="001E1B89">
        <w:rPr>
          <w:rFonts w:ascii="Lato" w:hAnsi="Lato" w:cs="Times New Roman"/>
          <w:bCs/>
        </w:rPr>
        <w:t xml:space="preserve"> się w</w:t>
      </w:r>
      <w:r w:rsidR="00B10DB4">
        <w:rPr>
          <w:rFonts w:ascii="Lato" w:hAnsi="Lato" w:cs="Times New Roman"/>
          <w:bCs/>
        </w:rPr>
        <w:t> </w:t>
      </w:r>
      <w:r w:rsidR="00594BFE" w:rsidRPr="001E1B89">
        <w:rPr>
          <w:rFonts w:ascii="Lato" w:hAnsi="Lato" w:cs="Times New Roman"/>
          <w:bCs/>
        </w:rPr>
        <w:t xml:space="preserve"> kraju zwycięzcy. Ostateczną decyzję w tej sprawie podejm</w:t>
      </w:r>
      <w:r w:rsidR="00DA5032" w:rsidRPr="001E1B89">
        <w:rPr>
          <w:rFonts w:ascii="Lato" w:hAnsi="Lato" w:cs="Times New Roman"/>
          <w:bCs/>
        </w:rPr>
        <w:t xml:space="preserve">uje organizator. Kraków, jako kulturalna stolica Polski i miasto </w:t>
      </w:r>
      <w:r w:rsidR="001E1B89" w:rsidRPr="001E1B89">
        <w:rPr>
          <w:rFonts w:ascii="Lato" w:hAnsi="Lato" w:cs="Times New Roman"/>
          <w:bCs/>
        </w:rPr>
        <w:t>UNESCO</w:t>
      </w:r>
      <w:r w:rsidR="00DA5032" w:rsidRPr="001E1B89">
        <w:rPr>
          <w:rFonts w:ascii="Lato" w:hAnsi="Lato" w:cs="Times New Roman"/>
          <w:bCs/>
        </w:rPr>
        <w:t xml:space="preserve"> otwarte jest na</w:t>
      </w:r>
      <w:r w:rsidR="00594BFE" w:rsidRPr="001E1B89">
        <w:rPr>
          <w:rFonts w:ascii="Lato" w:hAnsi="Lato" w:cs="Times New Roman"/>
          <w:bCs/>
        </w:rPr>
        <w:t xml:space="preserve"> rozmowy</w:t>
      </w:r>
      <w:r w:rsidR="00B10DB4">
        <w:rPr>
          <w:rFonts w:ascii="Lato" w:hAnsi="Lato" w:cs="Times New Roman"/>
          <w:bCs/>
        </w:rPr>
        <w:t xml:space="preserve"> na ten temat, </w:t>
      </w:r>
      <w:r w:rsidR="00DA5032" w:rsidRPr="001E1B89">
        <w:rPr>
          <w:rFonts w:ascii="Lato" w:hAnsi="Lato" w:cs="Times New Roman"/>
          <w:bCs/>
        </w:rPr>
        <w:t xml:space="preserve">a ich </w:t>
      </w:r>
      <w:r w:rsidR="00594BFE" w:rsidRPr="001E1B89">
        <w:rPr>
          <w:rFonts w:ascii="Lato" w:hAnsi="Lato" w:cs="Times New Roman"/>
          <w:bCs/>
        </w:rPr>
        <w:t xml:space="preserve">efekt będzie zależał od oczekiwań </w:t>
      </w:r>
      <w:r w:rsidR="00DA5032" w:rsidRPr="001E1B89">
        <w:rPr>
          <w:rFonts w:ascii="Lato" w:hAnsi="Lato" w:cs="Times New Roman"/>
          <w:bCs/>
        </w:rPr>
        <w:t>organizatora</w:t>
      </w:r>
      <w:r w:rsidR="00594BFE" w:rsidRPr="001E1B89">
        <w:rPr>
          <w:rFonts w:ascii="Lato" w:hAnsi="Lato" w:cs="Times New Roman"/>
          <w:bCs/>
        </w:rPr>
        <w:t xml:space="preserve"> oraz analizy korzyści, </w:t>
      </w:r>
      <w:r w:rsidR="001969BA" w:rsidRPr="001E1B89">
        <w:rPr>
          <w:rFonts w:ascii="Lato" w:hAnsi="Lato" w:cs="Times New Roman"/>
          <w:bCs/>
        </w:rPr>
        <w:t>jakie</w:t>
      </w:r>
      <w:r w:rsidR="00594BFE" w:rsidRPr="001E1B89">
        <w:rPr>
          <w:rFonts w:ascii="Lato" w:hAnsi="Lato" w:cs="Times New Roman"/>
          <w:bCs/>
        </w:rPr>
        <w:t xml:space="preserve"> Kraków mógłby odnieść poprzez organizację takiej imprezy. </w:t>
      </w:r>
      <w:r w:rsidR="00B10DB4">
        <w:rPr>
          <w:rFonts w:ascii="Lato" w:hAnsi="Lato" w:cs="Times New Roman"/>
          <w:bCs/>
        </w:rPr>
        <w:t>Trzeba wiedzieć, iż w</w:t>
      </w:r>
      <w:r w:rsidR="00B10DB4" w:rsidRPr="00B10DB4">
        <w:rPr>
          <w:rFonts w:ascii="Lato" w:hAnsi="Lato" w:cs="Times New Roman"/>
          <w:bCs/>
        </w:rPr>
        <w:t>arunkiem organizacji Eurowizji Junior 2019 był wkład finansowy miasta na poziomie ok. 3 mln złotych oraz koszty, które musiałaby ponieść również TAURON Arena Kraków, rezygnując z imprez, które planowane były w tym terminie w hali.</w:t>
      </w:r>
      <w:r w:rsidR="00B10DB4">
        <w:rPr>
          <w:rFonts w:ascii="Lato" w:hAnsi="Lato" w:cs="Times New Roman"/>
          <w:bCs/>
        </w:rPr>
        <w:t xml:space="preserve"> Jednocześnie n</w:t>
      </w:r>
      <w:r w:rsidR="00B10DB4" w:rsidRPr="00B10DB4">
        <w:rPr>
          <w:rFonts w:ascii="Lato" w:hAnsi="Lato" w:cs="Times New Roman"/>
          <w:bCs/>
        </w:rPr>
        <w:t>ie udostępnione zostały jeszcze dane na temat ekwiwalentu promocyjnego dla Miasta Gliwice w czasie realizacji telewizyjnej. Warto podkreślić, że w czasie samej transmisji nie można było określić, czy miejsce w jakim odbywa się konkurs, to właśnie Arena Gliwice. Jedyne wskazania, które towarzyszyły realizacji telewizyjnej to używanie nazwy Miasta Gliwice jako miejsca realizacji imprezy. Wydaje się to być niewystarczającym zwrotem w</w:t>
      </w:r>
      <w:r w:rsidR="00B10DB4">
        <w:rPr>
          <w:rFonts w:ascii="Lato" w:hAnsi="Lato" w:cs="Times New Roman"/>
          <w:bCs/>
        </w:rPr>
        <w:t> </w:t>
      </w:r>
      <w:r w:rsidR="00B10DB4" w:rsidRPr="00B10DB4">
        <w:rPr>
          <w:rFonts w:ascii="Lato" w:hAnsi="Lato" w:cs="Times New Roman"/>
          <w:bCs/>
        </w:rPr>
        <w:t xml:space="preserve"> inwestycję, która została poczyniona przez samorząd. </w:t>
      </w:r>
    </w:p>
    <w:p w:rsidR="00B10DB4" w:rsidRDefault="00B10DB4" w:rsidP="00DA5032">
      <w:pPr>
        <w:spacing w:after="0" w:line="240" w:lineRule="auto"/>
        <w:ind w:firstLine="708"/>
        <w:jc w:val="both"/>
        <w:rPr>
          <w:rFonts w:ascii="Lato" w:hAnsi="Lato" w:cs="Times New Roman"/>
          <w:bCs/>
        </w:rPr>
      </w:pPr>
    </w:p>
    <w:p w:rsidR="00006508" w:rsidRPr="001E1B89" w:rsidRDefault="00B10DB4" w:rsidP="00DA5032">
      <w:pPr>
        <w:spacing w:after="0" w:line="240" w:lineRule="auto"/>
        <w:ind w:firstLine="708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  <w:bCs/>
        </w:rPr>
        <w:t>Podsumowując, k</w:t>
      </w:r>
      <w:r w:rsidR="00594BFE" w:rsidRPr="001E1B89">
        <w:rPr>
          <w:rFonts w:ascii="Lato" w:hAnsi="Lato" w:cs="Times New Roman"/>
          <w:bCs/>
        </w:rPr>
        <w:t>luczowym czynnikie</w:t>
      </w:r>
      <w:r w:rsidR="001969BA" w:rsidRPr="001E1B89">
        <w:rPr>
          <w:rFonts w:ascii="Lato" w:hAnsi="Lato" w:cs="Times New Roman"/>
          <w:bCs/>
        </w:rPr>
        <w:t>m wpływającym na decyzję miasta</w:t>
      </w:r>
      <w:r w:rsidR="00DA5032" w:rsidRPr="001E1B89">
        <w:rPr>
          <w:rFonts w:ascii="Lato" w:hAnsi="Lato" w:cs="Times New Roman"/>
          <w:bCs/>
        </w:rPr>
        <w:t xml:space="preserve"> będzie nie tylko</w:t>
      </w:r>
      <w:r w:rsidR="00594BFE" w:rsidRPr="001E1B89">
        <w:rPr>
          <w:rFonts w:ascii="Lato" w:hAnsi="Lato" w:cs="Times New Roman"/>
          <w:bCs/>
        </w:rPr>
        <w:t xml:space="preserve"> koszt realizacji </w:t>
      </w:r>
      <w:r w:rsidR="00DA5032" w:rsidRPr="001E1B89">
        <w:rPr>
          <w:rFonts w:ascii="Lato" w:hAnsi="Lato" w:cs="Times New Roman"/>
          <w:bCs/>
        </w:rPr>
        <w:t>przedsięwzięcia</w:t>
      </w:r>
      <w:r>
        <w:rPr>
          <w:rFonts w:ascii="Lato" w:hAnsi="Lato" w:cs="Times New Roman"/>
          <w:bCs/>
        </w:rPr>
        <w:t xml:space="preserve">, </w:t>
      </w:r>
      <w:r w:rsidR="00DA5032" w:rsidRPr="001E1B89">
        <w:rPr>
          <w:rFonts w:ascii="Lato" w:hAnsi="Lato" w:cs="Times New Roman"/>
          <w:bCs/>
        </w:rPr>
        <w:t>ale i</w:t>
      </w:r>
      <w:r>
        <w:rPr>
          <w:rFonts w:ascii="Lato" w:hAnsi="Lato" w:cs="Times New Roman"/>
          <w:bCs/>
        </w:rPr>
        <w:t> </w:t>
      </w:r>
      <w:r w:rsidR="00594BFE" w:rsidRPr="001E1B89">
        <w:rPr>
          <w:rFonts w:ascii="Lato" w:hAnsi="Lato" w:cs="Times New Roman"/>
          <w:bCs/>
        </w:rPr>
        <w:t xml:space="preserve"> oczekiwane rezultaty w</w:t>
      </w:r>
      <w:r w:rsidR="001969BA" w:rsidRPr="001E1B89">
        <w:rPr>
          <w:rFonts w:ascii="Lato" w:hAnsi="Lato" w:cs="Times New Roman"/>
          <w:bCs/>
        </w:rPr>
        <w:t> </w:t>
      </w:r>
      <w:r w:rsidR="00594BFE" w:rsidRPr="001E1B89">
        <w:rPr>
          <w:rFonts w:ascii="Lato" w:hAnsi="Lato" w:cs="Times New Roman"/>
          <w:bCs/>
        </w:rPr>
        <w:t xml:space="preserve"> obszarze wzmacniania wartości marketing</w:t>
      </w:r>
      <w:r w:rsidR="001969BA" w:rsidRPr="001E1B89">
        <w:rPr>
          <w:rFonts w:ascii="Lato" w:hAnsi="Lato" w:cs="Times New Roman"/>
          <w:bCs/>
        </w:rPr>
        <w:t>owej marki Kraków.</w:t>
      </w:r>
      <w:r w:rsidR="00594BFE" w:rsidRPr="001E1B89">
        <w:rPr>
          <w:rFonts w:ascii="Lato" w:hAnsi="Lato" w:cs="Times New Roman"/>
          <w:bCs/>
        </w:rPr>
        <w:t xml:space="preserve"> </w:t>
      </w:r>
    </w:p>
    <w:p w:rsidR="00B10DB4" w:rsidRPr="001E1B89" w:rsidRDefault="00B10DB4" w:rsidP="0099759E">
      <w:pPr>
        <w:ind w:firstLine="708"/>
        <w:jc w:val="both"/>
        <w:rPr>
          <w:rFonts w:ascii="Lato" w:hAnsi="Lato" w:cs="Times New Roman"/>
        </w:rPr>
      </w:pPr>
    </w:p>
    <w:sectPr w:rsidR="00B10DB4" w:rsidRPr="001E1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90A"/>
    <w:rsid w:val="00000394"/>
    <w:rsid w:val="00006508"/>
    <w:rsid w:val="00062EEA"/>
    <w:rsid w:val="000719C9"/>
    <w:rsid w:val="00083223"/>
    <w:rsid w:val="00094693"/>
    <w:rsid w:val="000979E1"/>
    <w:rsid w:val="000D4239"/>
    <w:rsid w:val="000F37D7"/>
    <w:rsid w:val="00110258"/>
    <w:rsid w:val="0012125B"/>
    <w:rsid w:val="00137425"/>
    <w:rsid w:val="00137467"/>
    <w:rsid w:val="00141C9C"/>
    <w:rsid w:val="00167C0B"/>
    <w:rsid w:val="00175917"/>
    <w:rsid w:val="0018415D"/>
    <w:rsid w:val="0019000C"/>
    <w:rsid w:val="001920C1"/>
    <w:rsid w:val="001969BA"/>
    <w:rsid w:val="001A40B0"/>
    <w:rsid w:val="001E1B89"/>
    <w:rsid w:val="002601CF"/>
    <w:rsid w:val="002960CA"/>
    <w:rsid w:val="002C48D1"/>
    <w:rsid w:val="002C57DB"/>
    <w:rsid w:val="003159E1"/>
    <w:rsid w:val="00366F3F"/>
    <w:rsid w:val="0039717E"/>
    <w:rsid w:val="003C2E04"/>
    <w:rsid w:val="003C73F5"/>
    <w:rsid w:val="003D790A"/>
    <w:rsid w:val="00411988"/>
    <w:rsid w:val="00424D60"/>
    <w:rsid w:val="00453FF2"/>
    <w:rsid w:val="00456110"/>
    <w:rsid w:val="00457103"/>
    <w:rsid w:val="004F218F"/>
    <w:rsid w:val="00545FCE"/>
    <w:rsid w:val="00551182"/>
    <w:rsid w:val="00555FB8"/>
    <w:rsid w:val="00586559"/>
    <w:rsid w:val="00594BFE"/>
    <w:rsid w:val="005A4BC0"/>
    <w:rsid w:val="005E2F72"/>
    <w:rsid w:val="005F268D"/>
    <w:rsid w:val="00617262"/>
    <w:rsid w:val="00681B47"/>
    <w:rsid w:val="00697BA8"/>
    <w:rsid w:val="007048E5"/>
    <w:rsid w:val="00763B8D"/>
    <w:rsid w:val="00773E48"/>
    <w:rsid w:val="007B1B14"/>
    <w:rsid w:val="007D5AED"/>
    <w:rsid w:val="007F6289"/>
    <w:rsid w:val="00833D80"/>
    <w:rsid w:val="00861A1F"/>
    <w:rsid w:val="00862180"/>
    <w:rsid w:val="008643D7"/>
    <w:rsid w:val="00882A4A"/>
    <w:rsid w:val="0089701F"/>
    <w:rsid w:val="008A297D"/>
    <w:rsid w:val="008B642F"/>
    <w:rsid w:val="008C16D9"/>
    <w:rsid w:val="008C32C5"/>
    <w:rsid w:val="008E20F7"/>
    <w:rsid w:val="008F249E"/>
    <w:rsid w:val="009708B3"/>
    <w:rsid w:val="009742E4"/>
    <w:rsid w:val="009850E5"/>
    <w:rsid w:val="0099759E"/>
    <w:rsid w:val="009A1FA9"/>
    <w:rsid w:val="009B3B6E"/>
    <w:rsid w:val="00A901D2"/>
    <w:rsid w:val="00AB0A1B"/>
    <w:rsid w:val="00AC2C26"/>
    <w:rsid w:val="00AC6361"/>
    <w:rsid w:val="00AD63A2"/>
    <w:rsid w:val="00B051DA"/>
    <w:rsid w:val="00B10DB4"/>
    <w:rsid w:val="00B20FF1"/>
    <w:rsid w:val="00BA7FAA"/>
    <w:rsid w:val="00BB14E8"/>
    <w:rsid w:val="00BC1ED1"/>
    <w:rsid w:val="00BD7565"/>
    <w:rsid w:val="00BF0378"/>
    <w:rsid w:val="00C02C51"/>
    <w:rsid w:val="00C06B63"/>
    <w:rsid w:val="00C11DF3"/>
    <w:rsid w:val="00C15CC7"/>
    <w:rsid w:val="00C601AE"/>
    <w:rsid w:val="00CD1245"/>
    <w:rsid w:val="00D41196"/>
    <w:rsid w:val="00D805C3"/>
    <w:rsid w:val="00DA5032"/>
    <w:rsid w:val="00DD373F"/>
    <w:rsid w:val="00E026C9"/>
    <w:rsid w:val="00E53D72"/>
    <w:rsid w:val="00E60C0C"/>
    <w:rsid w:val="00E97B8C"/>
    <w:rsid w:val="00EB1F09"/>
    <w:rsid w:val="00EC3974"/>
    <w:rsid w:val="00EE10B0"/>
    <w:rsid w:val="00F2785F"/>
    <w:rsid w:val="00F41546"/>
    <w:rsid w:val="00F57D72"/>
    <w:rsid w:val="00F60A75"/>
    <w:rsid w:val="00F7725E"/>
    <w:rsid w:val="00FB328D"/>
    <w:rsid w:val="00FD6FEC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0B3A"/>
  <w15:docId w15:val="{1B40CE05-359E-47F1-A290-647413C3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7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1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1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1F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F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77C7C-9F80-4146-98C1-01B0CE7E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Miejska Krakow - Urzad Miasta Krakowa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Zabrzeska Katarzyna</dc:creator>
  <cp:lastModifiedBy>Chronowska-Panek Renata</cp:lastModifiedBy>
  <cp:revision>5</cp:revision>
  <cp:lastPrinted>2019-12-13T13:42:00Z</cp:lastPrinted>
  <dcterms:created xsi:type="dcterms:W3CDTF">2019-12-13T09:19:00Z</dcterms:created>
  <dcterms:modified xsi:type="dcterms:W3CDTF">2019-12-18T07:53:00Z</dcterms:modified>
</cp:coreProperties>
</file>