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4635" w14:textId="77777777" w:rsidR="003F6F4A" w:rsidRPr="002462FC" w:rsidRDefault="003F6F4A" w:rsidP="003F6F4A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67342456" w14:textId="77777777" w:rsidR="003F6F4A" w:rsidRPr="002462FC" w:rsidRDefault="003F6F4A" w:rsidP="003F6F4A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1A00EBED" w14:textId="77777777" w:rsidR="008A2334" w:rsidRPr="002462FC" w:rsidRDefault="008A2334" w:rsidP="008A2334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30679D05" w14:textId="77777777" w:rsidR="008A2334" w:rsidRPr="002462FC" w:rsidRDefault="008A2334" w:rsidP="008A2334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11FF8BF5" w14:textId="77777777" w:rsidR="008A2334" w:rsidRDefault="008A2334" w:rsidP="008A2334">
      <w:pPr>
        <w:shd w:val="clear" w:color="auto" w:fill="D9E2F3" w:themeFill="accent5" w:themeFillTint="33"/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14:paraId="13A8DFE4" w14:textId="77777777" w:rsidR="008A2334" w:rsidRPr="00430867" w:rsidRDefault="008A2334" w:rsidP="008A2334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0A1F5E9" w14:textId="77777777" w:rsidR="008A2334" w:rsidRPr="00430867" w:rsidRDefault="008A2334" w:rsidP="008A2334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7063BB71" w14:textId="2C210BBC" w:rsidR="008A2334" w:rsidRPr="007A6796" w:rsidRDefault="008A2334" w:rsidP="008A2334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(nazwa organizacji)………………………………………………….. zobowiązuje się w trakcie realizacji zadania publicznego pn. </w:t>
      </w:r>
      <w:r w:rsidR="00B20B32" w:rsidRPr="00B20B32">
        <w:rPr>
          <w:rFonts w:eastAsia="Calibri"/>
          <w:b/>
          <w:bCs/>
          <w:iCs/>
          <w:sz w:val="24"/>
          <w:szCs w:val="24"/>
          <w:lang w:eastAsia="en-US"/>
        </w:rPr>
        <w:t>„Ambasador rewitalizacji”</w:t>
      </w:r>
      <w:r w:rsidRPr="007A6796">
        <w:rPr>
          <w:rFonts w:eastAsia="Calibri"/>
          <w:iCs/>
          <w:sz w:val="24"/>
          <w:szCs w:val="24"/>
          <w:lang w:eastAsia="en-US"/>
        </w:rPr>
        <w:t>,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7A6796">
        <w:rPr>
          <w:rFonts w:eastAsia="Calibri"/>
          <w:b/>
          <w:iCs/>
          <w:sz w:val="24"/>
          <w:szCs w:val="24"/>
          <w:vertAlign w:val="superscript"/>
          <w:lang w:eastAsia="en-US"/>
        </w:rPr>
        <w:t>1</w:t>
      </w:r>
      <w:r w:rsidRPr="007A6796">
        <w:rPr>
          <w:rFonts w:eastAsia="Calibri"/>
          <w:iCs/>
          <w:sz w:val="24"/>
          <w:szCs w:val="24"/>
          <w:lang w:eastAsia="en-US"/>
        </w:rPr>
        <w:t>, osobom ze szczególnymi potrzebami, zgodnie z art. 6 ustawy z dnia 19 lipca 2019 roku o zapewnianiu dostępności osobom ze szczególnymi potrzebami.</w:t>
      </w:r>
    </w:p>
    <w:p w14:paraId="3D1AC90D" w14:textId="29939277" w:rsidR="008A2334" w:rsidRPr="00430867" w:rsidRDefault="008A2334" w:rsidP="008A2334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Osoby ze szczególnymi potrzebami będące adresatami zadania publicznego pn. </w:t>
      </w:r>
      <w:r w:rsidR="00B20B32">
        <w:rPr>
          <w:rFonts w:eastAsia="Calibri"/>
          <w:iCs/>
          <w:sz w:val="24"/>
          <w:szCs w:val="24"/>
          <w:lang w:eastAsia="en-US"/>
        </w:rPr>
        <w:t xml:space="preserve"> </w:t>
      </w:r>
      <w:r w:rsidR="00B20B32" w:rsidRPr="00B20B32">
        <w:rPr>
          <w:rFonts w:eastAsia="Calibri"/>
          <w:b/>
          <w:bCs/>
          <w:iCs/>
          <w:sz w:val="24"/>
          <w:szCs w:val="24"/>
          <w:lang w:eastAsia="en-US"/>
        </w:rPr>
        <w:t>„Ambasador rewitalizacji”</w:t>
      </w:r>
      <w:r w:rsidR="00B20B32">
        <w:rPr>
          <w:rFonts w:eastAsia="Calibri"/>
          <w:iCs/>
          <w:sz w:val="24"/>
          <w:szCs w:val="24"/>
          <w:lang w:eastAsia="en-US"/>
        </w:rPr>
        <w:t xml:space="preserve"> </w:t>
      </w:r>
      <w:r w:rsidRPr="007A6796">
        <w:rPr>
          <w:rFonts w:eastAsia="Calibri"/>
          <w:iCs/>
          <w:sz w:val="24"/>
          <w:szCs w:val="24"/>
          <w:lang w:eastAsia="en-US"/>
        </w:rPr>
        <w:t>będą miały zapewnioną dostępność, co najmniej na poziomie minimalnych wymagań:</w:t>
      </w:r>
    </w:p>
    <w:p w14:paraId="479FB9E2" w14:textId="77777777" w:rsidR="008A2334" w:rsidRPr="00430867" w:rsidRDefault="008A2334" w:rsidP="008A2334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14:paraId="55AAFBDA" w14:textId="77777777" w:rsidR="008A2334" w:rsidRPr="00430867" w:rsidRDefault="008A2334" w:rsidP="008A233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1B8CB17D" w14:textId="77777777" w:rsidR="008A2334" w:rsidRPr="00430867" w:rsidRDefault="008A2334" w:rsidP="008A233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7F81D356" w14:textId="77777777" w:rsidR="008A2334" w:rsidRPr="00430867" w:rsidRDefault="008A2334" w:rsidP="008A233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32957CA9" w14:textId="77777777" w:rsidR="008A2334" w:rsidRPr="00430867" w:rsidRDefault="008A2334" w:rsidP="008A233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30867">
        <w:rPr>
          <w:i/>
          <w:iCs/>
          <w:sz w:val="24"/>
          <w:szCs w:val="24"/>
          <w:lang w:eastAsia="en-US"/>
        </w:rPr>
        <w:br/>
        <w:t>o którym mowa w art. 2 pkt 11</w:t>
      </w:r>
      <w:r>
        <w:rPr>
          <w:i/>
          <w:iCs/>
          <w:sz w:val="24"/>
          <w:szCs w:val="24"/>
          <w:lang w:eastAsia="en-US"/>
        </w:rPr>
        <w:t xml:space="preserve"> ustawy z dnia 27 sierpnia 1997</w:t>
      </w:r>
      <w:r w:rsidRPr="00430867">
        <w:rPr>
          <w:i/>
          <w:iCs/>
          <w:sz w:val="24"/>
          <w:szCs w:val="24"/>
          <w:lang w:eastAsia="en-US"/>
        </w:rPr>
        <w:t>r. o rehabilitacji zawodowej i społecznej oraz zatrudnianiu osób niepełnosprawnych (</w:t>
      </w:r>
      <w:proofErr w:type="spellStart"/>
      <w:r w:rsidRPr="00B0575F">
        <w:rPr>
          <w:i/>
          <w:iCs/>
          <w:color w:val="000000"/>
          <w:sz w:val="24"/>
          <w:szCs w:val="24"/>
          <w:lang w:eastAsia="en-US"/>
        </w:rPr>
        <w:t>t.j</w:t>
      </w:r>
      <w:proofErr w:type="spellEnd"/>
      <w:r w:rsidRPr="00B0575F">
        <w:rPr>
          <w:i/>
          <w:iCs/>
          <w:color w:val="000000"/>
          <w:sz w:val="24"/>
          <w:szCs w:val="24"/>
          <w:lang w:eastAsia="en-US"/>
        </w:rPr>
        <w:t xml:space="preserve">. </w:t>
      </w:r>
      <w:r w:rsidRPr="00430867">
        <w:rPr>
          <w:i/>
          <w:iCs/>
          <w:sz w:val="24"/>
          <w:szCs w:val="24"/>
          <w:lang w:eastAsia="en-US"/>
        </w:rPr>
        <w:t xml:space="preserve">Dz. U. </w:t>
      </w:r>
      <w:r w:rsidRPr="00430867">
        <w:rPr>
          <w:i/>
          <w:iCs/>
          <w:sz w:val="24"/>
          <w:szCs w:val="24"/>
          <w:lang w:eastAsia="en-US"/>
        </w:rPr>
        <w:br/>
        <w:t>z</w:t>
      </w:r>
      <w:r>
        <w:rPr>
          <w:i/>
          <w:iCs/>
          <w:color w:val="000000"/>
          <w:sz w:val="24"/>
          <w:szCs w:val="24"/>
          <w:lang w:eastAsia="en-US"/>
        </w:rPr>
        <w:t xml:space="preserve"> 2024, poz.</w:t>
      </w:r>
      <w:r w:rsidRPr="00B0575F">
        <w:rPr>
          <w:i/>
          <w:iCs/>
          <w:color w:val="000000"/>
          <w:sz w:val="24"/>
          <w:szCs w:val="24"/>
          <w:lang w:eastAsia="en-US"/>
        </w:rPr>
        <w:t>44</w:t>
      </w:r>
      <w:r w:rsidRPr="00430867">
        <w:rPr>
          <w:i/>
          <w:iCs/>
          <w:color w:val="000000"/>
          <w:sz w:val="24"/>
          <w:szCs w:val="24"/>
          <w:lang w:eastAsia="en-US"/>
        </w:rPr>
        <w:t>), poprzez: …………………………………………….…………..</w:t>
      </w:r>
      <w:r>
        <w:rPr>
          <w:i/>
          <w:iCs/>
          <w:color w:val="000000"/>
          <w:sz w:val="24"/>
          <w:szCs w:val="24"/>
          <w:lang w:eastAsia="en-US"/>
        </w:rPr>
        <w:t>;</w:t>
      </w:r>
    </w:p>
    <w:p w14:paraId="2BDC20F5" w14:textId="77777777" w:rsidR="008A2334" w:rsidRPr="00430867" w:rsidRDefault="008A2334" w:rsidP="008A233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14:paraId="36E92E5F" w14:textId="77777777" w:rsidR="008A2334" w:rsidRPr="00430867" w:rsidRDefault="008A2334" w:rsidP="008A2334">
      <w:pPr>
        <w:numPr>
          <w:ilvl w:val="1"/>
          <w:numId w:val="1"/>
        </w:numPr>
        <w:spacing w:before="120" w:after="40" w:line="276" w:lineRule="auto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</w:t>
      </w:r>
      <w:r>
        <w:rPr>
          <w:i/>
          <w:iCs/>
          <w:sz w:val="24"/>
          <w:szCs w:val="24"/>
          <w:lang w:eastAsia="en-US"/>
        </w:rPr>
        <w:t xml:space="preserve"> ustawie z dnia 4 kwietnia 2019</w:t>
      </w:r>
      <w:r w:rsidRPr="00430867">
        <w:rPr>
          <w:i/>
          <w:iCs/>
          <w:sz w:val="24"/>
          <w:szCs w:val="24"/>
          <w:lang w:eastAsia="en-US"/>
        </w:rPr>
        <w:t>r. o dostępności cyfrowej stron internetowych i aplikacji mobilnych podmiotów publicznych</w:t>
      </w:r>
      <w:r>
        <w:rPr>
          <w:i/>
          <w:iCs/>
          <w:sz w:val="24"/>
          <w:szCs w:val="24"/>
          <w:lang w:eastAsia="en-US"/>
        </w:rPr>
        <w:t xml:space="preserve">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</w:t>
      </w:r>
      <w:r w:rsidRPr="00B0575F">
        <w:t xml:space="preserve"> </w:t>
      </w:r>
      <w:r w:rsidRPr="00B0575F">
        <w:rPr>
          <w:i/>
          <w:iCs/>
          <w:sz w:val="24"/>
          <w:szCs w:val="24"/>
          <w:lang w:eastAsia="en-US"/>
        </w:rPr>
        <w:t>Dz. U. z 2023r. poz. 1440</w:t>
      </w:r>
      <w:r>
        <w:rPr>
          <w:i/>
          <w:iCs/>
          <w:sz w:val="24"/>
          <w:szCs w:val="24"/>
          <w:lang w:eastAsia="en-US"/>
        </w:rPr>
        <w:t>)</w:t>
      </w:r>
      <w:r w:rsidRPr="00430867">
        <w:rPr>
          <w:i/>
          <w:iCs/>
          <w:sz w:val="24"/>
          <w:szCs w:val="24"/>
          <w:lang w:eastAsia="en-US"/>
        </w:rPr>
        <w:t>, poprzez: ………………………………………………………………………...;</w:t>
      </w:r>
    </w:p>
    <w:p w14:paraId="2AA4C469" w14:textId="77777777" w:rsidR="008A2334" w:rsidRPr="00430867" w:rsidRDefault="008A2334" w:rsidP="008A2334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14:paraId="0E0FB814" w14:textId="77777777" w:rsidR="008A2334" w:rsidRPr="00430867" w:rsidRDefault="008A2334" w:rsidP="008A233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</w:t>
      </w:r>
      <w:r>
        <w:rPr>
          <w:i/>
          <w:iCs/>
          <w:sz w:val="24"/>
          <w:szCs w:val="24"/>
          <w:lang w:eastAsia="en-US"/>
        </w:rPr>
        <w:t xml:space="preserve"> ustawy z dnia 19 sierpnia 2011</w:t>
      </w:r>
      <w:r w:rsidRPr="00430867">
        <w:rPr>
          <w:i/>
          <w:iCs/>
          <w:sz w:val="24"/>
          <w:szCs w:val="24"/>
          <w:lang w:eastAsia="en-US"/>
        </w:rPr>
        <w:t>r. o języku migowym i innych środkach k</w:t>
      </w:r>
      <w:r>
        <w:rPr>
          <w:i/>
          <w:iCs/>
          <w:sz w:val="24"/>
          <w:szCs w:val="24"/>
          <w:lang w:eastAsia="en-US"/>
        </w:rPr>
        <w:t>omunikowania się (</w:t>
      </w:r>
      <w:proofErr w:type="spellStart"/>
      <w:r>
        <w:rPr>
          <w:i/>
          <w:iCs/>
          <w:sz w:val="24"/>
          <w:szCs w:val="24"/>
          <w:lang w:eastAsia="en-US"/>
        </w:rPr>
        <w:t>t.j</w:t>
      </w:r>
      <w:proofErr w:type="spellEnd"/>
      <w:r>
        <w:rPr>
          <w:i/>
          <w:iCs/>
          <w:sz w:val="24"/>
          <w:szCs w:val="24"/>
          <w:lang w:eastAsia="en-US"/>
        </w:rPr>
        <w:t>. Dz. U. z 2023</w:t>
      </w:r>
      <w:r w:rsidRPr="00430867">
        <w:rPr>
          <w:i/>
          <w:iCs/>
          <w:sz w:val="24"/>
          <w:szCs w:val="24"/>
          <w:lang w:eastAsia="en-US"/>
        </w:rPr>
        <w:t xml:space="preserve">r. poz. </w:t>
      </w:r>
      <w:r>
        <w:rPr>
          <w:i/>
          <w:iCs/>
          <w:sz w:val="24"/>
          <w:szCs w:val="24"/>
          <w:lang w:eastAsia="en-US"/>
        </w:rPr>
        <w:t>20</w:t>
      </w:r>
      <w:r w:rsidRPr="00430867">
        <w:rPr>
          <w:i/>
          <w:iCs/>
          <w:sz w:val="24"/>
          <w:szCs w:val="24"/>
          <w:lang w:eastAsia="en-US"/>
        </w:rPr>
        <w:t>), lub przez wykorzystanie zdalnego dostępu online do usługi tłumacza przez strony internetowe i aplikacje, poprzez: ……………………………………………………..,</w:t>
      </w:r>
    </w:p>
    <w:p w14:paraId="0C159922" w14:textId="77777777" w:rsidR="008A2334" w:rsidRPr="00430867" w:rsidRDefault="008A2334" w:rsidP="008A233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</w:t>
      </w:r>
      <w:r>
        <w:rPr>
          <w:i/>
          <w:iCs/>
          <w:sz w:val="24"/>
          <w:szCs w:val="24"/>
          <w:lang w:eastAsia="en-US"/>
        </w:rPr>
        <w:t>;</w:t>
      </w:r>
    </w:p>
    <w:p w14:paraId="33A053DE" w14:textId="77777777" w:rsidR="008A2334" w:rsidRPr="00430867" w:rsidRDefault="008A2334" w:rsidP="008A233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</w:t>
      </w:r>
      <w:r>
        <w:rPr>
          <w:i/>
          <w:iCs/>
          <w:sz w:val="24"/>
          <w:szCs w:val="24"/>
          <w:lang w:eastAsia="en-US"/>
        </w:rPr>
        <w:t>;</w:t>
      </w:r>
    </w:p>
    <w:p w14:paraId="28BE2D10" w14:textId="77777777" w:rsidR="008A2334" w:rsidRPr="006445F2" w:rsidRDefault="008A2334" w:rsidP="008A233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14:paraId="22D3883F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iCs/>
          <w:sz w:val="24"/>
          <w:szCs w:val="24"/>
          <w:lang w:eastAsia="en-US"/>
        </w:rPr>
      </w:pPr>
    </w:p>
    <w:p w14:paraId="281E8CAA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37071CF1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26EE1275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1646E23B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3861AF1A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16873EBB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D7E4DF2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18117BA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60781A1A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A8E47FC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3F6C8802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41AA7923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43F60756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0843CFE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C24B270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6DE6E8C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3E43AE14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4579F81A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32FD82E" w14:textId="77777777" w:rsidR="008A2334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0D855BA5" w14:textId="77777777" w:rsidR="008A2334" w:rsidRPr="0097128A" w:rsidRDefault="008A2334" w:rsidP="008A2334">
      <w:pPr>
        <w:tabs>
          <w:tab w:val="left" w:pos="284"/>
          <w:tab w:val="left" w:pos="426"/>
        </w:tabs>
        <w:spacing w:before="120" w:after="40" w:line="276" w:lineRule="auto"/>
        <w:jc w:val="both"/>
        <w:rPr>
          <w:u w:val="single"/>
          <w:lang w:eastAsia="en-US"/>
        </w:rPr>
      </w:pPr>
      <w:r w:rsidRPr="0097128A">
        <w:rPr>
          <w:u w:val="single"/>
          <w:lang w:eastAsia="en-US"/>
        </w:rPr>
        <w:t>Przypis:</w:t>
      </w:r>
    </w:p>
    <w:p w14:paraId="50197107" w14:textId="77777777" w:rsidR="008A2334" w:rsidRPr="0097128A" w:rsidRDefault="008A2334" w:rsidP="008A233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7128A">
        <w:rPr>
          <w:rFonts w:eastAsia="Calibri"/>
          <w:vertAlign w:val="superscript"/>
          <w:lang w:eastAsia="en-US"/>
        </w:rPr>
        <w:t xml:space="preserve">1 </w:t>
      </w:r>
      <w:r>
        <w:rPr>
          <w:rFonts w:eastAsia="Calibri"/>
          <w:lang w:eastAsia="en-US"/>
        </w:rPr>
        <w:t>W</w:t>
      </w:r>
      <w:r w:rsidRPr="0097128A">
        <w:rPr>
          <w:rFonts w:eastAsia="Calibri"/>
          <w:lang w:eastAsia="en-US"/>
        </w:rPr>
        <w:t>ybrać właściwe, zgodnie ze specyfiką zadania publicznego</w:t>
      </w:r>
    </w:p>
    <w:p w14:paraId="5662E336" w14:textId="77777777" w:rsidR="003F6F4A" w:rsidRPr="002462FC" w:rsidRDefault="003F6F4A" w:rsidP="003F6F4A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sectPr w:rsidR="003F6F4A" w:rsidRPr="0024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4E"/>
    <w:rsid w:val="001C6F4E"/>
    <w:rsid w:val="003F6F4A"/>
    <w:rsid w:val="00455640"/>
    <w:rsid w:val="006770D4"/>
    <w:rsid w:val="0073461F"/>
    <w:rsid w:val="008A2334"/>
    <w:rsid w:val="00B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1725"/>
  <w15:chartTrackingRefBased/>
  <w15:docId w15:val="{A48EF42F-4691-4EED-B85D-4815FA20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Brydniak Anna</cp:lastModifiedBy>
  <cp:revision>6</cp:revision>
  <dcterms:created xsi:type="dcterms:W3CDTF">2023-02-28T10:28:00Z</dcterms:created>
  <dcterms:modified xsi:type="dcterms:W3CDTF">2024-03-15T11:49:00Z</dcterms:modified>
</cp:coreProperties>
</file>