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E277B">
      <w:pPr>
        <w:pStyle w:val="Tekstpodstawowy"/>
        <w:spacing w:before="69"/>
        <w:ind w:left="107" w:firstLine="460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 w:rsidP="000E277B">
      <w:pPr>
        <w:pStyle w:val="Tekstpodstawowy"/>
        <w:spacing w:before="34"/>
        <w:ind w:left="107" w:firstLine="460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650A0B28" w:rsidR="00F549A9" w:rsidRDefault="001963BC" w:rsidP="000E277B">
      <w:pPr>
        <w:pStyle w:val="Tekstpodstawowy"/>
        <w:spacing w:before="91"/>
        <w:ind w:left="1832" w:right="224" w:hanging="1265"/>
      </w:pPr>
      <w:r>
        <w:t>Na podstawie art. 35 ust. 1 ustawy z dnia 21 sierpnia 1997 r. o gospodarce nieruchomościami (t.j.</w:t>
      </w:r>
      <w:r w:rsidR="00E512C5">
        <w:t xml:space="preserve"> </w:t>
      </w:r>
      <w:r w:rsidR="00E512C5" w:rsidRPr="00E512C5">
        <w:t>Dz.U. z 202</w:t>
      </w:r>
      <w:r w:rsidR="000E277B">
        <w:t>3</w:t>
      </w:r>
      <w:r w:rsidR="00E512C5" w:rsidRPr="00E512C5">
        <w:t xml:space="preserve"> r. poz. </w:t>
      </w:r>
      <w:r w:rsidR="000E277B">
        <w:t>344</w:t>
      </w:r>
      <w:r w:rsidR="00E512C5" w:rsidRPr="00E512C5">
        <w:t xml:space="preserve"> z późn. zm</w:t>
      </w:r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 w:rsidR="00E512C5" w:rsidRPr="008D3ADC">
        <w:rPr>
          <w:spacing w:val="-1"/>
        </w:rPr>
        <w:t xml:space="preserve">Skarbu Państwa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E512C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0F6785BE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74DE1" w14:paraId="294CE4D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0E851F5" w14:textId="32413757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5B9CF407" w14:textId="5484867C" w:rsidR="00574DE1" w:rsidRDefault="00971912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211, 180/14</w:t>
            </w:r>
          </w:p>
        </w:tc>
        <w:tc>
          <w:tcPr>
            <w:tcW w:w="991" w:type="dxa"/>
            <w:vAlign w:val="center"/>
          </w:tcPr>
          <w:p w14:paraId="2F4A8A15" w14:textId="3C3AF5B5" w:rsidR="00574DE1" w:rsidRDefault="00971912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S-8</w:t>
            </w:r>
          </w:p>
        </w:tc>
        <w:tc>
          <w:tcPr>
            <w:tcW w:w="1312" w:type="dxa"/>
            <w:vAlign w:val="center"/>
          </w:tcPr>
          <w:p w14:paraId="267CDBAF" w14:textId="77777777" w:rsidR="00574DE1" w:rsidRDefault="00560D25" w:rsidP="00574DE1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</w:t>
            </w:r>
            <w:r w:rsidR="00971912">
              <w:rPr>
                <w:sz w:val="16"/>
                <w:szCs w:val="16"/>
              </w:rPr>
              <w:t>00288393/8</w:t>
            </w:r>
          </w:p>
          <w:p w14:paraId="59A023CA" w14:textId="54E1C664" w:rsidR="00971912" w:rsidRDefault="00971912" w:rsidP="00574DE1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KR1P/00413424/1</w:t>
            </w:r>
          </w:p>
        </w:tc>
        <w:tc>
          <w:tcPr>
            <w:tcW w:w="1134" w:type="dxa"/>
            <w:vAlign w:val="center"/>
          </w:tcPr>
          <w:p w14:paraId="6F89E641" w14:textId="46E40C59" w:rsidR="00574DE1" w:rsidRDefault="00971912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959</w:t>
            </w:r>
            <w:r w:rsidR="00574DE1" w:rsidRPr="00E512C5">
              <w:rPr>
                <w:sz w:val="16"/>
              </w:rPr>
              <w:t xml:space="preserve"> </w:t>
            </w:r>
            <w:r w:rsidR="00574DE1">
              <w:rPr>
                <w:sz w:val="16"/>
              </w:rPr>
              <w:t xml:space="preserve"> m</w:t>
            </w:r>
            <w:r w:rsidR="00574DE1"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8533EB5" w14:textId="30508E05" w:rsidR="00574DE1" w:rsidRDefault="00574DE1" w:rsidP="00574DE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 w:rsidR="00971912">
              <w:rPr>
                <w:sz w:val="16"/>
              </w:rPr>
              <w:br/>
              <w:t>w pasie drogowym ul. Wita Stwosza w Krakowie</w:t>
            </w:r>
          </w:p>
        </w:tc>
        <w:tc>
          <w:tcPr>
            <w:tcW w:w="1427" w:type="dxa"/>
            <w:vAlign w:val="center"/>
          </w:tcPr>
          <w:p w14:paraId="4C99593B" w14:textId="5881BEDA" w:rsidR="00574DE1" w:rsidRDefault="00971912" w:rsidP="00574DE1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przystanek początkowy </w:t>
            </w:r>
            <w:r>
              <w:rPr>
                <w:sz w:val="16"/>
              </w:rPr>
              <w:br/>
              <w:t>i końcowy dla busów i autobusów</w:t>
            </w:r>
          </w:p>
        </w:tc>
        <w:tc>
          <w:tcPr>
            <w:tcW w:w="1276" w:type="dxa"/>
            <w:vAlign w:val="center"/>
          </w:tcPr>
          <w:p w14:paraId="3200FE1B" w14:textId="6FC46F63" w:rsidR="00574DE1" w:rsidRDefault="00971912" w:rsidP="00574DE1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Czas nieokreślony</w:t>
            </w:r>
          </w:p>
        </w:tc>
        <w:tc>
          <w:tcPr>
            <w:tcW w:w="1276" w:type="dxa"/>
            <w:vAlign w:val="center"/>
          </w:tcPr>
          <w:p w14:paraId="6B212B32" w14:textId="3CC7A2F9" w:rsidR="00574DE1" w:rsidRDefault="00971912" w:rsidP="00574DE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4660,74</w:t>
            </w:r>
            <w:r w:rsidR="00574DE1" w:rsidRPr="00E77386">
              <w:rPr>
                <w:sz w:val="16"/>
              </w:rPr>
              <w:t xml:space="preserve"> zł </w:t>
            </w:r>
            <w:r w:rsidR="00574DE1">
              <w:rPr>
                <w:sz w:val="16"/>
              </w:rPr>
              <w:t xml:space="preserve">netto </w:t>
            </w:r>
            <w:r w:rsidR="00560D25">
              <w:rPr>
                <w:sz w:val="16"/>
              </w:rPr>
              <w:t>miesięcznie</w:t>
            </w:r>
          </w:p>
        </w:tc>
        <w:tc>
          <w:tcPr>
            <w:tcW w:w="4355" w:type="dxa"/>
            <w:vAlign w:val="center"/>
          </w:tcPr>
          <w:p w14:paraId="4D01405A" w14:textId="77777777" w:rsidR="00971912" w:rsidRPr="0020101F" w:rsidRDefault="00971912" w:rsidP="009719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20101F">
              <w:rPr>
                <w:iCs/>
                <w:sz w:val="16"/>
              </w:rPr>
              <w:t xml:space="preserve">Nieruchomość przeznaczona do dzierżawy w trybie bezprzetargowym na czas </w:t>
            </w:r>
            <w:r>
              <w:rPr>
                <w:iCs/>
                <w:sz w:val="16"/>
              </w:rPr>
              <w:t>nie</w:t>
            </w:r>
            <w:r w:rsidRPr="0020101F">
              <w:rPr>
                <w:iCs/>
                <w:sz w:val="16"/>
              </w:rPr>
              <w:t>o</w:t>
            </w:r>
            <w:r>
              <w:rPr>
                <w:iCs/>
                <w:sz w:val="16"/>
              </w:rPr>
              <w:t>kreślon</w:t>
            </w:r>
            <w:r w:rsidRPr="0020101F">
              <w:rPr>
                <w:iCs/>
                <w:sz w:val="16"/>
              </w:rPr>
              <w:t xml:space="preserve">y zgodnie </w:t>
            </w:r>
          </w:p>
          <w:p w14:paraId="728311C0" w14:textId="4DB5BE58" w:rsidR="00574DE1" w:rsidRDefault="00971912" w:rsidP="009719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20101F">
              <w:rPr>
                <w:iCs/>
                <w:sz w:val="16"/>
              </w:rPr>
              <w:t>z § 12 ust. 1 pkt 2 uchwały nr LXII/1359/17 Rady Miasta Krakowa z dnia 11 stycznia 2017 r. w sprawie przyjęcia i ogłoszenia tekstu jednolitego uchwały nr XV/99/03 Rady Miasta Krakowa z dnia 7 maja 2003 r. w sprawie zasad gospodarowania nieruchomościami Miasta Krakowa (Dz. Urz. Woj. Małop. z 2017 r. poz. 741)</w:t>
            </w:r>
          </w:p>
        </w:tc>
      </w:tr>
    </w:tbl>
    <w:p w14:paraId="5DC3B060" w14:textId="77777777" w:rsidR="00F549A9" w:rsidRDefault="00F549A9">
      <w:pPr>
        <w:pStyle w:val="Tekstpodstawowy"/>
      </w:pPr>
    </w:p>
    <w:p w14:paraId="49609B55" w14:textId="77777777" w:rsidR="00E512C5" w:rsidRDefault="00E512C5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 xml:space="preserve">W przypadku ustalenia innych stawek czynszu dzierżawnego przez </w:t>
      </w:r>
      <w:r w:rsidRPr="008D3ADC">
        <w:rPr>
          <w:sz w:val="20"/>
        </w:rPr>
        <w:t>organ Gminy Miejskiej Kraków</w:t>
      </w:r>
      <w:r>
        <w:rPr>
          <w:sz w:val="20"/>
        </w:rPr>
        <w:t>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966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0D6964"/>
    <w:rsid w:val="000E277B"/>
    <w:rsid w:val="001963BC"/>
    <w:rsid w:val="001F1112"/>
    <w:rsid w:val="00237CC5"/>
    <w:rsid w:val="00293867"/>
    <w:rsid w:val="002E1ECB"/>
    <w:rsid w:val="00304C4D"/>
    <w:rsid w:val="003A122F"/>
    <w:rsid w:val="003E38ED"/>
    <w:rsid w:val="003E4B60"/>
    <w:rsid w:val="00403A4C"/>
    <w:rsid w:val="00416B68"/>
    <w:rsid w:val="004247A2"/>
    <w:rsid w:val="004362B7"/>
    <w:rsid w:val="00484256"/>
    <w:rsid w:val="004B7062"/>
    <w:rsid w:val="004D5ABC"/>
    <w:rsid w:val="005276D0"/>
    <w:rsid w:val="00554F54"/>
    <w:rsid w:val="00560D25"/>
    <w:rsid w:val="00574DE1"/>
    <w:rsid w:val="005A5757"/>
    <w:rsid w:val="005C649C"/>
    <w:rsid w:val="005D5965"/>
    <w:rsid w:val="005E6AD1"/>
    <w:rsid w:val="00621141"/>
    <w:rsid w:val="00633811"/>
    <w:rsid w:val="00660568"/>
    <w:rsid w:val="00665D56"/>
    <w:rsid w:val="00695BE3"/>
    <w:rsid w:val="00771637"/>
    <w:rsid w:val="008051E5"/>
    <w:rsid w:val="00831BEF"/>
    <w:rsid w:val="00862B2E"/>
    <w:rsid w:val="00870CD5"/>
    <w:rsid w:val="008D3ADC"/>
    <w:rsid w:val="009352B9"/>
    <w:rsid w:val="00961D1A"/>
    <w:rsid w:val="00971912"/>
    <w:rsid w:val="00A15C2F"/>
    <w:rsid w:val="00AF56DC"/>
    <w:rsid w:val="00B32E85"/>
    <w:rsid w:val="00C80125"/>
    <w:rsid w:val="00D2283D"/>
    <w:rsid w:val="00D575ED"/>
    <w:rsid w:val="00DB09DB"/>
    <w:rsid w:val="00DF4D46"/>
    <w:rsid w:val="00E512C5"/>
    <w:rsid w:val="00E7684E"/>
    <w:rsid w:val="00E77386"/>
    <w:rsid w:val="00ED5CAD"/>
    <w:rsid w:val="00ED7E0D"/>
    <w:rsid w:val="00F35925"/>
    <w:rsid w:val="00F377EC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Bartosz Król</cp:lastModifiedBy>
  <cp:revision>5</cp:revision>
  <dcterms:created xsi:type="dcterms:W3CDTF">2023-10-11T05:44:00Z</dcterms:created>
  <dcterms:modified xsi:type="dcterms:W3CDTF">2023-12-19T12:45:00Z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