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6E" w:rsidRPr="003C7DED" w:rsidRDefault="0001176E" w:rsidP="00E16445">
      <w:pPr>
        <w:pStyle w:val="Bezodstpw"/>
        <w:widowControl w:val="0"/>
      </w:pPr>
      <w:r w:rsidRPr="003C7DED">
        <w:t xml:space="preserve">Zał. </w:t>
      </w:r>
      <w:r w:rsidR="0021727B" w:rsidRPr="003C7DED">
        <w:t xml:space="preserve">nr 1b do </w:t>
      </w:r>
      <w:proofErr w:type="spellStart"/>
      <w:r w:rsidR="0021727B" w:rsidRPr="003C7DED">
        <w:t>swz</w:t>
      </w:r>
      <w:proofErr w:type="spellEnd"/>
      <w:r w:rsidR="00817023">
        <w:tab/>
      </w:r>
      <w:r w:rsidR="00817023">
        <w:tab/>
      </w:r>
      <w:r w:rsidR="00817023">
        <w:tab/>
      </w:r>
      <w:r w:rsidR="00817023">
        <w:tab/>
      </w:r>
      <w:r w:rsidR="00817023">
        <w:tab/>
      </w:r>
      <w:r w:rsidR="00817023">
        <w:tab/>
      </w:r>
    </w:p>
    <w:p w:rsidR="0001176E" w:rsidRPr="003C7DED" w:rsidRDefault="0001176E" w:rsidP="00E1644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1176E" w:rsidRPr="003C7DED" w:rsidRDefault="0001176E" w:rsidP="00E1644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1176E" w:rsidRPr="003C7DED" w:rsidRDefault="0001176E" w:rsidP="00E1644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1176E" w:rsidRPr="003C7DED" w:rsidRDefault="0001176E" w:rsidP="00E1644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1176E" w:rsidRPr="003C7DED" w:rsidRDefault="0001176E" w:rsidP="00E1644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1176E" w:rsidRPr="003C7DED" w:rsidRDefault="00027580" w:rsidP="00E16445">
      <w:pPr>
        <w:widowControl w:val="0"/>
        <w:spacing w:line="260" w:lineRule="atLeast"/>
        <w:jc w:val="both"/>
        <w:rPr>
          <w:b/>
        </w:rPr>
      </w:pP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="0001176E" w:rsidRPr="003C7DED">
        <w:rPr>
          <w:b/>
        </w:rPr>
        <w:t>UMOWA(wzór)</w:t>
      </w:r>
    </w:p>
    <w:p w:rsidR="00E65220" w:rsidRPr="003C7DED" w:rsidRDefault="00E65220" w:rsidP="00E16445">
      <w:pPr>
        <w:widowControl w:val="0"/>
        <w:spacing w:line="260" w:lineRule="atLeast"/>
        <w:jc w:val="both"/>
        <w:rPr>
          <w:b/>
        </w:rPr>
      </w:pPr>
    </w:p>
    <w:p w:rsidR="0001176E" w:rsidRPr="003C7DED" w:rsidRDefault="0001176E" w:rsidP="00E16445">
      <w:pPr>
        <w:widowControl w:val="0"/>
        <w:spacing w:line="260" w:lineRule="atLeast"/>
        <w:jc w:val="both"/>
      </w:pPr>
    </w:p>
    <w:p w:rsidR="0001176E" w:rsidRPr="003C7DED" w:rsidRDefault="0001176E" w:rsidP="00E16445">
      <w:pPr>
        <w:widowControl w:val="0"/>
        <w:spacing w:line="360" w:lineRule="auto"/>
        <w:jc w:val="both"/>
        <w:rPr>
          <w:b/>
        </w:rPr>
      </w:pPr>
      <w:r w:rsidRPr="003C7DED">
        <w:rPr>
          <w:b/>
        </w:rPr>
        <w:t>zawarta w dniu .................</w:t>
      </w:r>
      <w:r w:rsidR="00D85B00" w:rsidRPr="003C7DED">
        <w:rPr>
          <w:b/>
        </w:rPr>
        <w:t>............................2022</w:t>
      </w:r>
      <w:r w:rsidRPr="003C7DED">
        <w:rPr>
          <w:b/>
        </w:rPr>
        <w:t xml:space="preserve"> r. w Krakowie pomiędzy:</w:t>
      </w:r>
    </w:p>
    <w:p w:rsidR="0001176E" w:rsidRPr="003C7DED" w:rsidRDefault="0001176E" w:rsidP="00E16445">
      <w:pPr>
        <w:widowControl w:val="0"/>
        <w:spacing w:line="360" w:lineRule="auto"/>
        <w:jc w:val="both"/>
        <w:textAlignment w:val="baseline"/>
      </w:pPr>
      <w:r w:rsidRPr="003C7DED">
        <w:rPr>
          <w:b/>
        </w:rPr>
        <w:t>Gminą Miejską Kraków</w:t>
      </w:r>
      <w:r w:rsidRPr="003C7DED">
        <w:t xml:space="preserve"> z siedzibą w Krakowie, pl. Wszystkich Świętych 3-4, 31-004 Kraków, NIP: 6761013717, REGON </w:t>
      </w:r>
      <w:bookmarkStart w:id="0" w:name="_Hlk506461407"/>
      <w:r w:rsidRPr="003C7DED">
        <w:t>351554353</w:t>
      </w:r>
      <w:bookmarkEnd w:id="0"/>
      <w:r w:rsidRPr="003C7DED">
        <w:t xml:space="preserve">, </w:t>
      </w:r>
    </w:p>
    <w:p w:rsidR="0001176E" w:rsidRPr="003C7DED" w:rsidRDefault="0001176E" w:rsidP="00E16445">
      <w:pPr>
        <w:widowControl w:val="0"/>
        <w:spacing w:line="360" w:lineRule="auto"/>
        <w:jc w:val="both"/>
        <w:textAlignment w:val="baseline"/>
        <w:rPr>
          <w:bCs/>
        </w:rPr>
      </w:pPr>
      <w:r w:rsidRPr="003C7DED">
        <w:rPr>
          <w:b/>
        </w:rPr>
        <w:t>zwaną dalej ,,</w:t>
      </w:r>
      <w:r w:rsidRPr="003C7DED">
        <w:rPr>
          <w:b/>
          <w:bCs/>
        </w:rPr>
        <w:t>Zamawiającym</w:t>
      </w:r>
      <w:r w:rsidRPr="003C7DED">
        <w:rPr>
          <w:bCs/>
        </w:rPr>
        <w:t xml:space="preserve">”, </w:t>
      </w:r>
    </w:p>
    <w:p w:rsidR="0001176E" w:rsidRPr="003C7DED" w:rsidRDefault="0001176E" w:rsidP="00E16445">
      <w:pPr>
        <w:widowControl w:val="0"/>
        <w:spacing w:line="360" w:lineRule="auto"/>
        <w:jc w:val="both"/>
        <w:textAlignment w:val="baseline"/>
      </w:pPr>
      <w:r w:rsidRPr="003C7DED">
        <w:t xml:space="preserve">reprezentowaną przez: </w:t>
      </w:r>
      <w:r w:rsidRPr="003C7DED">
        <w:rPr>
          <w:b/>
        </w:rPr>
        <w:t>Bartłomieja Kocurka –Dyrektora Centrum Młodzieży im. dr. Henryka Jordana</w:t>
      </w:r>
      <w:r w:rsidRPr="003C7DED">
        <w:rPr>
          <w:bCs/>
        </w:rPr>
        <w:t xml:space="preserve">, działającego na podstawie pełnomocnictwa Prezydenta Miasta Krakowa nr </w:t>
      </w:r>
      <w:r w:rsidRPr="003C7DED">
        <w:t xml:space="preserve">372/2010 </w:t>
      </w:r>
      <w:r w:rsidR="00E42139" w:rsidRPr="003C7DED">
        <w:rPr>
          <w:bCs/>
        </w:rPr>
        <w:t xml:space="preserve">z dnia </w:t>
      </w:r>
      <w:r w:rsidRPr="003C7DED">
        <w:rPr>
          <w:bCs/>
        </w:rPr>
        <w:t>22.09.2010</w:t>
      </w:r>
    </w:p>
    <w:p w:rsidR="0001176E" w:rsidRPr="003C7DED" w:rsidRDefault="0001176E" w:rsidP="00E16445">
      <w:pPr>
        <w:widowControl w:val="0"/>
        <w:spacing w:line="360" w:lineRule="auto"/>
        <w:jc w:val="both"/>
        <w:rPr>
          <w:b/>
          <w:kern w:val="2"/>
        </w:rPr>
      </w:pPr>
      <w:r w:rsidRPr="003C7DED">
        <w:t>a</w:t>
      </w:r>
      <w:bookmarkStart w:id="1" w:name="_GoBack"/>
      <w:bookmarkEnd w:id="1"/>
    </w:p>
    <w:p w:rsidR="0001176E" w:rsidRPr="003C7DED" w:rsidRDefault="0001176E" w:rsidP="00E16445">
      <w:pPr>
        <w:widowControl w:val="0"/>
        <w:spacing w:line="360" w:lineRule="auto"/>
        <w:ind w:right="-1003"/>
        <w:jc w:val="both"/>
        <w:rPr>
          <w:b/>
          <w:bCs/>
          <w:kern w:val="2"/>
        </w:rPr>
      </w:pPr>
      <w:r w:rsidRPr="003C7DED">
        <w:rPr>
          <w:b/>
          <w:bCs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76E" w:rsidRPr="003C7DED" w:rsidRDefault="00E65220" w:rsidP="00E16445">
      <w:pPr>
        <w:widowControl w:val="0"/>
        <w:spacing w:line="360" w:lineRule="auto"/>
        <w:jc w:val="both"/>
        <w:outlineLvl w:val="1"/>
        <w:rPr>
          <w:bCs/>
          <w:iCs/>
        </w:rPr>
      </w:pPr>
      <w:proofErr w:type="spellStart"/>
      <w:r w:rsidRPr="003C7DED">
        <w:rPr>
          <w:bCs/>
          <w:iCs/>
        </w:rPr>
        <w:t>z</w:t>
      </w:r>
      <w:r w:rsidR="0001176E" w:rsidRPr="003C7DED">
        <w:rPr>
          <w:bCs/>
          <w:iCs/>
        </w:rPr>
        <w:t>wanądalej</w:t>
      </w:r>
      <w:proofErr w:type="spellEnd"/>
      <w:r w:rsidR="0001176E" w:rsidRPr="003C7DED">
        <w:rPr>
          <w:bCs/>
          <w:iCs/>
        </w:rPr>
        <w:t xml:space="preserve"> </w:t>
      </w:r>
      <w:r w:rsidR="0001176E" w:rsidRPr="003C7DED">
        <w:rPr>
          <w:b/>
          <w:bCs/>
          <w:iCs/>
        </w:rPr>
        <w:t>„Wykonawcą”</w:t>
      </w:r>
      <w:r w:rsidR="0001176E" w:rsidRPr="003C7DED">
        <w:rPr>
          <w:bCs/>
          <w:iCs/>
        </w:rPr>
        <w:t xml:space="preserve">, </w:t>
      </w:r>
    </w:p>
    <w:p w:rsidR="0001176E" w:rsidRPr="003C7DED" w:rsidRDefault="0001176E" w:rsidP="00E16445">
      <w:pPr>
        <w:widowControl w:val="0"/>
        <w:spacing w:line="360" w:lineRule="auto"/>
        <w:jc w:val="both"/>
        <w:outlineLvl w:val="1"/>
        <w:rPr>
          <w:bCs/>
          <w:iCs/>
        </w:rPr>
      </w:pPr>
    </w:p>
    <w:p w:rsidR="0001176E" w:rsidRPr="003C7DED" w:rsidRDefault="0001176E" w:rsidP="00E16445">
      <w:pPr>
        <w:widowControl w:val="0"/>
        <w:spacing w:line="360" w:lineRule="auto"/>
        <w:jc w:val="both"/>
        <w:outlineLvl w:val="1"/>
        <w:rPr>
          <w:bCs/>
          <w:iCs/>
        </w:rPr>
      </w:pPr>
      <w:r w:rsidRPr="003C7DED">
        <w:rPr>
          <w:bCs/>
          <w:iCs/>
        </w:rPr>
        <w:t xml:space="preserve">zwanymi dalej </w:t>
      </w:r>
      <w:r w:rsidRPr="003C7DED">
        <w:rPr>
          <w:b/>
          <w:bCs/>
          <w:iCs/>
        </w:rPr>
        <w:t>„Stronami”</w:t>
      </w:r>
    </w:p>
    <w:p w:rsidR="0001176E" w:rsidRPr="003C7DED" w:rsidRDefault="0001176E" w:rsidP="00E16445">
      <w:pPr>
        <w:widowControl w:val="0"/>
        <w:spacing w:line="260" w:lineRule="atLeast"/>
        <w:jc w:val="both"/>
      </w:pPr>
    </w:p>
    <w:p w:rsidR="0001176E" w:rsidRPr="003C7DED" w:rsidRDefault="0001176E" w:rsidP="00E16445">
      <w:pPr>
        <w:widowControl w:val="0"/>
        <w:jc w:val="both"/>
        <w:rPr>
          <w:i/>
          <w:kern w:val="2"/>
        </w:rPr>
      </w:pPr>
      <w:r w:rsidRPr="003C7DED">
        <w:rPr>
          <w:i/>
          <w:kern w:val="2"/>
        </w:rPr>
        <w:t xml:space="preserve">W wyniku przeprowadzenia postępowania o udzielenie zamówienia publicznego, znak sprawy: </w:t>
      </w:r>
      <w:r w:rsidR="0021727B" w:rsidRPr="003C7DED">
        <w:t xml:space="preserve">Znak sprawy: </w:t>
      </w:r>
      <w:r w:rsidR="00ED4803" w:rsidRPr="003C7DED">
        <w:rPr>
          <w:b/>
          <w:kern w:val="2"/>
        </w:rPr>
        <w:t>CM/271/6/2022</w:t>
      </w:r>
      <w:r w:rsidR="0021727B" w:rsidRPr="003C7DED">
        <w:rPr>
          <w:b/>
          <w:kern w:val="2"/>
        </w:rPr>
        <w:t xml:space="preserve">w trybie podstawowym, </w:t>
      </w:r>
      <w:r w:rsidR="0021727B" w:rsidRPr="003C7DED">
        <w:rPr>
          <w:kern w:val="2"/>
        </w:rPr>
        <w:t>zgodnie z</w:t>
      </w:r>
      <w:r w:rsidR="0021727B" w:rsidRPr="003C7DED">
        <w:rPr>
          <w:b/>
          <w:kern w:val="2"/>
        </w:rPr>
        <w:t xml:space="preserve"> art. 275 pkt 1 </w:t>
      </w:r>
      <w:proofErr w:type="spellStart"/>
      <w:r w:rsidR="0021727B" w:rsidRPr="003C7DED">
        <w:rPr>
          <w:b/>
          <w:kern w:val="2"/>
        </w:rPr>
        <w:t>ustawy</w:t>
      </w:r>
      <w:r w:rsidR="0021727B" w:rsidRPr="003C7DED">
        <w:rPr>
          <w:i/>
          <w:kern w:val="2"/>
        </w:rPr>
        <w:t>z</w:t>
      </w:r>
      <w:proofErr w:type="spellEnd"/>
      <w:r w:rsidR="0021727B" w:rsidRPr="003C7DED">
        <w:rPr>
          <w:i/>
          <w:kern w:val="2"/>
        </w:rPr>
        <w:t xml:space="preserve"> dnia 11 września 2019 r. Prawo zamówień publicznych (</w:t>
      </w:r>
      <w:r w:rsidR="00ED4803" w:rsidRPr="003C7DED">
        <w:rPr>
          <w:i/>
          <w:kern w:val="2"/>
        </w:rPr>
        <w:t>Dz.U. z 2022 r., poz. 1710</w:t>
      </w:r>
      <w:r w:rsidR="0021727B" w:rsidRPr="003C7DED">
        <w:rPr>
          <w:i/>
          <w:kern w:val="2"/>
        </w:rPr>
        <w:t>)</w:t>
      </w:r>
      <w:r w:rsidRPr="003C7DED">
        <w:rPr>
          <w:i/>
          <w:kern w:val="2"/>
        </w:rPr>
        <w:t>.:  Strony zawierają umowę następującej treści:</w:t>
      </w:r>
    </w:p>
    <w:p w:rsidR="0001176E" w:rsidRPr="003C7DED" w:rsidRDefault="0001176E" w:rsidP="00E16445">
      <w:pPr>
        <w:widowControl w:val="0"/>
        <w:spacing w:line="260" w:lineRule="atLeast"/>
        <w:jc w:val="both"/>
      </w:pPr>
    </w:p>
    <w:p w:rsidR="0001176E" w:rsidRPr="003C7DED" w:rsidRDefault="000072AA" w:rsidP="00E16445">
      <w:pPr>
        <w:widowControl w:val="0"/>
        <w:spacing w:line="260" w:lineRule="atLeast"/>
        <w:jc w:val="both"/>
        <w:rPr>
          <w:b/>
        </w:rPr>
      </w:pP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="0001176E" w:rsidRPr="003C7DED">
        <w:rPr>
          <w:b/>
        </w:rPr>
        <w:t>§1</w:t>
      </w:r>
    </w:p>
    <w:p w:rsidR="0001176E" w:rsidRPr="003C7DED" w:rsidRDefault="000072AA" w:rsidP="00E16445">
      <w:pPr>
        <w:widowControl w:val="0"/>
        <w:spacing w:line="260" w:lineRule="atLeast"/>
        <w:jc w:val="both"/>
        <w:rPr>
          <w:b/>
        </w:rPr>
      </w:pP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="0001176E" w:rsidRPr="003C7DED">
        <w:rPr>
          <w:b/>
        </w:rPr>
        <w:t>Przedmiot umowy</w:t>
      </w:r>
    </w:p>
    <w:p w:rsidR="00FC0317" w:rsidRPr="003C7DED" w:rsidRDefault="00FC0317" w:rsidP="00E16445">
      <w:pPr>
        <w:widowControl w:val="0"/>
        <w:spacing w:line="260" w:lineRule="atLeast"/>
        <w:jc w:val="both"/>
        <w:rPr>
          <w:b/>
        </w:rPr>
      </w:pPr>
    </w:p>
    <w:p w:rsidR="00D85B00" w:rsidRPr="003C7DED" w:rsidRDefault="0001176E" w:rsidP="00E16445">
      <w:pPr>
        <w:pStyle w:val="Akapitzlist"/>
        <w:widowControl w:val="0"/>
        <w:numPr>
          <w:ilvl w:val="0"/>
          <w:numId w:val="14"/>
        </w:numPr>
        <w:contextualSpacing/>
        <w:jc w:val="both"/>
        <w:rPr>
          <w:b/>
          <w:bCs/>
        </w:rPr>
      </w:pPr>
      <w:r w:rsidRPr="003C7DED">
        <w:t xml:space="preserve">Zamawiający zleca, a Wykonawca przyjmuje do realizacji zadanie </w:t>
      </w:r>
      <w:r w:rsidR="00E16445" w:rsidRPr="003C7DED">
        <w:t>pn.</w:t>
      </w:r>
      <w:r w:rsidRPr="003C7DED">
        <w:t>:</w:t>
      </w:r>
      <w:r w:rsidR="00E16445" w:rsidRPr="003C7DED">
        <w:t xml:space="preserve"> </w:t>
      </w:r>
      <w:r w:rsidR="00E26885" w:rsidRPr="003C7DED">
        <w:rPr>
          <w:b/>
          <w:bCs/>
        </w:rPr>
        <w:t>Remont świetlicy</w:t>
      </w:r>
      <w:r w:rsidR="00E16445" w:rsidRPr="003C7DED">
        <w:rPr>
          <w:b/>
          <w:bCs/>
        </w:rPr>
        <w:t xml:space="preserve"> </w:t>
      </w:r>
      <w:r w:rsidR="00E26885" w:rsidRPr="003C7DED">
        <w:rPr>
          <w:b/>
          <w:bCs/>
        </w:rPr>
        <w:t>-</w:t>
      </w:r>
      <w:r w:rsidR="00E16445" w:rsidRPr="003C7DED">
        <w:rPr>
          <w:b/>
          <w:bCs/>
        </w:rPr>
        <w:t xml:space="preserve"> </w:t>
      </w:r>
      <w:r w:rsidR="00E26885" w:rsidRPr="003C7DED">
        <w:rPr>
          <w:b/>
          <w:bCs/>
        </w:rPr>
        <w:t>auli w Gołkowicach Górnych</w:t>
      </w:r>
      <w:r w:rsidR="00D85B00" w:rsidRPr="003C7DED">
        <w:rPr>
          <w:b/>
          <w:bCs/>
        </w:rPr>
        <w:t>.</w:t>
      </w:r>
    </w:p>
    <w:p w:rsidR="00E16445" w:rsidRPr="003C7DED" w:rsidRDefault="0001176E" w:rsidP="00E16445">
      <w:pPr>
        <w:pStyle w:val="Akapitzlist"/>
        <w:widowControl w:val="0"/>
        <w:numPr>
          <w:ilvl w:val="0"/>
          <w:numId w:val="14"/>
        </w:numPr>
        <w:contextualSpacing/>
        <w:jc w:val="both"/>
      </w:pPr>
      <w:r w:rsidRPr="003C7DED">
        <w:t>Przedmiot zamówienia obejmuje</w:t>
      </w:r>
      <w:r w:rsidR="00E16445" w:rsidRPr="003C7DED">
        <w:t xml:space="preserve"> </w:t>
      </w:r>
      <w:r w:rsidR="00272F1A" w:rsidRPr="003C7DED">
        <w:t>trzy etapy</w:t>
      </w:r>
      <w:r w:rsidRPr="003C7DED">
        <w:t>:</w:t>
      </w:r>
    </w:p>
    <w:p w:rsidR="00E26885" w:rsidRPr="003C7DED" w:rsidRDefault="00E26885" w:rsidP="00E16445">
      <w:pPr>
        <w:pStyle w:val="Akapitzlist"/>
        <w:widowControl w:val="0"/>
        <w:numPr>
          <w:ilvl w:val="0"/>
          <w:numId w:val="39"/>
        </w:numPr>
        <w:contextualSpacing/>
        <w:jc w:val="both"/>
      </w:pPr>
      <w:r w:rsidRPr="003C7DED">
        <w:t>Wykonanie prac</w:t>
      </w:r>
      <w:r w:rsidR="00E16445" w:rsidRPr="003C7DED">
        <w:t xml:space="preserve"> </w:t>
      </w:r>
      <w:r w:rsidRPr="003C7DED">
        <w:t xml:space="preserve">rozbiórkowych </w:t>
      </w:r>
      <w:r w:rsidR="00E16445" w:rsidRPr="003C7DED">
        <w:t>oraz</w:t>
      </w:r>
      <w:r w:rsidRPr="003C7DED">
        <w:t xml:space="preserve"> wykonanie wyjścia</w:t>
      </w:r>
      <w:r w:rsidR="00E16445" w:rsidRPr="003C7DED">
        <w:t xml:space="preserve"> </w:t>
      </w:r>
      <w:r w:rsidRPr="003C7DED">
        <w:t>ewakuacyjnego wra</w:t>
      </w:r>
      <w:r w:rsidR="00E16445" w:rsidRPr="003C7DED">
        <w:t xml:space="preserve">z ze schodami. Prace obejmują w </w:t>
      </w:r>
      <w:r w:rsidRPr="003C7DED">
        <w:t>szczególności:</w:t>
      </w:r>
    </w:p>
    <w:p w:rsidR="00E26885" w:rsidRPr="003C7DED" w:rsidRDefault="00E26885" w:rsidP="00E16445">
      <w:pPr>
        <w:pStyle w:val="Akapitzlist"/>
        <w:widowControl w:val="0"/>
        <w:numPr>
          <w:ilvl w:val="0"/>
          <w:numId w:val="40"/>
        </w:numPr>
        <w:contextualSpacing/>
        <w:jc w:val="both"/>
      </w:pPr>
      <w:r w:rsidRPr="003C7DED">
        <w:t>Demontaż kominka</w:t>
      </w:r>
      <w:r w:rsidR="00CD0A3E" w:rsidRPr="003C7DED">
        <w:t>,</w:t>
      </w:r>
    </w:p>
    <w:p w:rsidR="00044421" w:rsidRPr="003C7DED" w:rsidRDefault="00E26885" w:rsidP="00E16445">
      <w:pPr>
        <w:pStyle w:val="Akapitzlist"/>
        <w:widowControl w:val="0"/>
        <w:numPr>
          <w:ilvl w:val="0"/>
          <w:numId w:val="40"/>
        </w:numPr>
        <w:ind w:left="714" w:hanging="357"/>
      </w:pPr>
      <w:r w:rsidRPr="003C7DED">
        <w:t xml:space="preserve">Wybicie otworu na drzwi </w:t>
      </w:r>
      <w:r w:rsidR="00E16445" w:rsidRPr="003C7DED">
        <w:t xml:space="preserve">przeciwpożarowe w zewnętrznej ścianie </w:t>
      </w:r>
      <w:r w:rsidRPr="003C7DED">
        <w:lastRenderedPageBreak/>
        <w:t>budynku, wraz z montażem drzwi</w:t>
      </w:r>
      <w:r w:rsidR="00044421" w:rsidRPr="003C7DED">
        <w:t>,</w:t>
      </w:r>
    </w:p>
    <w:p w:rsidR="00593ACD" w:rsidRPr="003C7DED" w:rsidRDefault="00CD0A3E" w:rsidP="00593ACD">
      <w:pPr>
        <w:pStyle w:val="Akapitzlist"/>
        <w:widowControl w:val="0"/>
        <w:numPr>
          <w:ilvl w:val="0"/>
          <w:numId w:val="40"/>
        </w:numPr>
        <w:contextualSpacing/>
      </w:pPr>
      <w:r w:rsidRPr="003C7DED">
        <w:t>Demontaż istniejącego sufitu podwieszanego,</w:t>
      </w:r>
    </w:p>
    <w:p w:rsidR="00D45CDB" w:rsidRPr="003C7DED" w:rsidRDefault="00044421" w:rsidP="00D45CDB">
      <w:pPr>
        <w:pStyle w:val="Akapitzlist"/>
        <w:widowControl w:val="0"/>
        <w:numPr>
          <w:ilvl w:val="0"/>
          <w:numId w:val="40"/>
        </w:numPr>
        <w:contextualSpacing/>
      </w:pPr>
      <w:r w:rsidRPr="003C7DED">
        <w:t>Wybudowanie betonowych schodów na zewnątrz 3-4 stopnie</w:t>
      </w:r>
      <w:r w:rsidR="00D45CDB" w:rsidRPr="003C7DED">
        <w:t>,</w:t>
      </w:r>
    </w:p>
    <w:p w:rsidR="00D45CDB" w:rsidRPr="003C7DED" w:rsidRDefault="00D45CDB" w:rsidP="00D45CDB">
      <w:pPr>
        <w:pStyle w:val="Akapitzlist"/>
        <w:widowControl w:val="0"/>
        <w:numPr>
          <w:ilvl w:val="0"/>
          <w:numId w:val="40"/>
        </w:numPr>
        <w:contextualSpacing/>
      </w:pPr>
      <w:r w:rsidRPr="003C7DED">
        <w:rPr>
          <w:rFonts w:eastAsia="Arial"/>
          <w:bCs/>
        </w:rPr>
        <w:t>inne, niezbędne prace ujęte w STWIORB.</w:t>
      </w:r>
    </w:p>
    <w:p w:rsidR="00D45CDB" w:rsidRPr="003C7DED" w:rsidRDefault="00D45CDB" w:rsidP="00D45CDB">
      <w:pPr>
        <w:pStyle w:val="Akapitzlist"/>
        <w:widowControl w:val="0"/>
        <w:ind w:left="720"/>
        <w:contextualSpacing/>
      </w:pPr>
    </w:p>
    <w:p w:rsidR="00593ACD" w:rsidRPr="003C7DED" w:rsidRDefault="00E62F04" w:rsidP="00593ACD">
      <w:pPr>
        <w:pStyle w:val="Akapitzlist"/>
        <w:widowControl w:val="0"/>
        <w:numPr>
          <w:ilvl w:val="0"/>
          <w:numId w:val="39"/>
        </w:numPr>
        <w:contextualSpacing/>
      </w:pPr>
      <w:r w:rsidRPr="003C7DED">
        <w:t xml:space="preserve">Wykonanie robót instalacyjnych wewnątrz, w </w:t>
      </w:r>
      <w:r w:rsidR="00111023" w:rsidRPr="003C7DED">
        <w:t>tym</w:t>
      </w:r>
      <w:r w:rsidRPr="003C7DED">
        <w:t>:</w:t>
      </w:r>
    </w:p>
    <w:p w:rsidR="00CD0A3E" w:rsidRPr="003C7DED" w:rsidRDefault="00593ACD" w:rsidP="00593ACD">
      <w:pPr>
        <w:pStyle w:val="Akapitzlist"/>
        <w:widowControl w:val="0"/>
        <w:numPr>
          <w:ilvl w:val="0"/>
          <w:numId w:val="42"/>
        </w:numPr>
        <w:contextualSpacing/>
      </w:pPr>
      <w:r w:rsidRPr="003C7DED">
        <w:t>W</w:t>
      </w:r>
      <w:r w:rsidR="00CD0A3E" w:rsidRPr="003C7DED">
        <w:t>ykonanie nowej instalacji elektrycznej,</w:t>
      </w:r>
    </w:p>
    <w:p w:rsidR="001F60C9" w:rsidRPr="003C7DED" w:rsidRDefault="00593ACD" w:rsidP="00593ACD">
      <w:pPr>
        <w:pStyle w:val="Akapitzlist"/>
        <w:widowControl w:val="0"/>
        <w:numPr>
          <w:ilvl w:val="0"/>
          <w:numId w:val="42"/>
        </w:numPr>
        <w:contextualSpacing/>
      </w:pPr>
      <w:r w:rsidRPr="003C7DED">
        <w:t>M</w:t>
      </w:r>
      <w:r w:rsidR="001F60C9" w:rsidRPr="003C7DED">
        <w:t>ontaż klimatyzacji,</w:t>
      </w:r>
    </w:p>
    <w:p w:rsidR="00D45CDB" w:rsidRPr="003C7DED" w:rsidRDefault="00593ACD" w:rsidP="00D45CDB">
      <w:pPr>
        <w:pStyle w:val="Akapitzlist"/>
        <w:widowControl w:val="0"/>
        <w:numPr>
          <w:ilvl w:val="0"/>
          <w:numId w:val="42"/>
        </w:numPr>
        <w:contextualSpacing/>
      </w:pPr>
      <w:r w:rsidRPr="003C7DED">
        <w:t>W</w:t>
      </w:r>
      <w:r w:rsidR="00D45CDB" w:rsidRPr="003C7DED">
        <w:t>ykonanie sufitu podwieszanego,</w:t>
      </w:r>
    </w:p>
    <w:p w:rsidR="00D45CDB" w:rsidRPr="003C7DED" w:rsidRDefault="00D45CDB" w:rsidP="00D45CDB">
      <w:pPr>
        <w:pStyle w:val="Akapitzlist"/>
        <w:widowControl w:val="0"/>
        <w:numPr>
          <w:ilvl w:val="0"/>
          <w:numId w:val="42"/>
        </w:numPr>
        <w:contextualSpacing/>
      </w:pPr>
      <w:r w:rsidRPr="003C7DED">
        <w:rPr>
          <w:rFonts w:eastAsia="Arial"/>
          <w:bCs/>
        </w:rPr>
        <w:t>inne, niezbędne prace ujęte w STWIORB.</w:t>
      </w:r>
    </w:p>
    <w:p w:rsidR="001F60C9" w:rsidRPr="003C7DED" w:rsidRDefault="001F60C9" w:rsidP="00D45CDB">
      <w:pPr>
        <w:widowControl w:val="0"/>
        <w:ind w:left="360"/>
        <w:contextualSpacing/>
      </w:pPr>
    </w:p>
    <w:p w:rsidR="00CD0A3E" w:rsidRPr="003C7DED" w:rsidRDefault="00CD0A3E" w:rsidP="00593ACD">
      <w:pPr>
        <w:pStyle w:val="Akapitzlist"/>
        <w:widowControl w:val="0"/>
        <w:numPr>
          <w:ilvl w:val="0"/>
          <w:numId w:val="39"/>
        </w:numPr>
        <w:contextualSpacing/>
      </w:pPr>
      <w:r w:rsidRPr="003C7DED">
        <w:t>Wykonanie robót wykończeniowych wewnętrzne</w:t>
      </w:r>
      <w:r w:rsidR="00593ACD" w:rsidRPr="003C7DED">
        <w:t xml:space="preserve"> oraz</w:t>
      </w:r>
      <w:r w:rsidRPr="003C7DED">
        <w:t xml:space="preserve"> montaż opraw, nagłośnienia, rzutnika i ekranu,</w:t>
      </w:r>
      <w:r w:rsidR="00111023" w:rsidRPr="003C7DED">
        <w:t xml:space="preserve"> w tym:</w:t>
      </w:r>
    </w:p>
    <w:p w:rsidR="00CD0A3E" w:rsidRPr="003C7DED" w:rsidRDefault="00CD0A3E" w:rsidP="00593ACD">
      <w:pPr>
        <w:pStyle w:val="Akapitzlist"/>
        <w:widowControl w:val="0"/>
        <w:numPr>
          <w:ilvl w:val="0"/>
          <w:numId w:val="44"/>
        </w:numPr>
        <w:contextualSpacing/>
      </w:pPr>
      <w:r w:rsidRPr="003C7DED">
        <w:t>Montaż  paneli podłogowych i listew przyściennych,</w:t>
      </w:r>
    </w:p>
    <w:p w:rsidR="00CD0A3E" w:rsidRPr="003C7DED" w:rsidRDefault="00CD0A3E" w:rsidP="00593ACD">
      <w:pPr>
        <w:pStyle w:val="Akapitzlist"/>
        <w:widowControl w:val="0"/>
        <w:numPr>
          <w:ilvl w:val="0"/>
          <w:numId w:val="44"/>
        </w:numPr>
        <w:contextualSpacing/>
      </w:pPr>
      <w:r w:rsidRPr="003C7DED">
        <w:t>Malowanie ścian</w:t>
      </w:r>
      <w:r w:rsidR="001F60C9" w:rsidRPr="003C7DED">
        <w:t>,</w:t>
      </w:r>
    </w:p>
    <w:p w:rsidR="001F60C9" w:rsidRPr="003C7DED" w:rsidRDefault="001F60C9" w:rsidP="00593ACD">
      <w:pPr>
        <w:pStyle w:val="Akapitzlist"/>
        <w:widowControl w:val="0"/>
        <w:numPr>
          <w:ilvl w:val="0"/>
          <w:numId w:val="44"/>
        </w:numPr>
        <w:contextualSpacing/>
      </w:pPr>
      <w:r w:rsidRPr="003C7DED">
        <w:t>Instalacja istniejącego nagłośnienia – rekonstrukcja,</w:t>
      </w:r>
    </w:p>
    <w:p w:rsidR="00D45CDB" w:rsidRPr="003C7DED" w:rsidRDefault="001F60C9" w:rsidP="00D45CDB">
      <w:pPr>
        <w:pStyle w:val="Akapitzlist"/>
        <w:widowControl w:val="0"/>
        <w:numPr>
          <w:ilvl w:val="0"/>
          <w:numId w:val="44"/>
        </w:numPr>
        <w:contextualSpacing/>
      </w:pPr>
      <w:r w:rsidRPr="003C7DED">
        <w:t>Instalacja istniejącego rzutnika i ekranu</w:t>
      </w:r>
      <w:r w:rsidR="00D45CDB" w:rsidRPr="003C7DED">
        <w:t>,</w:t>
      </w:r>
    </w:p>
    <w:p w:rsidR="00D45CDB" w:rsidRPr="003C7DED" w:rsidRDefault="00D45CDB" w:rsidP="00D45CDB">
      <w:pPr>
        <w:pStyle w:val="Akapitzlist"/>
        <w:widowControl w:val="0"/>
        <w:numPr>
          <w:ilvl w:val="0"/>
          <w:numId w:val="44"/>
        </w:numPr>
        <w:contextualSpacing/>
      </w:pPr>
      <w:r w:rsidRPr="003C7DED">
        <w:t>i</w:t>
      </w:r>
      <w:r w:rsidRPr="003C7DED">
        <w:rPr>
          <w:rFonts w:eastAsia="Arial"/>
          <w:bCs/>
        </w:rPr>
        <w:t>nne, niezbędne prace ujęte w STWIORB.</w:t>
      </w:r>
    </w:p>
    <w:p w:rsidR="00D45CDB" w:rsidRPr="003C7DED" w:rsidRDefault="00D45CDB" w:rsidP="00D45CDB">
      <w:pPr>
        <w:widowControl w:val="0"/>
        <w:ind w:left="700"/>
        <w:contextualSpacing/>
      </w:pPr>
    </w:p>
    <w:p w:rsidR="00003AB6" w:rsidRPr="003C7DED" w:rsidRDefault="0001176E" w:rsidP="00003AB6">
      <w:pPr>
        <w:pStyle w:val="Akapitzlist"/>
        <w:widowControl w:val="0"/>
        <w:numPr>
          <w:ilvl w:val="0"/>
          <w:numId w:val="14"/>
        </w:numPr>
        <w:spacing w:after="160"/>
        <w:contextualSpacing/>
        <w:jc w:val="both"/>
        <w:rPr>
          <w:sz w:val="22"/>
          <w:szCs w:val="22"/>
        </w:rPr>
      </w:pPr>
      <w:r w:rsidRPr="003C7DED">
        <w:t xml:space="preserve">Wykonawca zobowiązuje się wykonać przedmiot zamówienia zgodnie z: </w:t>
      </w:r>
    </w:p>
    <w:p w:rsidR="00003AB6" w:rsidRPr="003C7DED" w:rsidRDefault="00182F94" w:rsidP="00003AB6">
      <w:pPr>
        <w:pStyle w:val="Akapitzlist"/>
        <w:widowControl w:val="0"/>
        <w:numPr>
          <w:ilvl w:val="0"/>
          <w:numId w:val="45"/>
        </w:numPr>
        <w:spacing w:after="160"/>
        <w:contextualSpacing/>
        <w:jc w:val="both"/>
      </w:pPr>
      <w:r w:rsidRPr="003C7DED">
        <w:rPr>
          <w:bCs/>
        </w:rPr>
        <w:t>specyfikacją techniczn</w:t>
      </w:r>
      <w:r w:rsidR="00785CE4" w:rsidRPr="003C7DED">
        <w:rPr>
          <w:bCs/>
        </w:rPr>
        <w:t>ą</w:t>
      </w:r>
      <w:r w:rsidRPr="003C7DED">
        <w:rPr>
          <w:bCs/>
        </w:rPr>
        <w:t xml:space="preserve"> wykonania i odbioru </w:t>
      </w:r>
      <w:proofErr w:type="spellStart"/>
      <w:r w:rsidRPr="003C7DED">
        <w:rPr>
          <w:bCs/>
        </w:rPr>
        <w:t>robót</w:t>
      </w:r>
      <w:r w:rsidR="00375CC2" w:rsidRPr="003C7DED">
        <w:rPr>
          <w:bCs/>
        </w:rPr>
        <w:t>budowlanych</w:t>
      </w:r>
      <w:proofErr w:type="spellEnd"/>
      <w:r w:rsidR="00375CC2" w:rsidRPr="003C7DED">
        <w:rPr>
          <w:bCs/>
        </w:rPr>
        <w:t xml:space="preserve"> </w:t>
      </w:r>
      <w:r w:rsidR="00A63541" w:rsidRPr="003C7DED">
        <w:rPr>
          <w:bCs/>
        </w:rPr>
        <w:t>(zał. nr 1 do umowy)</w:t>
      </w:r>
      <w:r w:rsidR="005914E0" w:rsidRPr="003C7DED">
        <w:rPr>
          <w:bCs/>
        </w:rPr>
        <w:t>w dalszej części umowy zwana STWIORB</w:t>
      </w:r>
      <w:r w:rsidRPr="003C7DED">
        <w:rPr>
          <w:bCs/>
        </w:rPr>
        <w:t xml:space="preserve"> </w:t>
      </w:r>
      <w:proofErr w:type="spellStart"/>
      <w:r w:rsidRPr="003C7DED">
        <w:rPr>
          <w:bCs/>
        </w:rPr>
        <w:t>oraz</w:t>
      </w:r>
      <w:r w:rsidR="0001176E" w:rsidRPr="003C7DED">
        <w:t>ofertą</w:t>
      </w:r>
      <w:proofErr w:type="spellEnd"/>
      <w:r w:rsidR="0001176E" w:rsidRPr="003C7DED">
        <w:t xml:space="preserve"> Wykonawcy, </w:t>
      </w:r>
    </w:p>
    <w:p w:rsidR="00D30C36" w:rsidRPr="003C7DED" w:rsidRDefault="0001176E" w:rsidP="00D30C36">
      <w:pPr>
        <w:pStyle w:val="Akapitzlist"/>
        <w:widowControl w:val="0"/>
        <w:numPr>
          <w:ilvl w:val="0"/>
          <w:numId w:val="45"/>
        </w:numPr>
        <w:spacing w:after="160"/>
        <w:contextualSpacing/>
        <w:jc w:val="both"/>
        <w:rPr>
          <w:sz w:val="22"/>
          <w:szCs w:val="22"/>
        </w:rPr>
      </w:pPr>
      <w:r w:rsidRPr="003C7DED">
        <w:t>obowiązującymi przepisami i normami</w:t>
      </w:r>
      <w:r w:rsidR="00FC0317" w:rsidRPr="003C7DED">
        <w:t xml:space="preserve">, w szczególności zgodnie z </w:t>
      </w:r>
      <w:r w:rsidR="005B4931" w:rsidRPr="003C7DED">
        <w:t xml:space="preserve">przepisami </w:t>
      </w:r>
      <w:r w:rsidR="005B4931" w:rsidRPr="003C7DED">
        <w:rPr>
          <w:bCs/>
        </w:rPr>
        <w:t>ustaw</w:t>
      </w:r>
      <w:r w:rsidR="00785CE4" w:rsidRPr="003C7DED">
        <w:rPr>
          <w:bCs/>
        </w:rPr>
        <w:t>y</w:t>
      </w:r>
      <w:r w:rsidR="00FC0317" w:rsidRPr="003C7DED">
        <w:rPr>
          <w:bCs/>
        </w:rPr>
        <w:t xml:space="preserve"> z dnia 7 lipca 1994 r.</w:t>
      </w:r>
      <w:r w:rsidR="005B4931" w:rsidRPr="003C7DED">
        <w:rPr>
          <w:bCs/>
        </w:rPr>
        <w:t xml:space="preserve"> Prawo budowlane</w:t>
      </w:r>
      <w:r w:rsidR="00375CC2" w:rsidRPr="003C7DED">
        <w:rPr>
          <w:bCs/>
        </w:rPr>
        <w:t xml:space="preserve"> oraz przepisami BHP</w:t>
      </w:r>
      <w:r w:rsidR="00A648F2" w:rsidRPr="003C7DED">
        <w:rPr>
          <w:bCs/>
        </w:rPr>
        <w:t xml:space="preserve">. </w:t>
      </w:r>
    </w:p>
    <w:p w:rsidR="00D6377D" w:rsidRPr="003C7DED" w:rsidRDefault="0001176E" w:rsidP="00D30C36">
      <w:pPr>
        <w:pStyle w:val="Akapitzlist"/>
        <w:widowControl w:val="0"/>
        <w:numPr>
          <w:ilvl w:val="0"/>
          <w:numId w:val="14"/>
        </w:numPr>
        <w:spacing w:after="160"/>
        <w:contextualSpacing/>
        <w:jc w:val="both"/>
        <w:rPr>
          <w:sz w:val="22"/>
          <w:szCs w:val="22"/>
        </w:rPr>
      </w:pPr>
      <w:r w:rsidRPr="003C7DED">
        <w:t>Wykonawca oświadcza, że zapoznał się z terenem i zakresem robót budowlanych, stanowiących zakres przedmiotu zamówienia.</w:t>
      </w:r>
    </w:p>
    <w:p w:rsidR="00FC0317" w:rsidRPr="003C7DED" w:rsidRDefault="00FC0317" w:rsidP="00E16445">
      <w:pPr>
        <w:widowControl w:val="0"/>
        <w:spacing w:after="160"/>
        <w:ind w:left="360"/>
        <w:contextualSpacing/>
        <w:jc w:val="both"/>
      </w:pP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t>§2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t>Warunki wykonania przedmiotu umowy</w:t>
      </w:r>
    </w:p>
    <w:p w:rsidR="00FC0317" w:rsidRPr="003C7DED" w:rsidRDefault="00FC0317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spacing w:line="260" w:lineRule="atLeast"/>
        <w:ind w:left="364" w:hanging="364"/>
        <w:jc w:val="both"/>
        <w:rPr>
          <w:rFonts w:eastAsia="Arial"/>
        </w:rPr>
      </w:pPr>
      <w:r w:rsidRPr="003C7DED">
        <w:t>Zamawiający zobowiązuje się do:</w:t>
      </w:r>
    </w:p>
    <w:p w:rsidR="0001176E" w:rsidRPr="003C7DED" w:rsidRDefault="0001176E" w:rsidP="00177965">
      <w:pPr>
        <w:pStyle w:val="Akapitzlist"/>
        <w:widowControl w:val="0"/>
        <w:numPr>
          <w:ilvl w:val="0"/>
          <w:numId w:val="46"/>
        </w:numPr>
        <w:tabs>
          <w:tab w:val="left" w:pos="851"/>
        </w:tabs>
        <w:spacing w:line="260" w:lineRule="atLeast"/>
        <w:jc w:val="both"/>
      </w:pPr>
      <w:r w:rsidRPr="003C7DED">
        <w:t>prot</w:t>
      </w:r>
      <w:r w:rsidR="0079665B" w:rsidRPr="003C7DED">
        <w:t>okolarnego przekazania remontowanego terenu</w:t>
      </w:r>
      <w:r w:rsidRPr="003C7DED">
        <w:t xml:space="preserve"> na czas realizacji przedmiotu zamówienia w terminie do 2 dni od dnia zawarcia umowy, </w:t>
      </w:r>
    </w:p>
    <w:p w:rsidR="0001176E" w:rsidRPr="003C7DED" w:rsidRDefault="0001176E" w:rsidP="00177965">
      <w:pPr>
        <w:pStyle w:val="Akapitzlist"/>
        <w:widowControl w:val="0"/>
        <w:numPr>
          <w:ilvl w:val="0"/>
          <w:numId w:val="46"/>
        </w:numPr>
        <w:tabs>
          <w:tab w:val="left" w:pos="851"/>
        </w:tabs>
        <w:spacing w:line="260" w:lineRule="atLeast"/>
        <w:jc w:val="both"/>
      </w:pPr>
      <w:r w:rsidRPr="003C7DED">
        <w:t>uczestniczenia w narada</w:t>
      </w:r>
      <w:r w:rsidR="00FC0317" w:rsidRPr="003C7DED">
        <w:t>ch zwoływanych przez Wykonawcę.</w:t>
      </w: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spacing w:line="260" w:lineRule="atLeast"/>
        <w:ind w:left="364" w:hanging="364"/>
        <w:jc w:val="both"/>
      </w:pPr>
      <w:r w:rsidRPr="003C7DED">
        <w:t>Wykonawca zobowiązuje się w szczególności do:</w:t>
      </w:r>
    </w:p>
    <w:p w:rsidR="0001176E" w:rsidRPr="003C7DED" w:rsidRDefault="0001176E" w:rsidP="00E16445">
      <w:pPr>
        <w:widowControl w:val="0"/>
        <w:numPr>
          <w:ilvl w:val="1"/>
          <w:numId w:val="4"/>
        </w:numPr>
        <w:tabs>
          <w:tab w:val="left" w:pos="851"/>
        </w:tabs>
        <w:autoSpaceDE w:val="0"/>
        <w:spacing w:line="260" w:lineRule="atLeast"/>
        <w:ind w:left="851" w:hanging="487"/>
        <w:jc w:val="both"/>
      </w:pPr>
      <w:r w:rsidRPr="003C7DED">
        <w:t xml:space="preserve">protokolarnego odebrania </w:t>
      </w:r>
      <w:r w:rsidR="00EC6DCE" w:rsidRPr="003C7DED">
        <w:t xml:space="preserve">terenu </w:t>
      </w:r>
      <w:r w:rsidR="00964913" w:rsidRPr="003C7DED">
        <w:t>budowy</w:t>
      </w:r>
      <w:r w:rsidRPr="003C7DED">
        <w:t>, oraz odpowiedniego zabezpieczenia</w:t>
      </w:r>
      <w:r w:rsidR="00EC6DCE" w:rsidRPr="003C7DED">
        <w:t xml:space="preserve"> terenu</w:t>
      </w:r>
      <w:r w:rsidRPr="003C7DED">
        <w:t>, a także przystosowania do potrzeb prac budowlanych, i innych czynności niezbędnych do prawidłowej realizacji wykonywanych robót,</w:t>
      </w:r>
    </w:p>
    <w:p w:rsidR="0001176E" w:rsidRPr="003C7DED" w:rsidRDefault="0001176E" w:rsidP="00E16445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autoSpaceDE w:val="0"/>
        <w:spacing w:line="260" w:lineRule="atLeast"/>
        <w:ind w:left="851" w:hanging="487"/>
        <w:jc w:val="both"/>
      </w:pPr>
      <w:r w:rsidRPr="003C7DED">
        <w:t xml:space="preserve">rozpoczęcia wykonywania robót w terminie nie dłuższym niż do 2 dni roboczych od daty przejęcia od Zamawiającego </w:t>
      </w:r>
      <w:r w:rsidR="00EC6DCE" w:rsidRPr="003C7DED">
        <w:t xml:space="preserve">terenu </w:t>
      </w:r>
      <w:r w:rsidR="00964913" w:rsidRPr="003C7DED">
        <w:t>budowy</w:t>
      </w:r>
      <w:r w:rsidR="00EC6DCE" w:rsidRPr="003C7DED">
        <w:t>,</w:t>
      </w:r>
    </w:p>
    <w:p w:rsidR="0001176E" w:rsidRPr="003C7DED" w:rsidRDefault="0001176E" w:rsidP="00E16445">
      <w:pPr>
        <w:widowControl w:val="0"/>
        <w:numPr>
          <w:ilvl w:val="1"/>
          <w:numId w:val="4"/>
        </w:numPr>
        <w:tabs>
          <w:tab w:val="left" w:pos="851"/>
        </w:tabs>
        <w:autoSpaceDE w:val="0"/>
        <w:spacing w:line="260" w:lineRule="atLeast"/>
        <w:ind w:left="851" w:hanging="487"/>
        <w:jc w:val="both"/>
        <w:rPr>
          <w:rFonts w:eastAsia="Arial"/>
        </w:rPr>
      </w:pPr>
      <w:r w:rsidRPr="003C7DED">
        <w:rPr>
          <w:rFonts w:eastAsia="Arial"/>
        </w:rPr>
        <w:t xml:space="preserve">utrzymywania dróg dojazdowych </w:t>
      </w:r>
      <w:r w:rsidR="00BD5A43" w:rsidRPr="003C7DED">
        <w:rPr>
          <w:rFonts w:eastAsia="Arial"/>
        </w:rPr>
        <w:t>oraz chodnika przylegającego do terenu</w:t>
      </w:r>
      <w:r w:rsidRPr="003C7DED">
        <w:rPr>
          <w:rFonts w:eastAsia="Arial"/>
        </w:rPr>
        <w:t xml:space="preserve"> prac remontowych w czystości, należytym stanie technicznym, nie gorszym niż przed rozpoczęciem robót,</w:t>
      </w:r>
    </w:p>
    <w:p w:rsidR="0001176E" w:rsidRPr="003C7DED" w:rsidRDefault="0001176E" w:rsidP="00E16445">
      <w:pPr>
        <w:widowControl w:val="0"/>
        <w:numPr>
          <w:ilvl w:val="1"/>
          <w:numId w:val="4"/>
        </w:numPr>
        <w:tabs>
          <w:tab w:val="left" w:pos="851"/>
        </w:tabs>
        <w:autoSpaceDE w:val="0"/>
        <w:spacing w:line="260" w:lineRule="atLeast"/>
        <w:ind w:left="851" w:hanging="487"/>
        <w:jc w:val="both"/>
        <w:rPr>
          <w:rFonts w:eastAsia="Arial"/>
        </w:rPr>
      </w:pPr>
      <w:r w:rsidRPr="003C7DED">
        <w:t>zapewnienia środków, maszyn i ur</w:t>
      </w:r>
      <w:r w:rsidR="0065126D" w:rsidRPr="003C7DED">
        <w:t xml:space="preserve">ządzeń oraz wykwalifikowanego i  </w:t>
      </w:r>
      <w:r w:rsidRPr="003C7DED">
        <w:t>uprawnionego personelu do wykonania robót, posiadającego niezbędne dla realizacji robót budowlanych uprawnienia, oraz zgodne z odpowiednimi przepisami prawa,</w:t>
      </w:r>
    </w:p>
    <w:p w:rsidR="0001176E" w:rsidRPr="003C7DED" w:rsidRDefault="0001176E" w:rsidP="00E16445">
      <w:pPr>
        <w:widowControl w:val="0"/>
        <w:numPr>
          <w:ilvl w:val="1"/>
          <w:numId w:val="4"/>
        </w:numPr>
        <w:tabs>
          <w:tab w:val="left" w:pos="851"/>
        </w:tabs>
        <w:autoSpaceDE w:val="0"/>
        <w:spacing w:line="260" w:lineRule="atLeast"/>
        <w:ind w:left="851" w:hanging="487"/>
        <w:jc w:val="both"/>
        <w:rPr>
          <w:rFonts w:eastAsia="Arial"/>
        </w:rPr>
      </w:pPr>
      <w:r w:rsidRPr="003C7DED">
        <w:rPr>
          <w:rFonts w:eastAsia="Arial"/>
        </w:rPr>
        <w:t>usuwania i właściwej utylizacji odpadów z terenu budowy i dróg w rejonie budowy spowodowanych realizacją zamówienia,</w:t>
      </w:r>
    </w:p>
    <w:p w:rsidR="0001176E" w:rsidRPr="003C7DED" w:rsidRDefault="0001176E" w:rsidP="00E16445">
      <w:pPr>
        <w:widowControl w:val="0"/>
        <w:numPr>
          <w:ilvl w:val="1"/>
          <w:numId w:val="4"/>
        </w:numPr>
        <w:tabs>
          <w:tab w:val="left" w:pos="851"/>
        </w:tabs>
        <w:autoSpaceDE w:val="0"/>
        <w:spacing w:line="260" w:lineRule="atLeast"/>
        <w:ind w:left="851" w:hanging="487"/>
        <w:jc w:val="both"/>
        <w:rPr>
          <w:rFonts w:eastAsia="Arial"/>
        </w:rPr>
      </w:pPr>
      <w:r w:rsidRPr="003C7DED">
        <w:t xml:space="preserve">przekazania na żądanie Zamawiającego w formie pisemnej informacji dotyczących rozliczenia robót budowlanych, okoliczności przerw, </w:t>
      </w:r>
      <w:r w:rsidRPr="003C7DED">
        <w:lastRenderedPageBreak/>
        <w:t>trudności realizacyjnych oraz innych informacji mogących mieć istotny wpływ na realizację przedmiotu umowy,</w:t>
      </w:r>
    </w:p>
    <w:p w:rsidR="0001176E" w:rsidRPr="003C7DED" w:rsidRDefault="0001176E" w:rsidP="00E16445">
      <w:pPr>
        <w:widowControl w:val="0"/>
        <w:numPr>
          <w:ilvl w:val="1"/>
          <w:numId w:val="4"/>
        </w:numPr>
        <w:tabs>
          <w:tab w:val="left" w:pos="284"/>
          <w:tab w:val="left" w:pos="851"/>
        </w:tabs>
        <w:spacing w:line="260" w:lineRule="atLeast"/>
        <w:ind w:left="851" w:hanging="487"/>
        <w:jc w:val="both"/>
      </w:pPr>
      <w:r w:rsidRPr="003C7DED">
        <w:t xml:space="preserve">utrzymywania ładu i porządku na terenie budowy, chronienia mienia, zabezpieczenie mienia przed kradzieżą, </w:t>
      </w:r>
      <w:r w:rsidR="00FE1884" w:rsidRPr="003C7DED">
        <w:t xml:space="preserve">należytego </w:t>
      </w:r>
      <w:r w:rsidRPr="003C7DED">
        <w:t>oznakowania terenu budowy, sprawowania nadzoru nad bezpieczeństwem i higieną pracy</w:t>
      </w:r>
      <w:r w:rsidR="00FE1884" w:rsidRPr="003C7DED">
        <w:br/>
      </w:r>
      <w:r w:rsidRPr="003C7DED">
        <w:t xml:space="preserve">i właściwymi warunkami socjalnymi pracowników, zapewnienia zabezpieczenia przeciwpożarowego, zabezpieczenia terenu budowy przed dostępem osób trzecich, </w:t>
      </w:r>
      <w:proofErr w:type="spellStart"/>
      <w:r w:rsidRPr="003C7DED">
        <w:t>usuwaniaawarii</w:t>
      </w:r>
      <w:proofErr w:type="spellEnd"/>
      <w:r w:rsidRPr="003C7DED">
        <w:t xml:space="preserve"> związanych z prowadzeniem budowy, wykonania odpowiednich zabezpieczeń w rejonie prowadzonych robót, jak również w trakcie i po zakończeniu robót doprowadzenia do należytego stanu terenu budowy, </w:t>
      </w:r>
      <w:proofErr w:type="spellStart"/>
      <w:r w:rsidRPr="003C7DED">
        <w:t>atakże</w:t>
      </w:r>
      <w:proofErr w:type="spellEnd"/>
      <w:r w:rsidRPr="003C7DED">
        <w:t xml:space="preserve"> – w razie korzystania – dróg, ulic, sąsiednich nieruchomości, a po zakończeniu robót </w:t>
      </w:r>
      <w:proofErr w:type="spellStart"/>
      <w:r w:rsidRPr="003C7DED">
        <w:t>pozostawienia</w:t>
      </w:r>
      <w:r w:rsidR="008853D5" w:rsidRPr="003C7DED">
        <w:t>terenu</w:t>
      </w:r>
      <w:proofErr w:type="spellEnd"/>
      <w:r w:rsidR="008853D5" w:rsidRPr="003C7DED">
        <w:t xml:space="preserve"> przylegającego do remontowanej powierzchni oraz </w:t>
      </w:r>
      <w:proofErr w:type="spellStart"/>
      <w:r w:rsidR="008853D5" w:rsidRPr="003C7DED">
        <w:t>samejpowierzchni</w:t>
      </w:r>
      <w:proofErr w:type="spellEnd"/>
      <w:r w:rsidRPr="003C7DED">
        <w:t xml:space="preserve"> w stanie nienaruszonym i uporządkowanym,</w:t>
      </w:r>
    </w:p>
    <w:p w:rsidR="0001176E" w:rsidRPr="003C7DED" w:rsidRDefault="0001176E" w:rsidP="00E16445">
      <w:pPr>
        <w:widowControl w:val="0"/>
        <w:numPr>
          <w:ilvl w:val="1"/>
          <w:numId w:val="4"/>
        </w:numPr>
        <w:tabs>
          <w:tab w:val="left" w:pos="851"/>
        </w:tabs>
        <w:spacing w:line="260" w:lineRule="atLeast"/>
        <w:ind w:left="851" w:hanging="487"/>
        <w:jc w:val="both"/>
        <w:rPr>
          <w:rFonts w:eastAsia="Arial"/>
        </w:rPr>
      </w:pPr>
      <w:r w:rsidRPr="003C7DED">
        <w:t xml:space="preserve">poniesienia wszystkich kosztów związanych z realizacją przedmiotu umowy, </w:t>
      </w:r>
    </w:p>
    <w:p w:rsidR="0001176E" w:rsidRPr="003C7DED" w:rsidRDefault="0001176E" w:rsidP="00E16445">
      <w:pPr>
        <w:widowControl w:val="0"/>
        <w:numPr>
          <w:ilvl w:val="1"/>
          <w:numId w:val="4"/>
        </w:numPr>
        <w:tabs>
          <w:tab w:val="left" w:pos="851"/>
        </w:tabs>
        <w:autoSpaceDE w:val="0"/>
        <w:spacing w:line="260" w:lineRule="atLeast"/>
        <w:ind w:left="851" w:hanging="487"/>
        <w:jc w:val="both"/>
      </w:pPr>
      <w:r w:rsidRPr="003C7DED">
        <w:t>przekazania Zamawiającemu certyfikatów i dokumentów potwierdzających gwarancje producentów na zastosowane materiały</w:t>
      </w:r>
      <w:r w:rsidR="008E78A8" w:rsidRPr="003C7DED">
        <w:br/>
      </w:r>
      <w:r w:rsidRPr="003C7DED">
        <w:t xml:space="preserve"> i urządzenia,</w:t>
      </w:r>
    </w:p>
    <w:p w:rsidR="00785CE4" w:rsidRPr="003C7DED" w:rsidRDefault="0001176E" w:rsidP="00E16445">
      <w:pPr>
        <w:widowControl w:val="0"/>
        <w:numPr>
          <w:ilvl w:val="1"/>
          <w:numId w:val="4"/>
        </w:numPr>
        <w:tabs>
          <w:tab w:val="left" w:pos="851"/>
        </w:tabs>
        <w:spacing w:line="260" w:lineRule="atLeast"/>
        <w:ind w:left="851" w:hanging="487"/>
        <w:jc w:val="both"/>
        <w:rPr>
          <w:rFonts w:eastAsia="Arial"/>
        </w:rPr>
      </w:pPr>
      <w:r w:rsidRPr="003C7DED">
        <w:rPr>
          <w:rFonts w:eastAsia="Arial"/>
        </w:rPr>
        <w:t>uczestniczenia w odbiorze, zgodnie z postanowieniami § 6 umowy,</w:t>
      </w:r>
    </w:p>
    <w:p w:rsidR="0065126D" w:rsidRPr="003C7DED" w:rsidRDefault="00E753F1" w:rsidP="00E16445">
      <w:pPr>
        <w:widowControl w:val="0"/>
        <w:numPr>
          <w:ilvl w:val="1"/>
          <w:numId w:val="4"/>
        </w:numPr>
        <w:tabs>
          <w:tab w:val="left" w:pos="851"/>
        </w:tabs>
        <w:spacing w:line="260" w:lineRule="atLeast"/>
        <w:ind w:left="851" w:hanging="487"/>
        <w:jc w:val="both"/>
        <w:rPr>
          <w:rFonts w:eastAsia="Arial"/>
        </w:rPr>
      </w:pPr>
      <w:r w:rsidRPr="003C7DED">
        <w:rPr>
          <w:rFonts w:eastAsia="Arial"/>
        </w:rPr>
        <w:t xml:space="preserve">przedkładania </w:t>
      </w:r>
      <w:r w:rsidR="00BB5173" w:rsidRPr="003C7DED">
        <w:rPr>
          <w:rFonts w:eastAsia="Arial"/>
        </w:rPr>
        <w:t>Z</w:t>
      </w:r>
      <w:r w:rsidRPr="003C7DED">
        <w:rPr>
          <w:rFonts w:eastAsia="Arial"/>
        </w:rPr>
        <w:t>amawiającemu projektu umowy o podwykonawstwo, której przedmiotem są roboty budowlane, a także projektu jej zmiany, oraz poświadczonej za zgodność z oryginałem kopii zawartej</w:t>
      </w:r>
      <w:r w:rsidR="00761902" w:rsidRPr="003C7DED">
        <w:rPr>
          <w:rFonts w:eastAsia="Arial"/>
        </w:rPr>
        <w:t xml:space="preserve"> umowy</w:t>
      </w:r>
      <w:r w:rsidRPr="003C7DED">
        <w:rPr>
          <w:rFonts w:eastAsia="Arial"/>
        </w:rPr>
        <w:t>,</w:t>
      </w:r>
    </w:p>
    <w:p w:rsidR="00785CE4" w:rsidRPr="003C7DED" w:rsidRDefault="00761902" w:rsidP="00E16445">
      <w:pPr>
        <w:widowControl w:val="0"/>
        <w:tabs>
          <w:tab w:val="left" w:pos="851"/>
        </w:tabs>
        <w:spacing w:line="260" w:lineRule="atLeast"/>
        <w:ind w:left="364"/>
        <w:jc w:val="both"/>
        <w:rPr>
          <w:rFonts w:eastAsia="Arial"/>
        </w:rPr>
      </w:pPr>
      <w:r w:rsidRPr="003C7DED">
        <w:rPr>
          <w:rFonts w:eastAsia="Arial"/>
        </w:rPr>
        <w:t xml:space="preserve">11.1) </w:t>
      </w:r>
      <w:proofErr w:type="spellStart"/>
      <w:r w:rsidRPr="003C7DED">
        <w:rPr>
          <w:rFonts w:eastAsia="Arial"/>
        </w:rPr>
        <w:t>Zamawiającyw</w:t>
      </w:r>
      <w:proofErr w:type="spellEnd"/>
      <w:r w:rsidRPr="003C7DED">
        <w:rPr>
          <w:rFonts w:eastAsia="Arial"/>
        </w:rPr>
        <w:t xml:space="preserve"> ciągu</w:t>
      </w:r>
      <w:r w:rsidR="00923CB1" w:rsidRPr="003C7DED">
        <w:rPr>
          <w:rFonts w:eastAsia="Arial"/>
        </w:rPr>
        <w:t xml:space="preserve"> 2</w:t>
      </w:r>
      <w:r w:rsidRPr="003C7DED">
        <w:rPr>
          <w:rFonts w:eastAsia="Arial"/>
        </w:rPr>
        <w:t xml:space="preserve"> dni roboczych zgłosi zastrzeżenia</w:t>
      </w:r>
      <w:r w:rsidR="00E753F1" w:rsidRPr="003C7DED">
        <w:rPr>
          <w:rFonts w:eastAsia="Arial"/>
        </w:rPr>
        <w:t xml:space="preserve"> do projektu umowy o podwykonawstwo, której przedmiotem są roboty budowlane, i do projektu jej zmiany lub sprzeciwu do umowy o podwykonawstwo, której przedmiotem są roboty budowlane, </w:t>
      </w:r>
    </w:p>
    <w:p w:rsidR="0065126D" w:rsidRPr="003C7DED" w:rsidRDefault="00761902" w:rsidP="00E16445">
      <w:pPr>
        <w:widowControl w:val="0"/>
        <w:numPr>
          <w:ilvl w:val="1"/>
          <w:numId w:val="4"/>
        </w:numPr>
        <w:tabs>
          <w:tab w:val="left" w:pos="851"/>
        </w:tabs>
        <w:spacing w:line="260" w:lineRule="atLeast"/>
        <w:ind w:left="851" w:hanging="487"/>
        <w:jc w:val="both"/>
        <w:rPr>
          <w:rFonts w:eastAsia="Arial"/>
        </w:rPr>
      </w:pPr>
      <w:r w:rsidRPr="003C7DED">
        <w:rPr>
          <w:rFonts w:eastAsia="Arial"/>
        </w:rPr>
        <w:t>przedkładania Zamawiającemu poświadczonej za zgodność z oryginałem kopii zawartych umów o podwykonawstwo, których przedmiotem są dost</w:t>
      </w:r>
      <w:r w:rsidR="0065126D" w:rsidRPr="003C7DED">
        <w:rPr>
          <w:rFonts w:eastAsia="Arial"/>
        </w:rPr>
        <w:t>awy lub usługi, oraz ich zmian,</w:t>
      </w:r>
    </w:p>
    <w:p w:rsidR="0065126D" w:rsidRPr="003C7DED" w:rsidRDefault="00785CE4" w:rsidP="00E16445">
      <w:pPr>
        <w:widowControl w:val="0"/>
        <w:tabs>
          <w:tab w:val="left" w:pos="851"/>
        </w:tabs>
        <w:spacing w:line="260" w:lineRule="atLeast"/>
        <w:ind w:left="364"/>
        <w:jc w:val="both"/>
        <w:rPr>
          <w:rFonts w:eastAsia="Arial"/>
        </w:rPr>
      </w:pPr>
      <w:r w:rsidRPr="003C7DED">
        <w:rPr>
          <w:rFonts w:eastAsia="Arial"/>
        </w:rPr>
        <w:t>12</w:t>
      </w:r>
      <w:r w:rsidR="00761902" w:rsidRPr="003C7DED">
        <w:rPr>
          <w:rFonts w:eastAsia="Arial"/>
        </w:rPr>
        <w:t>.</w:t>
      </w:r>
      <w:r w:rsidRPr="003C7DED">
        <w:rPr>
          <w:rFonts w:eastAsia="Arial"/>
        </w:rPr>
        <w:t>1</w:t>
      </w:r>
      <w:r w:rsidR="00761902" w:rsidRPr="003C7DED">
        <w:rPr>
          <w:rFonts w:eastAsia="Arial"/>
        </w:rPr>
        <w:t xml:space="preserve">) Zamawiający w </w:t>
      </w:r>
      <w:r w:rsidR="00923CB1" w:rsidRPr="003C7DED">
        <w:rPr>
          <w:rFonts w:eastAsia="Arial"/>
        </w:rPr>
        <w:t>ciągu 2</w:t>
      </w:r>
      <w:r w:rsidR="00761902" w:rsidRPr="003C7DED">
        <w:rPr>
          <w:rFonts w:eastAsia="Arial"/>
        </w:rPr>
        <w:t xml:space="preserve"> dni roboczych zgłosi zastrzeżenia do projektu </w:t>
      </w:r>
      <w:r w:rsidR="0065126D" w:rsidRPr="003C7DED">
        <w:rPr>
          <w:rFonts w:eastAsia="Arial"/>
        </w:rPr>
        <w:t>umowy, o którym mowa w pkt.12)</w:t>
      </w:r>
      <w:r w:rsidR="00761902" w:rsidRPr="003C7DED">
        <w:rPr>
          <w:rFonts w:eastAsia="Arial"/>
        </w:rPr>
        <w:t xml:space="preserve"> i do projektu jej zmiany lub sprzeciwu do umowy o podwykonawstwo, której przedmiotem są roboty budowlane, dostawy lub usługi, oraz ich zmian;</w:t>
      </w:r>
    </w:p>
    <w:p w:rsidR="00761902" w:rsidRPr="003C7DED" w:rsidRDefault="002877E4" w:rsidP="00E16445">
      <w:pPr>
        <w:pStyle w:val="Akapitzlist"/>
        <w:widowControl w:val="0"/>
        <w:numPr>
          <w:ilvl w:val="1"/>
          <w:numId w:val="4"/>
        </w:numPr>
        <w:tabs>
          <w:tab w:val="left" w:pos="851"/>
        </w:tabs>
        <w:spacing w:line="260" w:lineRule="atLeast"/>
        <w:jc w:val="both"/>
        <w:rPr>
          <w:rFonts w:eastAsia="Arial"/>
        </w:rPr>
      </w:pPr>
      <w:r w:rsidRPr="003C7DED">
        <w:rPr>
          <w:rFonts w:eastAsia="Arial"/>
        </w:rPr>
        <w:t xml:space="preserve"> wypłata </w:t>
      </w:r>
      <w:r w:rsidR="00EB2E28" w:rsidRPr="003C7DED">
        <w:rPr>
          <w:rFonts w:eastAsia="Arial"/>
        </w:rPr>
        <w:t>wynagr</w:t>
      </w:r>
      <w:r w:rsidRPr="003C7DED">
        <w:rPr>
          <w:rFonts w:eastAsia="Arial"/>
        </w:rPr>
        <w:t>odzenia wykonawcy, uwarunkowana jest</w:t>
      </w:r>
      <w:r w:rsidR="00EB2E28" w:rsidRPr="003C7DED">
        <w:rPr>
          <w:rFonts w:eastAsia="Arial"/>
        </w:rPr>
        <w:t xml:space="preserve"> przedstawieniem przez niego dowodów potwierdzających zapłatę wymagalnego wynagrodzenia podwykonawcom lub dalszym podwykonawcom;</w:t>
      </w: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spacing w:line="260" w:lineRule="atLeast"/>
        <w:ind w:left="364" w:hanging="364"/>
        <w:jc w:val="both"/>
      </w:pPr>
      <w:r w:rsidRPr="003C7DED">
        <w:t xml:space="preserve">Wykonawca oświadcza, że zapoznał się z miejscem wykonywania robót, warunkami realizacji robót i nie wnosi do nich uwag. </w:t>
      </w: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spacing w:line="260" w:lineRule="atLeast"/>
        <w:ind w:left="364" w:hanging="364"/>
        <w:jc w:val="both"/>
      </w:pPr>
      <w:r w:rsidRPr="003C7DED">
        <w:t>Wykonawca może stosować przy wykonywaniu robót budowlanych wyłącznie materiały, które zostały wprowadzone do obrotu zgodnie z przepisami odrębnymi, o których mowa w art. 10 ustawy Prawo budowlane.</w:t>
      </w: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spacing w:line="260" w:lineRule="atLeast"/>
        <w:ind w:left="364" w:hanging="364"/>
        <w:jc w:val="both"/>
      </w:pPr>
      <w:r w:rsidRPr="003C7DED">
        <w:t>Wykonawca zobo</w:t>
      </w:r>
      <w:r w:rsidR="003C1321" w:rsidRPr="003C7DED">
        <w:t>wiązany jest uzyskać akceptację</w:t>
      </w:r>
      <w:r w:rsidRPr="003C7DED">
        <w:t xml:space="preserve"> Zamawiającego dla materiałów przezna</w:t>
      </w:r>
      <w:r w:rsidR="00CA5C0B" w:rsidRPr="003C7DED">
        <w:t xml:space="preserve">czonych do </w:t>
      </w:r>
      <w:proofErr w:type="spellStart"/>
      <w:r w:rsidR="00CA5C0B" w:rsidRPr="003C7DED">
        <w:t>zamontowania</w:t>
      </w:r>
      <w:r w:rsidR="003C1321" w:rsidRPr="003C7DED">
        <w:t>.</w:t>
      </w:r>
      <w:r w:rsidRPr="003C7DED">
        <w:t>W</w:t>
      </w:r>
      <w:proofErr w:type="spellEnd"/>
      <w:r w:rsidRPr="003C7DED">
        <w:t xml:space="preserve"> przypadku zamontowania materiału bez akceptacji Zamawiającego, Wykonawca dokona wymiany materiału na własny koszt. Zamawiający będzie akceptował materiały zgłoszone przez Wykonawcę w terminie do 3dni od daty złożenia wniosku. W przypadku braku odpowiedzi we wskazanym terminie materiał uznaje się za zaakceptowany.</w:t>
      </w: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spacing w:line="260" w:lineRule="atLeast"/>
        <w:ind w:left="364" w:hanging="364"/>
        <w:jc w:val="both"/>
      </w:pPr>
      <w:r w:rsidRPr="003C7DED">
        <w:t>Wykonawca ponosi wyłączną odpowiedzialność za następstwa nieszczęśliwych wypadków dotyczących pracowników Wykonawcy, podwykonawców oraz osób trzecich przebywających na terenie budowy oraz za szkody wynikłe przy wykonywaniu robót, w odniesieniu do robót, obiektów, materiałów, sprzętu i innego mienia.</w:t>
      </w: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spacing w:line="260" w:lineRule="atLeast"/>
        <w:ind w:left="364" w:hanging="364"/>
        <w:jc w:val="both"/>
      </w:pPr>
      <w:r w:rsidRPr="003C7DED">
        <w:lastRenderedPageBreak/>
        <w:t>Wykonawca zobowiązuje się opuścić teren objęty przedmiotem umowy do 2 dni roboczych od daty podpisania protokołu odbioru końcowego przedmiotu umowy pozostawiając go w stanie uporządkowanym.</w:t>
      </w: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4"/>
        <w:jc w:val="both"/>
      </w:pPr>
      <w:r w:rsidRPr="003C7DED">
        <w:t xml:space="preserve">Wykonawca jest wytwórcą odpadów w rozumieniu przepisów ustawy z dnia 14 grudnia 2012 r. o odpadach. </w:t>
      </w: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4"/>
        <w:jc w:val="both"/>
      </w:pPr>
      <w:r w:rsidRPr="003C7DED">
        <w:t xml:space="preserve">Wykonawca w trakcie realizacji zamówienia ma obowiązek w pierwszej kolejności poddania odpadów budowlanych odzyskowi, a jeżeli z przyczyn technologicznych jest on niemożliwy lub nieuzasadniony z przyczyn ekologicznych lub ekonomicznych, Wykonawca zobowiązany jest do przekazania powstałych odpadów do unieszkodliwienia. </w:t>
      </w: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4"/>
        <w:jc w:val="both"/>
      </w:pPr>
      <w:r w:rsidRPr="003C7DED">
        <w:t xml:space="preserve">Wszystkie materiały pochodzące z prowadzonych w ramach przedmiotowej  umowy robót, wymagające wywozu, którego dokona Wykonawca, nienadające się do ponownego wykorzystania, pochodzące z robót rozbiórkowych, będą w posiadaniu Wykonawcy. </w:t>
      </w:r>
    </w:p>
    <w:p w:rsidR="0001176E" w:rsidRPr="003C7DED" w:rsidRDefault="0001176E" w:rsidP="00E164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4"/>
        <w:jc w:val="both"/>
      </w:pPr>
      <w:r w:rsidRPr="003C7DED">
        <w:t>Wytworzone podczas prac rozbiórkowych odpady Wykonawca zobowiązany jest segregować w miejscu ich wytworzenia i magazynować selektywnie do czasu ich wywozu z placu rozbiórki przez Wykonawcę.</w:t>
      </w:r>
    </w:p>
    <w:p w:rsidR="008235D6" w:rsidRPr="003C7DED" w:rsidRDefault="008235D6" w:rsidP="00E16445">
      <w:pPr>
        <w:widowControl w:val="0"/>
        <w:tabs>
          <w:tab w:val="left" w:pos="0"/>
        </w:tabs>
        <w:spacing w:line="260" w:lineRule="atLeast"/>
        <w:jc w:val="both"/>
        <w:rPr>
          <w:rFonts w:eastAsia="Arial"/>
          <w:b/>
        </w:rPr>
      </w:pPr>
      <w:r w:rsidRPr="003C7DED">
        <w:rPr>
          <w:rFonts w:eastAsia="Arial"/>
          <w:b/>
        </w:rPr>
        <w:tab/>
      </w:r>
      <w:r w:rsidRPr="003C7DED">
        <w:rPr>
          <w:rFonts w:eastAsia="Arial"/>
          <w:b/>
        </w:rPr>
        <w:tab/>
      </w:r>
      <w:r w:rsidRPr="003C7DED">
        <w:rPr>
          <w:rFonts w:eastAsia="Arial"/>
          <w:b/>
        </w:rPr>
        <w:tab/>
      </w:r>
      <w:r w:rsidRPr="003C7DED">
        <w:rPr>
          <w:rFonts w:eastAsia="Arial"/>
          <w:b/>
        </w:rPr>
        <w:tab/>
      </w:r>
      <w:r w:rsidRPr="003C7DED">
        <w:rPr>
          <w:rFonts w:eastAsia="Arial"/>
          <w:b/>
        </w:rPr>
        <w:tab/>
      </w:r>
      <w:r w:rsidRPr="003C7DED">
        <w:rPr>
          <w:rFonts w:eastAsia="Arial"/>
          <w:b/>
        </w:rPr>
        <w:tab/>
      </w:r>
    </w:p>
    <w:p w:rsidR="00D6377D" w:rsidRPr="003C7DED" w:rsidRDefault="0001176E" w:rsidP="00272F1A">
      <w:pPr>
        <w:widowControl w:val="0"/>
        <w:tabs>
          <w:tab w:val="left" w:pos="0"/>
        </w:tabs>
        <w:spacing w:line="260" w:lineRule="atLeast"/>
        <w:jc w:val="center"/>
        <w:rPr>
          <w:rFonts w:eastAsia="Arial"/>
          <w:b/>
        </w:rPr>
      </w:pPr>
      <w:r w:rsidRPr="003C7DED">
        <w:rPr>
          <w:rFonts w:eastAsia="Arial"/>
          <w:b/>
        </w:rPr>
        <w:t>§3</w:t>
      </w:r>
    </w:p>
    <w:p w:rsidR="0001176E" w:rsidRPr="003C7DED" w:rsidRDefault="0001176E" w:rsidP="00272F1A">
      <w:pPr>
        <w:widowControl w:val="0"/>
        <w:tabs>
          <w:tab w:val="left" w:pos="330"/>
        </w:tabs>
        <w:spacing w:line="260" w:lineRule="atLeast"/>
        <w:jc w:val="center"/>
        <w:rPr>
          <w:rFonts w:eastAsia="Arial"/>
          <w:b/>
        </w:rPr>
      </w:pPr>
      <w:r w:rsidRPr="003C7DED">
        <w:rPr>
          <w:rFonts w:eastAsia="Arial"/>
          <w:b/>
        </w:rPr>
        <w:t>Terminy umowne</w:t>
      </w:r>
    </w:p>
    <w:p w:rsidR="002044AB" w:rsidRPr="003C7DED" w:rsidRDefault="0001176E" w:rsidP="002044AB">
      <w:pPr>
        <w:widowControl w:val="0"/>
        <w:numPr>
          <w:ilvl w:val="0"/>
          <w:numId w:val="8"/>
        </w:numPr>
        <w:spacing w:line="260" w:lineRule="atLeast"/>
        <w:ind w:left="364" w:hanging="364"/>
        <w:jc w:val="both"/>
        <w:rPr>
          <w:rFonts w:eastAsia="Arial"/>
          <w:b/>
          <w:bCs/>
        </w:rPr>
      </w:pPr>
      <w:r w:rsidRPr="003C7DED">
        <w:rPr>
          <w:rFonts w:eastAsia="Arial"/>
        </w:rPr>
        <w:t xml:space="preserve">Wykonawca zobowiązuje się wykonać </w:t>
      </w:r>
      <w:r w:rsidR="00AD1405" w:rsidRPr="003C7DED">
        <w:rPr>
          <w:rFonts w:eastAsia="Arial"/>
        </w:rPr>
        <w:t xml:space="preserve">cały </w:t>
      </w:r>
      <w:r w:rsidRPr="003C7DED">
        <w:rPr>
          <w:rFonts w:eastAsia="Arial"/>
        </w:rPr>
        <w:t xml:space="preserve">przedmiot umowy w terminie do </w:t>
      </w:r>
      <w:r w:rsidR="001F60C9" w:rsidRPr="003C7DED">
        <w:rPr>
          <w:rFonts w:eastAsia="Arial"/>
        </w:rPr>
        <w:t xml:space="preserve">4 </w:t>
      </w:r>
      <w:r w:rsidR="00AD1405" w:rsidRPr="003C7DED">
        <w:rPr>
          <w:rFonts w:eastAsia="Arial"/>
        </w:rPr>
        <w:t>miesięcy</w:t>
      </w:r>
      <w:r w:rsidR="00B57BCD" w:rsidRPr="003C7DED">
        <w:rPr>
          <w:rFonts w:eastAsia="Arial"/>
        </w:rPr>
        <w:t xml:space="preserve"> od dnia podpisania umowy </w:t>
      </w:r>
      <w:r w:rsidR="0061305C" w:rsidRPr="003C7DED">
        <w:rPr>
          <w:rFonts w:eastAsia="Arial"/>
        </w:rPr>
        <w:t>jednak nie później niż do dnia</w:t>
      </w:r>
      <w:r w:rsidR="00272F1A" w:rsidRPr="003C7DED">
        <w:rPr>
          <w:rFonts w:eastAsia="Arial"/>
        </w:rPr>
        <w:t xml:space="preserve"> </w:t>
      </w:r>
      <w:r w:rsidR="00AD1405" w:rsidRPr="003C7DED">
        <w:rPr>
          <w:rFonts w:eastAsia="Arial"/>
          <w:bCs/>
        </w:rPr>
        <w:t>10 grudnia 2022</w:t>
      </w:r>
      <w:r w:rsidR="00AA7069" w:rsidRPr="003C7DED">
        <w:rPr>
          <w:rFonts w:eastAsia="Arial"/>
          <w:bCs/>
        </w:rPr>
        <w:t xml:space="preserve"> r. </w:t>
      </w:r>
      <w:r w:rsidR="00666679" w:rsidRPr="003C7DED">
        <w:rPr>
          <w:rFonts w:eastAsia="Arial"/>
          <w:bCs/>
        </w:rPr>
        <w:t xml:space="preserve">Wykonanie przedmiotu zamówienia podzielone zostało na </w:t>
      </w:r>
      <w:r w:rsidR="001F60C9" w:rsidRPr="003C7DED">
        <w:rPr>
          <w:rFonts w:eastAsia="Arial"/>
          <w:bCs/>
        </w:rPr>
        <w:t>trzy</w:t>
      </w:r>
      <w:r w:rsidR="00666679" w:rsidRPr="003C7DED">
        <w:rPr>
          <w:rFonts w:eastAsia="Arial"/>
          <w:bCs/>
        </w:rPr>
        <w:t xml:space="preserve"> etapy</w:t>
      </w:r>
      <w:r w:rsidR="00272F1A" w:rsidRPr="003C7DED">
        <w:rPr>
          <w:rFonts w:eastAsia="Arial"/>
          <w:bCs/>
        </w:rPr>
        <w:t>, o których mo</w:t>
      </w:r>
      <w:r w:rsidR="00D45CDB" w:rsidRPr="003C7DED">
        <w:rPr>
          <w:rFonts w:eastAsia="Arial"/>
          <w:bCs/>
        </w:rPr>
        <w:t>w</w:t>
      </w:r>
      <w:r w:rsidR="00272F1A" w:rsidRPr="003C7DED">
        <w:rPr>
          <w:rFonts w:eastAsia="Arial"/>
          <w:bCs/>
        </w:rPr>
        <w:t xml:space="preserve">a w </w:t>
      </w:r>
      <w:r w:rsidR="00272F1A" w:rsidRPr="003C7DED">
        <w:rPr>
          <w:rFonts w:eastAsia="Arial"/>
          <w:b/>
        </w:rPr>
        <w:t>§</w:t>
      </w:r>
      <w:r w:rsidR="00272F1A" w:rsidRPr="003C7DED">
        <w:rPr>
          <w:rFonts w:eastAsia="Arial"/>
          <w:bCs/>
        </w:rPr>
        <w:t>. 1 ust. 2</w:t>
      </w:r>
      <w:r w:rsidR="002044AB" w:rsidRPr="003C7DED">
        <w:rPr>
          <w:rFonts w:eastAsia="Arial"/>
          <w:bCs/>
        </w:rPr>
        <w:t>.</w:t>
      </w:r>
    </w:p>
    <w:p w:rsidR="002044AB" w:rsidRPr="003C7DED" w:rsidRDefault="00AD1405" w:rsidP="002044AB">
      <w:pPr>
        <w:widowControl w:val="0"/>
        <w:numPr>
          <w:ilvl w:val="0"/>
          <w:numId w:val="8"/>
        </w:numPr>
        <w:spacing w:line="260" w:lineRule="atLeast"/>
        <w:ind w:left="364" w:hanging="364"/>
        <w:jc w:val="both"/>
        <w:rPr>
          <w:rFonts w:eastAsia="Arial"/>
          <w:b/>
          <w:bCs/>
        </w:rPr>
      </w:pPr>
      <w:r w:rsidRPr="003C7DED">
        <w:rPr>
          <w:rFonts w:eastAsia="Arial"/>
          <w:b/>
          <w:bCs/>
        </w:rPr>
        <w:t>Pierwszy etap</w:t>
      </w:r>
      <w:r w:rsidR="000B6DE6" w:rsidRPr="003C7DED">
        <w:rPr>
          <w:rFonts w:eastAsia="Arial"/>
          <w:bCs/>
        </w:rPr>
        <w:t xml:space="preserve"> winien być wykonany do </w:t>
      </w:r>
      <w:r w:rsidR="001F60C9" w:rsidRPr="003C7DED">
        <w:rPr>
          <w:rFonts w:eastAsia="Arial"/>
          <w:b/>
          <w:bCs/>
        </w:rPr>
        <w:t>2 miesięcy</w:t>
      </w:r>
      <w:r w:rsidR="000B6DE6" w:rsidRPr="003C7DED">
        <w:rPr>
          <w:rFonts w:eastAsia="Arial"/>
          <w:bCs/>
        </w:rPr>
        <w:t xml:space="preserve"> od podpisania umowy.</w:t>
      </w:r>
    </w:p>
    <w:p w:rsidR="002044AB" w:rsidRPr="003C7DED" w:rsidRDefault="000B6DE6" w:rsidP="002044AB">
      <w:pPr>
        <w:widowControl w:val="0"/>
        <w:numPr>
          <w:ilvl w:val="0"/>
          <w:numId w:val="8"/>
        </w:numPr>
        <w:spacing w:line="260" w:lineRule="atLeast"/>
        <w:ind w:left="364" w:hanging="364"/>
        <w:jc w:val="both"/>
      </w:pPr>
      <w:r w:rsidRPr="003C7DED">
        <w:rPr>
          <w:rFonts w:eastAsia="Arial"/>
          <w:b/>
          <w:bCs/>
        </w:rPr>
        <w:t>Drugi etap</w:t>
      </w:r>
      <w:r w:rsidRPr="003C7DED">
        <w:rPr>
          <w:rFonts w:eastAsia="Arial"/>
          <w:bCs/>
        </w:rPr>
        <w:t xml:space="preserve"> winien być wykonany do </w:t>
      </w:r>
      <w:r w:rsidR="00AD3B73" w:rsidRPr="003C7DED">
        <w:rPr>
          <w:rFonts w:eastAsia="Arial"/>
          <w:b/>
          <w:bCs/>
        </w:rPr>
        <w:t>3</w:t>
      </w:r>
      <w:r w:rsidRPr="003C7DED">
        <w:rPr>
          <w:rFonts w:eastAsia="Arial"/>
          <w:b/>
          <w:bCs/>
        </w:rPr>
        <w:t xml:space="preserve"> miesięcy</w:t>
      </w:r>
      <w:r w:rsidRPr="003C7DED">
        <w:rPr>
          <w:rFonts w:eastAsia="Arial"/>
          <w:bCs/>
        </w:rPr>
        <w:t xml:space="preserve"> od podpisania umowy j</w:t>
      </w:r>
      <w:r w:rsidR="0061305C" w:rsidRPr="003C7DED">
        <w:rPr>
          <w:rFonts w:eastAsia="Arial"/>
          <w:bCs/>
        </w:rPr>
        <w:t xml:space="preserve">ednak nie później niż do dnia </w:t>
      </w:r>
      <w:r w:rsidRPr="003C7DED">
        <w:rPr>
          <w:rFonts w:eastAsia="Arial"/>
          <w:bCs/>
        </w:rPr>
        <w:t xml:space="preserve">10 grudnia 2022 r. </w:t>
      </w:r>
    </w:p>
    <w:p w:rsidR="00666679" w:rsidRPr="003C7DED" w:rsidRDefault="00724737" w:rsidP="002044AB">
      <w:pPr>
        <w:widowControl w:val="0"/>
        <w:numPr>
          <w:ilvl w:val="0"/>
          <w:numId w:val="8"/>
        </w:numPr>
        <w:spacing w:line="260" w:lineRule="atLeast"/>
        <w:ind w:left="364" w:hanging="364"/>
        <w:jc w:val="both"/>
        <w:rPr>
          <w:rFonts w:eastAsia="Arial"/>
          <w:bCs/>
        </w:rPr>
      </w:pPr>
      <w:r w:rsidRPr="003C7DED">
        <w:rPr>
          <w:rFonts w:eastAsia="Arial"/>
          <w:b/>
          <w:bCs/>
        </w:rPr>
        <w:t>Trzeci etap</w:t>
      </w:r>
      <w:r w:rsidRPr="003C7DED">
        <w:rPr>
          <w:rFonts w:eastAsia="Arial"/>
          <w:bCs/>
        </w:rPr>
        <w:t xml:space="preserve"> winien być wykonany do </w:t>
      </w:r>
      <w:r w:rsidR="00AD3B73" w:rsidRPr="003C7DED">
        <w:rPr>
          <w:rFonts w:eastAsia="Arial"/>
          <w:b/>
          <w:bCs/>
        </w:rPr>
        <w:t>4</w:t>
      </w:r>
      <w:r w:rsidRPr="003C7DED">
        <w:rPr>
          <w:rFonts w:eastAsia="Arial"/>
          <w:b/>
          <w:bCs/>
        </w:rPr>
        <w:t xml:space="preserve"> miesięcy</w:t>
      </w:r>
      <w:r w:rsidRPr="003C7DED">
        <w:rPr>
          <w:rFonts w:eastAsia="Arial"/>
          <w:bCs/>
        </w:rPr>
        <w:t xml:space="preserve"> od podpisania umowy, jednak nie później niż do dnia 10 grudnia 2022 r. </w:t>
      </w:r>
    </w:p>
    <w:p w:rsidR="00AD1405" w:rsidRPr="003C7DED" w:rsidRDefault="00AC161D" w:rsidP="00E16445">
      <w:pPr>
        <w:widowControl w:val="0"/>
        <w:spacing w:line="260" w:lineRule="atLeast"/>
        <w:ind w:left="364" w:hanging="364"/>
        <w:jc w:val="both"/>
        <w:rPr>
          <w:rFonts w:eastAsia="Arial"/>
          <w:b/>
          <w:bCs/>
        </w:rPr>
      </w:pPr>
      <w:r w:rsidRPr="003C7DED">
        <w:rPr>
          <w:rFonts w:eastAsia="Arial"/>
          <w:b/>
          <w:bCs/>
        </w:rPr>
        <w:t>5.</w:t>
      </w:r>
      <w:r w:rsidR="005873C3" w:rsidRPr="003C7DED">
        <w:rPr>
          <w:rFonts w:eastAsia="Arial"/>
          <w:b/>
          <w:bCs/>
        </w:rPr>
        <w:t xml:space="preserve"> Zamawiający dopuszcza zmianę kolejności wykonywanych etapów za  wyjątkiem </w:t>
      </w:r>
      <w:r w:rsidR="00AB4DC7" w:rsidRPr="003C7DED">
        <w:rPr>
          <w:rFonts w:eastAsia="Arial"/>
          <w:b/>
          <w:bCs/>
        </w:rPr>
        <w:t>prac rozbiórkowych w etapie pierwszym</w:t>
      </w:r>
      <w:r w:rsidR="005873C3" w:rsidRPr="003C7DED">
        <w:rPr>
          <w:rFonts w:eastAsia="Arial"/>
          <w:b/>
          <w:bCs/>
        </w:rPr>
        <w:t>. Wykonawca dopuszcza zmiany wyłącznie w harmonogramie prac w zależności od warunków pogodowych, technicznych i nieprzewidzianych na etapie postępowania przetargowego.</w:t>
      </w:r>
    </w:p>
    <w:p w:rsidR="00ED0B39" w:rsidRPr="003C7DED" w:rsidRDefault="00AC161D" w:rsidP="00E16445">
      <w:pPr>
        <w:widowControl w:val="0"/>
        <w:spacing w:line="260" w:lineRule="atLeast"/>
        <w:ind w:left="364" w:hanging="364"/>
        <w:jc w:val="both"/>
        <w:rPr>
          <w:rFonts w:eastAsia="Arial"/>
          <w:b/>
          <w:bCs/>
        </w:rPr>
      </w:pPr>
      <w:r w:rsidRPr="003C7DED">
        <w:rPr>
          <w:rFonts w:eastAsia="Arial"/>
          <w:b/>
          <w:bCs/>
        </w:rPr>
        <w:t>6.</w:t>
      </w:r>
      <w:r w:rsidR="00ED0B39" w:rsidRPr="003C7DED">
        <w:rPr>
          <w:rFonts w:eastAsia="Arial"/>
          <w:b/>
          <w:bCs/>
        </w:rPr>
        <w:t xml:space="preserve"> Zamawiający dopuszcza możliwość łączenia poszczególnych etapów według uznania Wykonawcy. Wówczas termin płatności za połączone etapy będzie terminem wykonania późniejszego etapu. </w:t>
      </w:r>
    </w:p>
    <w:p w:rsidR="0001176E" w:rsidRPr="003C7DED" w:rsidRDefault="00AC161D" w:rsidP="00E16445">
      <w:pPr>
        <w:widowControl w:val="0"/>
        <w:spacing w:line="260" w:lineRule="atLeast"/>
        <w:ind w:left="364" w:hanging="364"/>
        <w:jc w:val="both"/>
        <w:rPr>
          <w:rFonts w:eastAsia="Arial"/>
        </w:rPr>
      </w:pPr>
      <w:r w:rsidRPr="003C7DED">
        <w:rPr>
          <w:rFonts w:eastAsia="Arial"/>
        </w:rPr>
        <w:t>7.</w:t>
      </w:r>
      <w:r w:rsidR="005873C3" w:rsidRPr="003C7DED">
        <w:rPr>
          <w:rFonts w:eastAsia="Arial"/>
        </w:rPr>
        <w:t xml:space="preserve"> </w:t>
      </w:r>
      <w:r w:rsidR="0001176E" w:rsidRPr="003C7DED">
        <w:rPr>
          <w:rFonts w:eastAsia="Arial"/>
        </w:rPr>
        <w:t xml:space="preserve">Za datę wykonania przedmiotu umowy uznaje się datę podpisania przez Strony protokołu odbioru końcowego </w:t>
      </w:r>
      <w:r w:rsidR="00CB481C" w:rsidRPr="003C7DED">
        <w:rPr>
          <w:rFonts w:eastAsia="Arial"/>
        </w:rPr>
        <w:t xml:space="preserve">poszczególnych etapów realizacji umowy. 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</w:rPr>
      </w:pPr>
    </w:p>
    <w:p w:rsidR="00E30D82" w:rsidRPr="003C7DED" w:rsidRDefault="005D267A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</w:rPr>
      </w:pP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ind w:left="3540" w:firstLine="708"/>
        <w:jc w:val="both"/>
        <w:rPr>
          <w:b/>
        </w:rPr>
      </w:pPr>
      <w:r w:rsidRPr="003C7DED">
        <w:rPr>
          <w:b/>
        </w:rPr>
        <w:t>§4</w:t>
      </w:r>
    </w:p>
    <w:p w:rsidR="0001176E" w:rsidRPr="003C7DED" w:rsidRDefault="005D267A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</w:rPr>
      </w:pP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="0001176E" w:rsidRPr="003C7DED">
        <w:rPr>
          <w:b/>
        </w:rPr>
        <w:t xml:space="preserve">Wynagrodzenie </w:t>
      </w:r>
    </w:p>
    <w:p w:rsidR="00EB2E28" w:rsidRPr="003C7DED" w:rsidRDefault="00EB2E28" w:rsidP="002044AB">
      <w:pPr>
        <w:widowControl w:val="0"/>
        <w:autoSpaceDE w:val="0"/>
        <w:autoSpaceDN w:val="0"/>
        <w:adjustRightInd w:val="0"/>
        <w:spacing w:line="260" w:lineRule="atLeast"/>
        <w:ind w:left="0"/>
        <w:jc w:val="both"/>
        <w:rPr>
          <w:b/>
        </w:rPr>
      </w:pPr>
    </w:p>
    <w:p w:rsidR="0001176E" w:rsidRPr="003C7DED" w:rsidRDefault="007F2FA5" w:rsidP="00E16445">
      <w:pPr>
        <w:pStyle w:val="Akapitzlist"/>
        <w:widowControl w:val="0"/>
        <w:numPr>
          <w:ilvl w:val="0"/>
          <w:numId w:val="33"/>
        </w:numPr>
        <w:tabs>
          <w:tab w:val="num" w:pos="8120"/>
        </w:tabs>
        <w:autoSpaceDE w:val="0"/>
        <w:autoSpaceDN w:val="0"/>
        <w:adjustRightInd w:val="0"/>
        <w:spacing w:line="260" w:lineRule="atLeast"/>
        <w:jc w:val="both"/>
      </w:pPr>
      <w:r w:rsidRPr="003C7DED">
        <w:t>Łączne w</w:t>
      </w:r>
      <w:r w:rsidR="0001176E" w:rsidRPr="003C7DED">
        <w:t>ynagrodzenie za wykonanie przedmiotu umowy jest wynagrodzeniem ryczałtowym i wynosi: netto………………złotych (słownie:……………………),brutto…………………………złotych (słownie:),podatek VAT ……….tj.……………złotych</w:t>
      </w:r>
    </w:p>
    <w:p w:rsidR="00CB481C" w:rsidRPr="003C7DED" w:rsidRDefault="00AD1405" w:rsidP="00E16445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260" w:lineRule="atLeast"/>
        <w:jc w:val="both"/>
        <w:rPr>
          <w:rFonts w:eastAsia="Arial"/>
          <w:b/>
        </w:rPr>
      </w:pPr>
      <w:r w:rsidRPr="003C7DED">
        <w:t xml:space="preserve">Wynagrodzenie </w:t>
      </w:r>
      <w:r w:rsidR="00CB481C" w:rsidRPr="003C7DED">
        <w:t xml:space="preserve">płatne będzie za realizację </w:t>
      </w:r>
      <w:r w:rsidR="00AC161D" w:rsidRPr="003C7DED">
        <w:t>trzech</w:t>
      </w:r>
      <w:r w:rsidR="0049678B" w:rsidRPr="003C7DED">
        <w:t xml:space="preserve"> </w:t>
      </w:r>
      <w:r w:rsidR="00CB481C" w:rsidRPr="003C7DED">
        <w:t>oddzielnych etapów zamówienia.</w:t>
      </w:r>
    </w:p>
    <w:p w:rsidR="00CB481C" w:rsidRPr="003C7DED" w:rsidRDefault="00CB481C" w:rsidP="00E16445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260" w:lineRule="atLeast"/>
        <w:jc w:val="both"/>
        <w:rPr>
          <w:rFonts w:eastAsia="Arial"/>
        </w:rPr>
      </w:pPr>
      <w:r w:rsidRPr="003C7DED">
        <w:t xml:space="preserve">Za realizację pierwszego etapu określonego w </w:t>
      </w:r>
      <w:r w:rsidRPr="003C7DED">
        <w:rPr>
          <w:rFonts w:eastAsia="Arial"/>
        </w:rPr>
        <w:t>§</w:t>
      </w:r>
      <w:r w:rsidR="0049678B" w:rsidRPr="003C7DED">
        <w:rPr>
          <w:rFonts w:eastAsia="Arial"/>
        </w:rPr>
        <w:t>1, ust.2 pkt I</w:t>
      </w:r>
      <w:r w:rsidRPr="003C7DED">
        <w:rPr>
          <w:rFonts w:eastAsia="Arial"/>
        </w:rPr>
        <w:t xml:space="preserve"> wykonawcy przysługuje </w:t>
      </w:r>
      <w:r w:rsidR="00AC161D" w:rsidRPr="003C7DED">
        <w:rPr>
          <w:rFonts w:eastAsia="Arial"/>
        </w:rPr>
        <w:t>10</w:t>
      </w:r>
      <w:r w:rsidRPr="003C7DED">
        <w:rPr>
          <w:rFonts w:eastAsia="Arial"/>
        </w:rPr>
        <w:t xml:space="preserve"> % wynagrodzenia określonego w § 4 ust. 1.  </w:t>
      </w:r>
      <w:r w:rsidR="005A754C" w:rsidRPr="003C7DED">
        <w:rPr>
          <w:rFonts w:eastAsia="Arial"/>
        </w:rPr>
        <w:t>i wynosi</w:t>
      </w:r>
    </w:p>
    <w:p w:rsidR="005A754C" w:rsidRPr="003C7DED" w:rsidRDefault="005A754C" w:rsidP="00E16445">
      <w:pPr>
        <w:pStyle w:val="Akapitzlist"/>
        <w:widowControl w:val="0"/>
        <w:tabs>
          <w:tab w:val="left" w:pos="0"/>
        </w:tabs>
        <w:spacing w:line="260" w:lineRule="atLeast"/>
        <w:ind w:left="644"/>
        <w:jc w:val="both"/>
        <w:rPr>
          <w:rFonts w:eastAsia="Arial"/>
        </w:rPr>
      </w:pPr>
      <w:r w:rsidRPr="003C7DED">
        <w:rPr>
          <w:rFonts w:eastAsia="Arial"/>
        </w:rPr>
        <w:t>netto………………złotych(słownie:……………………),brutto…………………………złotych(słownie:),podatek</w:t>
      </w:r>
      <w:r w:rsidRPr="003C7DED">
        <w:rPr>
          <w:rFonts w:eastAsia="Arial"/>
        </w:rPr>
        <w:br/>
        <w:t>VAT ……….tj.……………złotych</w:t>
      </w:r>
    </w:p>
    <w:p w:rsidR="005A754C" w:rsidRPr="003C7DED" w:rsidRDefault="00CB481C" w:rsidP="00E16445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260" w:lineRule="atLeast"/>
        <w:jc w:val="both"/>
        <w:rPr>
          <w:rFonts w:eastAsia="Arial"/>
        </w:rPr>
      </w:pPr>
      <w:r w:rsidRPr="003C7DED">
        <w:rPr>
          <w:rFonts w:eastAsia="Arial"/>
        </w:rPr>
        <w:lastRenderedPageBreak/>
        <w:t xml:space="preserve">Za realizację drugiego etapu zamówienia określonego w </w:t>
      </w:r>
      <w:r w:rsidR="0049678B" w:rsidRPr="003C7DED">
        <w:rPr>
          <w:rFonts w:eastAsia="Arial"/>
        </w:rPr>
        <w:t>§1, ust.2 pkt I</w:t>
      </w:r>
      <w:r w:rsidR="00111023" w:rsidRPr="003C7DED">
        <w:rPr>
          <w:rFonts w:eastAsia="Arial"/>
        </w:rPr>
        <w:t>I</w:t>
      </w:r>
      <w:r w:rsidR="005A754C" w:rsidRPr="003C7DED">
        <w:rPr>
          <w:rFonts w:eastAsia="Arial"/>
        </w:rPr>
        <w:t xml:space="preserve"> </w:t>
      </w:r>
      <w:r w:rsidRPr="003C7DED">
        <w:rPr>
          <w:rFonts w:eastAsia="Arial"/>
        </w:rPr>
        <w:t xml:space="preserve">wykonawcy przysługuje </w:t>
      </w:r>
      <w:r w:rsidR="00AC161D" w:rsidRPr="003C7DED">
        <w:rPr>
          <w:rFonts w:eastAsia="Arial"/>
        </w:rPr>
        <w:t>30</w:t>
      </w:r>
      <w:r w:rsidRPr="003C7DED">
        <w:rPr>
          <w:rFonts w:eastAsia="Arial"/>
        </w:rPr>
        <w:t xml:space="preserve"> % wynagrodzenia określonego w § 4 ust. 1.</w:t>
      </w:r>
    </w:p>
    <w:p w:rsidR="005A754C" w:rsidRPr="003C7DED" w:rsidRDefault="005A754C" w:rsidP="00E16445">
      <w:pPr>
        <w:pStyle w:val="Akapitzlist"/>
        <w:widowControl w:val="0"/>
        <w:tabs>
          <w:tab w:val="left" w:pos="0"/>
        </w:tabs>
        <w:spacing w:line="260" w:lineRule="atLeast"/>
        <w:ind w:left="644"/>
        <w:jc w:val="both"/>
        <w:rPr>
          <w:rFonts w:eastAsia="Arial"/>
        </w:rPr>
      </w:pPr>
      <w:r w:rsidRPr="003C7DED">
        <w:rPr>
          <w:rFonts w:eastAsia="Arial"/>
        </w:rPr>
        <w:t>netto………………złotych(słownie:……………………),brutto………………………złotych(słownie:),podatekVAT……….tj.……………</w:t>
      </w:r>
    </w:p>
    <w:p w:rsidR="00724737" w:rsidRPr="003C7DED" w:rsidRDefault="005A754C" w:rsidP="00E16445">
      <w:pPr>
        <w:pStyle w:val="Akapitzlist"/>
        <w:widowControl w:val="0"/>
        <w:tabs>
          <w:tab w:val="left" w:pos="0"/>
        </w:tabs>
        <w:spacing w:line="260" w:lineRule="atLeast"/>
        <w:ind w:left="644"/>
        <w:jc w:val="both"/>
        <w:rPr>
          <w:rFonts w:eastAsia="Arial"/>
        </w:rPr>
      </w:pPr>
      <w:r w:rsidRPr="003C7DED">
        <w:rPr>
          <w:rFonts w:eastAsia="Arial"/>
        </w:rPr>
        <w:t>złotych</w:t>
      </w:r>
      <w:r w:rsidR="00724737" w:rsidRPr="003C7DED">
        <w:rPr>
          <w:rFonts w:eastAsia="Arial"/>
        </w:rPr>
        <w:t>.</w:t>
      </w:r>
    </w:p>
    <w:p w:rsidR="00724737" w:rsidRPr="003C7DED" w:rsidRDefault="00724737" w:rsidP="00E16445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260" w:lineRule="atLeast"/>
        <w:jc w:val="both"/>
        <w:rPr>
          <w:rFonts w:eastAsia="Arial"/>
        </w:rPr>
      </w:pPr>
      <w:r w:rsidRPr="003C7DED">
        <w:rPr>
          <w:rFonts w:eastAsia="Arial"/>
        </w:rPr>
        <w:t xml:space="preserve">Za realizację trzeciego etapu zamówienia określonego w </w:t>
      </w:r>
      <w:proofErr w:type="spellStart"/>
      <w:r w:rsidR="00111023" w:rsidRPr="003C7DED">
        <w:t>w</w:t>
      </w:r>
      <w:proofErr w:type="spellEnd"/>
      <w:r w:rsidR="00111023" w:rsidRPr="003C7DED">
        <w:t xml:space="preserve"> </w:t>
      </w:r>
      <w:r w:rsidR="00111023" w:rsidRPr="003C7DED">
        <w:rPr>
          <w:rFonts w:eastAsia="Arial"/>
        </w:rPr>
        <w:t xml:space="preserve">§1, ust.2 pkt III </w:t>
      </w:r>
      <w:r w:rsidR="00AC161D" w:rsidRPr="003C7DED">
        <w:rPr>
          <w:rFonts w:eastAsia="Arial"/>
        </w:rPr>
        <w:t>wykonawcy przysługuje 60</w:t>
      </w:r>
      <w:r w:rsidRPr="003C7DED">
        <w:rPr>
          <w:rFonts w:eastAsia="Arial"/>
        </w:rPr>
        <w:t xml:space="preserve"> % wynagrodzenia określonego w § 4 ust. 1.</w:t>
      </w:r>
    </w:p>
    <w:p w:rsidR="00724737" w:rsidRPr="003C7DED" w:rsidRDefault="00724737" w:rsidP="00E16445">
      <w:pPr>
        <w:pStyle w:val="Akapitzlist"/>
        <w:widowControl w:val="0"/>
        <w:tabs>
          <w:tab w:val="left" w:pos="0"/>
        </w:tabs>
        <w:spacing w:line="260" w:lineRule="atLeast"/>
        <w:ind w:left="644"/>
        <w:jc w:val="both"/>
        <w:rPr>
          <w:rFonts w:eastAsia="Arial"/>
        </w:rPr>
      </w:pPr>
      <w:r w:rsidRPr="003C7DED">
        <w:rPr>
          <w:rFonts w:eastAsia="Arial"/>
        </w:rPr>
        <w:t>netto………………złotych(słownie:……………………),brutto………………………złotych(słownie:),podatekVAT……….tj.……………</w:t>
      </w:r>
    </w:p>
    <w:p w:rsidR="00724737" w:rsidRPr="003C7DED" w:rsidRDefault="00724737" w:rsidP="00E16445">
      <w:pPr>
        <w:pStyle w:val="Akapitzlist"/>
        <w:widowControl w:val="0"/>
        <w:tabs>
          <w:tab w:val="left" w:pos="0"/>
        </w:tabs>
        <w:spacing w:line="260" w:lineRule="atLeast"/>
        <w:ind w:left="644"/>
        <w:jc w:val="both"/>
        <w:rPr>
          <w:rFonts w:eastAsia="Arial"/>
        </w:rPr>
      </w:pPr>
      <w:r w:rsidRPr="003C7DED">
        <w:rPr>
          <w:rFonts w:eastAsia="Arial"/>
        </w:rPr>
        <w:t>złotych.</w:t>
      </w:r>
    </w:p>
    <w:p w:rsidR="0001176E" w:rsidRPr="003C7DED" w:rsidRDefault="00AC161D" w:rsidP="00E16445">
      <w:pPr>
        <w:widowControl w:val="0"/>
        <w:tabs>
          <w:tab w:val="num" w:pos="8120"/>
        </w:tabs>
        <w:autoSpaceDE w:val="0"/>
        <w:autoSpaceDN w:val="0"/>
        <w:adjustRightInd w:val="0"/>
        <w:spacing w:line="260" w:lineRule="atLeast"/>
        <w:ind w:left="566" w:hanging="282"/>
        <w:jc w:val="both"/>
      </w:pPr>
      <w:r w:rsidRPr="003C7DED">
        <w:t>6</w:t>
      </w:r>
      <w:r w:rsidR="00923CB1" w:rsidRPr="003C7DED">
        <w:t>.</w:t>
      </w:r>
      <w:r w:rsidR="0001176E" w:rsidRPr="003C7DED">
        <w:t>Wynagrodzenie Wykonawcy zawiera wszelk</w:t>
      </w:r>
      <w:r w:rsidR="0061305C" w:rsidRPr="003C7DED">
        <w:t>ie koszty związane z wykonaniem</w:t>
      </w:r>
      <w:r w:rsidR="00A86BCC" w:rsidRPr="003C7DED">
        <w:t xml:space="preserve"> </w:t>
      </w:r>
      <w:r w:rsidR="0001176E" w:rsidRPr="003C7DED">
        <w:t>przedmiotu umowy, jak również innych prac, koniecznych do jego wykonania. Wykonawca nie może żądać podwyższenia wynagrodzenia, chociażby w czasie zawarcia umowy nie można było przewidzieć rozmiaru lub kosztów wszystkich prac koniecznych do wykonania przedmiotu umowy.</w:t>
      </w:r>
    </w:p>
    <w:p w:rsidR="00E70E57" w:rsidRPr="003C7DED" w:rsidRDefault="007F2FA5" w:rsidP="00E16445">
      <w:pPr>
        <w:widowControl w:val="0"/>
        <w:tabs>
          <w:tab w:val="left" w:pos="851"/>
        </w:tabs>
        <w:spacing w:line="260" w:lineRule="atLeast"/>
        <w:ind w:left="567" w:hanging="207"/>
        <w:jc w:val="both"/>
        <w:rPr>
          <w:rFonts w:eastAsia="Arial"/>
        </w:rPr>
      </w:pPr>
      <w:r w:rsidRPr="003C7DED">
        <w:t>8</w:t>
      </w:r>
      <w:r w:rsidR="00E70E57" w:rsidRPr="003C7DED">
        <w:rPr>
          <w:b/>
        </w:rPr>
        <w:t>.</w:t>
      </w:r>
      <w:r w:rsidR="005D267A" w:rsidRPr="003C7DED">
        <w:rPr>
          <w:b/>
        </w:rPr>
        <w:tab/>
      </w:r>
      <w:r w:rsidR="00E70E57" w:rsidRPr="003C7DED">
        <w:rPr>
          <w:rFonts w:eastAsia="Arial"/>
        </w:rPr>
        <w:t xml:space="preserve">Wynagrodzenia wykonawcy, uwarunkowane jest przedstawieniem przez niego dowodów potwierdzających zapłatę wymagalnego wynagrodzenia podwykonawcom lub dalszym podwykonawcom. </w:t>
      </w:r>
    </w:p>
    <w:p w:rsidR="00E70E57" w:rsidRPr="003C7DED" w:rsidRDefault="007F2FA5" w:rsidP="00E16445">
      <w:pPr>
        <w:widowControl w:val="0"/>
        <w:tabs>
          <w:tab w:val="left" w:pos="851"/>
        </w:tabs>
        <w:spacing w:line="260" w:lineRule="atLeast"/>
        <w:ind w:left="567" w:hanging="207"/>
        <w:jc w:val="both"/>
        <w:rPr>
          <w:rFonts w:eastAsia="Arial"/>
        </w:rPr>
      </w:pPr>
      <w:r w:rsidRPr="003C7DED">
        <w:rPr>
          <w:rFonts w:eastAsia="Arial"/>
        </w:rPr>
        <w:t>9</w:t>
      </w:r>
      <w:r w:rsidR="00E70E57" w:rsidRPr="003C7DED">
        <w:rPr>
          <w:rFonts w:eastAsia="Arial"/>
        </w:rPr>
        <w:t>. Termin zapłaty wynagrodzenia Wykonawcy uzależniony jest od zapłaty wynagrodzenia podwykonawcom lub dalszym podwykon</w:t>
      </w:r>
      <w:r w:rsidR="0061305C" w:rsidRPr="003C7DED">
        <w:rPr>
          <w:rFonts w:eastAsia="Arial"/>
        </w:rPr>
        <w:t xml:space="preserve">awcom (jeżeli będą występować) i przedłożenia Zamawiającemu </w:t>
      </w:r>
      <w:r w:rsidR="00E70E57" w:rsidRPr="003C7DED">
        <w:rPr>
          <w:rFonts w:eastAsia="Arial"/>
        </w:rPr>
        <w:t>dowodu zapłaty podwykonawcom lub dalszym podwykonawcom</w:t>
      </w:r>
    </w:p>
    <w:p w:rsidR="00960C43" w:rsidRPr="003C7DED" w:rsidRDefault="005D267A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</w:rPr>
      </w:pP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</w:p>
    <w:p w:rsidR="0001176E" w:rsidRPr="003C7DED" w:rsidRDefault="00960C43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</w:rPr>
      </w:pP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="0001176E" w:rsidRPr="003C7DED">
        <w:rPr>
          <w:b/>
        </w:rPr>
        <w:t>§5</w:t>
      </w:r>
    </w:p>
    <w:p w:rsidR="0001176E" w:rsidRPr="003C7DED" w:rsidRDefault="005D267A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</w:rPr>
      </w:pP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Pr="003C7DED">
        <w:rPr>
          <w:b/>
        </w:rPr>
        <w:tab/>
      </w:r>
      <w:r w:rsidR="0001176E" w:rsidRPr="003C7DED">
        <w:rPr>
          <w:b/>
        </w:rPr>
        <w:t>Płatność, zasady fakturowania</w:t>
      </w:r>
    </w:p>
    <w:p w:rsidR="0001176E" w:rsidRPr="003C7DED" w:rsidRDefault="0001176E" w:rsidP="00E16445">
      <w:pPr>
        <w:widowControl w:val="0"/>
        <w:numPr>
          <w:ilvl w:val="6"/>
          <w:numId w:val="5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3C7DED">
        <w:t>Wykonawca ma obowiązek dołączyć do faktur podpisany przez Strony protokół odbioru końcowego przedmiotu umowy.</w:t>
      </w:r>
    </w:p>
    <w:p w:rsidR="0001176E" w:rsidRPr="003C7DED" w:rsidRDefault="00F37011" w:rsidP="00E16445">
      <w:pPr>
        <w:widowControl w:val="0"/>
        <w:numPr>
          <w:ilvl w:val="6"/>
          <w:numId w:val="5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3C7DED">
        <w:t>Faktur</w:t>
      </w:r>
      <w:r w:rsidR="001A23EC" w:rsidRPr="003C7DED">
        <w:t>y</w:t>
      </w:r>
      <w:r w:rsidR="0001176E" w:rsidRPr="003C7DED">
        <w:t xml:space="preserve"> należy wystawić na: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ind w:left="364"/>
        <w:jc w:val="both"/>
      </w:pPr>
      <w:r w:rsidRPr="003C7DED">
        <w:t>Gminę Miejską Kraków,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ind w:left="364"/>
        <w:jc w:val="both"/>
      </w:pPr>
      <w:r w:rsidRPr="003C7DED">
        <w:t xml:space="preserve">Plac Wszystkich Świętych ¾, 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ind w:left="364"/>
        <w:jc w:val="both"/>
      </w:pPr>
      <w:r w:rsidRPr="003C7DED">
        <w:t xml:space="preserve">31-004 Kraków </w:t>
      </w:r>
    </w:p>
    <w:p w:rsidR="0001176E" w:rsidRPr="003C7DED" w:rsidRDefault="00F37011" w:rsidP="00E16445">
      <w:pPr>
        <w:widowControl w:val="0"/>
        <w:autoSpaceDE w:val="0"/>
        <w:autoSpaceDN w:val="0"/>
        <w:adjustRightInd w:val="0"/>
        <w:spacing w:line="260" w:lineRule="atLeast"/>
        <w:ind w:left="364"/>
        <w:jc w:val="both"/>
      </w:pPr>
      <w:r w:rsidRPr="003C7DED">
        <w:t>i powinna</w:t>
      </w:r>
      <w:r w:rsidR="0001176E" w:rsidRPr="003C7DED">
        <w:t xml:space="preserve"> zawierać dodatkowo następującą informację: </w:t>
      </w:r>
      <w:r w:rsidR="0001176E" w:rsidRPr="003C7DED">
        <w:tab/>
      </w:r>
      <w:r w:rsidR="0001176E" w:rsidRPr="003C7DED">
        <w:br/>
        <w:t>Jednostka odbierająca – Centrum Młodzieży im. dr. H. Jordana w Krakowie, ul. Krupnicza 38, 31-123 Kraków Faktury będą doręczane pod adres: Tak jak jednostka odbierająca (w przypadku e-faktury).</w:t>
      </w:r>
    </w:p>
    <w:p w:rsidR="0001176E" w:rsidRPr="003C7DED" w:rsidRDefault="0001176E" w:rsidP="00E16445">
      <w:pPr>
        <w:widowControl w:val="0"/>
        <w:numPr>
          <w:ilvl w:val="6"/>
          <w:numId w:val="5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3C7DED">
        <w:t>Gmina Miejska Kraków jest podatnikiem podatku VAT:</w:t>
      </w:r>
    </w:p>
    <w:p w:rsidR="0001176E" w:rsidRPr="003C7DED" w:rsidRDefault="0001176E" w:rsidP="00E16445">
      <w:pPr>
        <w:widowControl w:val="0"/>
        <w:tabs>
          <w:tab w:val="num" w:pos="364"/>
        </w:tabs>
        <w:autoSpaceDE w:val="0"/>
        <w:autoSpaceDN w:val="0"/>
        <w:adjustRightInd w:val="0"/>
        <w:spacing w:line="260" w:lineRule="atLeast"/>
        <w:ind w:left="728" w:hanging="364"/>
        <w:jc w:val="both"/>
      </w:pPr>
      <w:r w:rsidRPr="003C7DED">
        <w:t>NIP – 6761013717</w:t>
      </w:r>
    </w:p>
    <w:p w:rsidR="0001176E" w:rsidRPr="003C7DED" w:rsidRDefault="0001176E" w:rsidP="00E16445">
      <w:pPr>
        <w:widowControl w:val="0"/>
        <w:tabs>
          <w:tab w:val="num" w:pos="364"/>
        </w:tabs>
        <w:autoSpaceDE w:val="0"/>
        <w:autoSpaceDN w:val="0"/>
        <w:adjustRightInd w:val="0"/>
        <w:spacing w:line="260" w:lineRule="atLeast"/>
        <w:ind w:left="728" w:hanging="364"/>
        <w:jc w:val="both"/>
      </w:pPr>
      <w:r w:rsidRPr="003C7DED">
        <w:t>Wykonawca jest podatnikiem podatku VAT</w:t>
      </w:r>
    </w:p>
    <w:p w:rsidR="0001176E" w:rsidRPr="003C7DED" w:rsidRDefault="0001176E" w:rsidP="00E16445">
      <w:pPr>
        <w:widowControl w:val="0"/>
        <w:tabs>
          <w:tab w:val="num" w:pos="364"/>
        </w:tabs>
        <w:autoSpaceDE w:val="0"/>
        <w:autoSpaceDN w:val="0"/>
        <w:adjustRightInd w:val="0"/>
        <w:spacing w:line="260" w:lineRule="atLeast"/>
        <w:ind w:left="728" w:hanging="364"/>
        <w:jc w:val="both"/>
      </w:pPr>
      <w:r w:rsidRPr="003C7DED">
        <w:t>NIP……………….; REGON………………….</w:t>
      </w:r>
    </w:p>
    <w:p w:rsidR="0001176E" w:rsidRPr="003C7DED" w:rsidRDefault="0001176E" w:rsidP="00E16445">
      <w:pPr>
        <w:widowControl w:val="0"/>
        <w:numPr>
          <w:ilvl w:val="6"/>
          <w:numId w:val="5"/>
        </w:numPr>
        <w:autoSpaceDE w:val="0"/>
        <w:autoSpaceDN w:val="0"/>
        <w:adjustRightInd w:val="0"/>
        <w:spacing w:line="260" w:lineRule="atLeast"/>
        <w:ind w:left="364" w:hanging="364"/>
        <w:jc w:val="both"/>
        <w:rPr>
          <w:color w:val="FF0000"/>
        </w:rPr>
      </w:pPr>
      <w:r w:rsidRPr="003C7DED">
        <w:t>Wynagrodzenie Wykonawcy zostanie zapłacone w terminie do 30</w:t>
      </w:r>
      <w:r w:rsidR="00A86BCC" w:rsidRPr="003C7DED">
        <w:t xml:space="preserve"> </w:t>
      </w:r>
      <w:r w:rsidRPr="003C7DED">
        <w:t>dni od daty</w:t>
      </w:r>
      <w:r w:rsidR="0061305C" w:rsidRPr="003C7DED">
        <w:t xml:space="preserve"> otrzymania przez Zamawiającego</w:t>
      </w:r>
      <w:r w:rsidRPr="003C7DED">
        <w:t xml:space="preserve"> prawidłowo sporządzon</w:t>
      </w:r>
      <w:r w:rsidR="001A23EC" w:rsidRPr="003C7DED">
        <w:t>ych faktur</w:t>
      </w:r>
      <w:r w:rsidRPr="003C7DED">
        <w:t>.</w:t>
      </w:r>
    </w:p>
    <w:p w:rsidR="0001176E" w:rsidRPr="003C7DED" w:rsidRDefault="0001176E" w:rsidP="00E16445">
      <w:pPr>
        <w:widowControl w:val="0"/>
        <w:numPr>
          <w:ilvl w:val="6"/>
          <w:numId w:val="5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3C7DED">
        <w:t>Wynagrodzenie zostanie zapłacone na rachunek bankowy Wykonawcy…………………………………………………………………………………………………………………………………………………………………………………</w:t>
      </w:r>
    </w:p>
    <w:p w:rsidR="0001176E" w:rsidRPr="003C7DED" w:rsidRDefault="0001176E" w:rsidP="00E16445">
      <w:pPr>
        <w:widowControl w:val="0"/>
        <w:numPr>
          <w:ilvl w:val="6"/>
          <w:numId w:val="5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3C7DED">
        <w:t xml:space="preserve">Jako termin zapłaty wynagrodzenia uważany będzie dzień obciążenia rachunku bankowego Zamawiającego. </w:t>
      </w:r>
    </w:p>
    <w:p w:rsidR="0001176E" w:rsidRPr="003C7DED" w:rsidRDefault="0001176E" w:rsidP="00E16445">
      <w:pPr>
        <w:widowControl w:val="0"/>
        <w:numPr>
          <w:ilvl w:val="6"/>
          <w:numId w:val="5"/>
        </w:numPr>
        <w:autoSpaceDE w:val="0"/>
        <w:autoSpaceDN w:val="0"/>
        <w:adjustRightInd w:val="0"/>
        <w:spacing w:line="260" w:lineRule="atLeast"/>
        <w:jc w:val="both"/>
      </w:pPr>
      <w:r w:rsidRPr="003C7DED">
        <w:t>Do faktur Wykonawca zobowiązany jest przedstawić Zamawiającemu dowody zapłaty całego wynagrodzenia na rzecz podwykonawców lub dalszych podwykonawców biorących udział w wykonaniu zamówienia</w:t>
      </w:r>
      <w:r w:rsidR="00F37011" w:rsidRPr="003C7DED">
        <w:t>, jeżeli tacy występują</w:t>
      </w:r>
      <w:r w:rsidRPr="003C7DED">
        <w:t xml:space="preserve">. </w:t>
      </w:r>
    </w:p>
    <w:p w:rsidR="0001176E" w:rsidRPr="003C7DED" w:rsidRDefault="0038382D" w:rsidP="00E16445">
      <w:pPr>
        <w:widowControl w:val="0"/>
        <w:numPr>
          <w:ilvl w:val="6"/>
          <w:numId w:val="5"/>
        </w:numPr>
        <w:autoSpaceDE w:val="0"/>
        <w:autoSpaceDN w:val="0"/>
        <w:adjustRightInd w:val="0"/>
        <w:spacing w:line="260" w:lineRule="atLeast"/>
        <w:jc w:val="both"/>
      </w:pPr>
      <w:r w:rsidRPr="003C7DED">
        <w:t>W przypadku nie</w:t>
      </w:r>
      <w:r w:rsidR="0001176E" w:rsidRPr="003C7DED">
        <w:t xml:space="preserve">przekazania dowodów zapłaty, Zamawiający ma prawo wstrzymać wypłatę wynagrodzenia w części równej sumie kwot wynikających z nieprzekazanych dowodów zapłaty. W zakresie wstrzymanych kwot wynagrodzenia termin zapłaty określony w umowie nie rozpoczyna biegu do </w:t>
      </w:r>
      <w:r w:rsidR="0001176E" w:rsidRPr="003C7DED">
        <w:lastRenderedPageBreak/>
        <w:t>czasu przedłożenia stosownych dowodów zapłaty lub wykazania przez Wykonawcę, że zapłata na rzecz podwykonawcy lub dalszego podwykonawcy jest niezasadna.</w:t>
      </w:r>
    </w:p>
    <w:p w:rsidR="0001176E" w:rsidRPr="003C7DED" w:rsidRDefault="0001176E" w:rsidP="00E16445">
      <w:pPr>
        <w:widowControl w:val="0"/>
        <w:numPr>
          <w:ilvl w:val="6"/>
          <w:numId w:val="5"/>
        </w:numPr>
        <w:autoSpaceDE w:val="0"/>
        <w:autoSpaceDN w:val="0"/>
        <w:adjustRightInd w:val="0"/>
        <w:spacing w:line="260" w:lineRule="atLeast"/>
        <w:jc w:val="both"/>
      </w:pPr>
      <w:r w:rsidRPr="003C7DED">
        <w:t>W razie dokonania przez Zamawiającego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Zamawiający ma prawo</w:t>
      </w:r>
      <w:r w:rsidR="00FA3276" w:rsidRPr="003C7DED">
        <w:t xml:space="preserve"> potrącić swoją wierzytelność o </w:t>
      </w:r>
      <w:r w:rsidRPr="003C7DED">
        <w:t>zwrot wypłaconego podwykonawcy lub dalszemu podwykonawcy wynagrodzenia z wierzytelnością Wykonawcy o zapłatę wynagrodzenia, a w szczególności wynagrodzenia wstrzymanego zgodnie z ust. 8; w tym ostatnim przypadku przyjmuje się, że wynagrodzenie to stało się wymagalne z dniem potrącenia. Zamawiający nie ma obowiązku uprzedniego wzywania Wykonawcy do zapłaty i w takim przypadku przyjmuje się, że wierzytelność Zamawiającego o zwrot wynagrodzenia wypłaconego podwykonawcy lub dalszego podwykonawcy stała się wymagalna z dniem potrącenia.</w:t>
      </w:r>
    </w:p>
    <w:p w:rsidR="00E753F1" w:rsidRPr="003C7DED" w:rsidRDefault="00E753F1" w:rsidP="00F26534">
      <w:pPr>
        <w:widowControl w:val="0"/>
        <w:autoSpaceDE w:val="0"/>
        <w:autoSpaceDN w:val="0"/>
        <w:adjustRightInd w:val="0"/>
        <w:spacing w:line="260" w:lineRule="atLeast"/>
        <w:ind w:left="0"/>
        <w:rPr>
          <w:b/>
        </w:rPr>
      </w:pPr>
      <w:bookmarkStart w:id="2" w:name="_Hlk12034371"/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t>§6</w:t>
      </w:r>
    </w:p>
    <w:p w:rsidR="0001176E" w:rsidRPr="003C7DED" w:rsidRDefault="0001176E" w:rsidP="00E16445">
      <w:pPr>
        <w:widowControl w:val="0"/>
        <w:numPr>
          <w:ilvl w:val="12"/>
          <w:numId w:val="0"/>
        </w:numPr>
        <w:spacing w:line="260" w:lineRule="atLeast"/>
        <w:jc w:val="center"/>
        <w:rPr>
          <w:b/>
        </w:rPr>
      </w:pPr>
      <w:r w:rsidRPr="003C7DED">
        <w:rPr>
          <w:b/>
        </w:rPr>
        <w:t>Czynności sprawdzenia i odbioru, oraz gwarancja</w:t>
      </w:r>
    </w:p>
    <w:bookmarkEnd w:id="2"/>
    <w:p w:rsidR="0001176E" w:rsidRPr="003C7DED" w:rsidRDefault="0001176E" w:rsidP="00E16445">
      <w:pPr>
        <w:widowControl w:val="0"/>
        <w:numPr>
          <w:ilvl w:val="0"/>
          <w:numId w:val="7"/>
        </w:numPr>
        <w:spacing w:line="260" w:lineRule="atLeast"/>
        <w:ind w:left="364" w:hanging="364"/>
        <w:jc w:val="both"/>
      </w:pPr>
      <w:r w:rsidRPr="003C7DED">
        <w:t>Przed zgłoszeniem o gotowości do odbioru przedmiotu umowy, Wykonawca jest zobowiązany do skompletowania i przekazania Zamawiającemu dokumentów pozwalających na ocenę prawidłowego wykonania robót.</w:t>
      </w:r>
    </w:p>
    <w:p w:rsidR="0001176E" w:rsidRPr="003C7DED" w:rsidRDefault="0001176E" w:rsidP="00E16445">
      <w:pPr>
        <w:widowControl w:val="0"/>
        <w:numPr>
          <w:ilvl w:val="0"/>
          <w:numId w:val="7"/>
        </w:numPr>
        <w:tabs>
          <w:tab w:val="left" w:pos="360"/>
        </w:tabs>
        <w:spacing w:line="260" w:lineRule="atLeast"/>
        <w:ind w:left="364" w:hanging="364"/>
        <w:jc w:val="both"/>
      </w:pPr>
      <w:r w:rsidRPr="003C7DED">
        <w:t xml:space="preserve">W przypadku stwierdzenia w trakcie odbioru </w:t>
      </w:r>
      <w:r w:rsidR="0038382D" w:rsidRPr="003C7DED">
        <w:t>w</w:t>
      </w:r>
      <w:r w:rsidRPr="003C7DED">
        <w:t xml:space="preserve">ad uniemożliwiających użytkowanie przedmiotu umowy, Zamawiający odmówi podpisania protokołu odbioru końcowego przedmiotu umowy. W takim przypadku Strony ustalą termin usunięcia ww. wad z uwzględnieniem czasu niezbędnego na wykonanie prac z tym związanych, a ponowny odbiór rozpocznie się w ciągu 3 dni roboczych od daty ponownego zgłoszenia odbioru przedmiotu umowy. Wyznaczenie terminu usunięcia </w:t>
      </w:r>
      <w:r w:rsidR="0038382D" w:rsidRPr="003C7DED">
        <w:t>w</w:t>
      </w:r>
      <w:r w:rsidRPr="003C7DED">
        <w:t>ad nie oznacza prolongaty terminu spełnienia świadczenia Wykonawcy.</w:t>
      </w:r>
    </w:p>
    <w:p w:rsidR="0001176E" w:rsidRPr="003C7DED" w:rsidRDefault="0001176E" w:rsidP="00E16445">
      <w:pPr>
        <w:widowControl w:val="0"/>
        <w:numPr>
          <w:ilvl w:val="0"/>
          <w:numId w:val="7"/>
        </w:numPr>
        <w:tabs>
          <w:tab w:val="left" w:pos="360"/>
        </w:tabs>
        <w:spacing w:line="260" w:lineRule="atLeast"/>
        <w:ind w:left="364" w:hanging="364"/>
        <w:jc w:val="both"/>
      </w:pPr>
      <w:r w:rsidRPr="003C7DED">
        <w:t xml:space="preserve">Za zakończenie odbioru uważa się odbiór bez </w:t>
      </w:r>
      <w:r w:rsidR="0038382D" w:rsidRPr="003C7DED">
        <w:t>w</w:t>
      </w:r>
      <w:r w:rsidRPr="003C7DED">
        <w:t>ad.</w:t>
      </w:r>
    </w:p>
    <w:p w:rsidR="0001176E" w:rsidRPr="003C7DED" w:rsidRDefault="0001176E" w:rsidP="00E16445">
      <w:pPr>
        <w:widowControl w:val="0"/>
        <w:numPr>
          <w:ilvl w:val="0"/>
          <w:numId w:val="7"/>
        </w:numPr>
        <w:tabs>
          <w:tab w:val="left" w:pos="360"/>
        </w:tabs>
        <w:spacing w:line="260" w:lineRule="atLeast"/>
        <w:ind w:left="364" w:hanging="364"/>
        <w:jc w:val="both"/>
      </w:pPr>
      <w:r w:rsidRPr="003C7DED">
        <w:t xml:space="preserve">Na wykonane roboty budowlane (remontowe) Wykonawca udziela ………. miesięcznej gwarancji </w:t>
      </w:r>
      <w:r w:rsidRPr="003C7DED">
        <w:rPr>
          <w:b/>
        </w:rPr>
        <w:t>(zgodnie z ofertą Wykonawcy).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ind w:left="360"/>
        <w:jc w:val="both"/>
        <w:rPr>
          <w:b/>
        </w:rPr>
      </w:pP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ind w:left="360"/>
        <w:jc w:val="center"/>
        <w:rPr>
          <w:b/>
        </w:rPr>
      </w:pPr>
      <w:r w:rsidRPr="003C7DED">
        <w:rPr>
          <w:b/>
        </w:rPr>
        <w:t>§ 7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ind w:left="360"/>
        <w:jc w:val="center"/>
        <w:rPr>
          <w:b/>
        </w:rPr>
      </w:pPr>
      <w:r w:rsidRPr="003C7DED">
        <w:rPr>
          <w:b/>
        </w:rPr>
        <w:t>Podwykonawcy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>Wykonawca w toku wykonywania umowy może posługiwać się osobami trzecimi, z zastrzeżeniem poniższych postanowień</w:t>
      </w:r>
      <w:r w:rsidR="007928C4" w:rsidRPr="003C7DED">
        <w:t xml:space="preserve"> oraz przepisów określonych w art. </w:t>
      </w:r>
      <w:r w:rsidR="00E753F1" w:rsidRPr="003C7DED">
        <w:t>437 ustawy PZP.</w:t>
      </w:r>
      <w:r w:rsidRPr="003C7DED">
        <w:t xml:space="preserve"> Wykonawca odpowiada za działanie i zaniechanie tych osób, tak jak za własne działanie lub zaniechanie, zgodnie z art. 474 Kodeksu cywilnego.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>Wykonawca może posłużyć się podwykonawcami robót budowlanych za uprzednią zgodą Zamawiającego wyrażoną stosownie do art. 647</w:t>
      </w:r>
      <w:r w:rsidRPr="003C7DED">
        <w:rPr>
          <w:vertAlign w:val="superscript"/>
        </w:rPr>
        <w:t>1</w:t>
      </w:r>
      <w:r w:rsidRPr="003C7DED">
        <w:t xml:space="preserve"> k.c.,</w:t>
      </w:r>
      <w:r w:rsidR="00613AA1" w:rsidRPr="003C7DED">
        <w:t xml:space="preserve"> oraz </w:t>
      </w:r>
      <w:r w:rsidRPr="003C7DED">
        <w:t>po przedłożeniu projektów umów z podwykonawcami, których przedmiotem są roboty budowlane, spełniających wymogi, o których mowa poniżej oraz wymogi określone w S</w:t>
      </w:r>
      <w:r w:rsidR="00AA7069" w:rsidRPr="003C7DED">
        <w:t>pecyfikacji Technic</w:t>
      </w:r>
      <w:r w:rsidR="00613AA1" w:rsidRPr="003C7DED">
        <w:t>znej Wykonania i Odbioru Robót B</w:t>
      </w:r>
      <w:r w:rsidR="00AA7069" w:rsidRPr="003C7DED">
        <w:t>udowlanych</w:t>
      </w:r>
      <w:r w:rsidRPr="003C7DED">
        <w:t>.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>Wykonawca zamierzając zawrzeć umowę o podwykonawstwo, którego przedmiotem byłyby roboty budowlane, jest obowiązany do przedłożenia Zamawiającemu projektu tej umowy wraz z częścią dokumentacji dotyczącą wykonania robót określonych w umow</w:t>
      </w:r>
      <w:r w:rsidR="00FA3276" w:rsidRPr="003C7DED">
        <w:t>ie o podwykonawstwo. Wskazany w </w:t>
      </w:r>
      <w:r w:rsidRPr="003C7DED">
        <w:t xml:space="preserve">projekcie umowy termin zapłaty wynagrodzenia podwykonawcy nie może być dłuższy niż 30 dni od dnia doręczenia Wykonawcy faktury lub rachunku potwierdzających wykonanie zleconej podwykonawcy roboty budowlanej. 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lastRenderedPageBreak/>
        <w:t xml:space="preserve">Termin zapłaty wynagrodzenia, o którym mowa </w:t>
      </w:r>
      <w:r w:rsidR="0065126D" w:rsidRPr="003C7DED">
        <w:t xml:space="preserve">w </w:t>
      </w:r>
      <w:r w:rsidR="008143BD" w:rsidRPr="003C7DED">
        <w:t>ust.3</w:t>
      </w:r>
      <w:r w:rsidRPr="003C7DED">
        <w:t>dotyczy całego wynagrodzenia podwykonawcy – z zastrzeżeniem, że Zamawiający dopuszcza zapłatę części lub całego wynagrodzenia także przed tym terminem. Zamawiający nie zaakceptuje umowy o podwykonawstwo przewidującej zatrzymanie choćby części wynagrodzenia podwykonawcy dla zabezpieczenia roszczeń Wykonawcy (np. tytułem kaucji gwarancyjnej) uznając, że takie zastrzeżenie umowne skutkuje ustaleniem terminu zapłaty części wynagrodzenia podwykonawcy przekraczającego 30 dni – z tym zastrzeżeniem, że potrącenie wierzytelności podwykonawcy o zapłatę części wynagrodzenia z wierzytelnością Wykonawcy o wniesienie przez podwykonawcę w pieniądzu kaucji gwarancyjnej dla zabezpieczenia roszczeń Wykonawcy nie będzie traktowane jako zatrzymanie części wynagrodzenia podwykonawcy.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>Niezgłoszenie przez Zamawiającego w terminie 2 dni od przekazania mu przez Wykonawcę projektu umowy lub projektu zmiany umowy o podwykonawstwo, której przedmiotem są roboty budowlane, pisemnych zastrzeżeń dotyczących niespełniania przez projekt umowy lub projekt zmian umowy wymagań określonych w niniejszej umowie, w tym wymagań w zakresie terminu zapłaty wynagrodzenia określonych w ust. 3 zdanie 2, a także wymagań określonych w SIWZ, uważa się za akceptację projektu umowy lub projektu jej zmiany przez Zamawiającego.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>Wykonawca ma obowiązek, w terminie 2 dni od dnia zaistnienia okoliczności uzasadniającej koniecznoś</w:t>
      </w:r>
      <w:r w:rsidR="00FA3276" w:rsidRPr="003C7DED">
        <w:t>ć wprowadzenia zmian w umowie o </w:t>
      </w:r>
      <w:r w:rsidRPr="003C7DED">
        <w:t>podwykonawstwo na roboty budowlane, przekazać Zamawiającemu projekt zmian tej umowy wraz z częścią dokumentacji dotyczącą proponowanych zmian. Postanowienia ust. 2 – ust. 4 stosuje się odpowiednio.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>Wykonawca przedkłada Zamawiającemu w terminie 2 dni od daty zawarcia umowy z podwykonawcą lub dokonania zmian w umowie z podwykonawcą, poświadczoną za zgodność z oryginałem kopię zawartej umowy lub kopię dokonanej zmiany umowy o podwykonawstwo, której przedmiotem są roboty budowlane.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 xml:space="preserve">Niezgłoszenie przez Zamawiającego w terminie 7 dni od przekazania mu przez Wykonawcę umowy lub zmiany umowy o podwykonawstwo, której przedmiotem są roboty budowlane, pisemnego sprzeciwu dotyczącego niespełnienia przez umowę lub zmianę umowy wymagań określonych w </w:t>
      </w:r>
      <w:r w:rsidR="00923CB1" w:rsidRPr="003C7DED">
        <w:t>SWZ</w:t>
      </w:r>
      <w:r w:rsidRPr="003C7DED">
        <w:t xml:space="preserve"> oraz w niniejszej umowie, uważa się za akceptację umowy lub jej zmiany przez Zamawiającego.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  <w:tab w:val="num" w:pos="426"/>
        </w:tabs>
        <w:spacing w:line="260" w:lineRule="atLeast"/>
        <w:jc w:val="both"/>
        <w:rPr>
          <w:iCs/>
        </w:rPr>
      </w:pPr>
      <w:r w:rsidRPr="003C7DED">
        <w:rPr>
          <w:iCs/>
        </w:rPr>
        <w:t>Umowy zawierane przez Wykonawcę z podwykonawcami muszą zawierać zapisy dotyczące odbioru robót i rozliczeń umożliwiające realizację wymogów zawartych w niniejszej umowie</w:t>
      </w:r>
      <w:r w:rsidR="00923CB1" w:rsidRPr="003C7DED">
        <w:rPr>
          <w:iCs/>
        </w:rPr>
        <w:t xml:space="preserve"> oraz zgodnie z ustawą PZP</w:t>
      </w:r>
      <w:r w:rsidRPr="003C7DED">
        <w:rPr>
          <w:iCs/>
        </w:rPr>
        <w:t>.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>Zasady określone w ust. 2 – ust. 8 stosuje się odpowiednio w przypadku zawarcia umowy podwykonawcy z dalszym podwykonawcą, przy czym podwykonawca ma obowiązek dołączyć zgodę Wykonawcy na zawarcie umowy o podwykonawstwo o treści zgodnej z projektem umowy.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>Wykonawca ma obowiązek przedłożyć w terminie 7 dni od daty zawarcia umowy z podwykonawcą, której przedmiotem są dostawy lub usługi, poświadczoną za zgodność z oryginałem kopię zawartej umowy o podwykonawstwo.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>W przypadku, gdy termin zapłaty wynagrodzenia podwykonawcy (zatrzymanie części wynagrodzenia dla zabezpieczenia roszczeń Wykonawcy nie jest dopuszczalne – z tym zastrzeżeniem, że potrącenie wierzytelności podwykonawcy o zapłatę części wynagrodzenia z wierzytelnością Wykonawcy o wniesienie przez podwykonawcę w pieniądzu kaucji gwarancyjnej dla zabezpieczenia roszczeń Wykonawcy nie będzie traktowane jako zatrzymanie części wynagrodzenia podwyk</w:t>
      </w:r>
      <w:r w:rsidR="00FA3276" w:rsidRPr="003C7DED">
        <w:t xml:space="preserve">onawcy) przewidziany w umowie </w:t>
      </w:r>
      <w:r w:rsidR="00FA3276" w:rsidRPr="003C7DED">
        <w:lastRenderedPageBreak/>
        <w:t>o </w:t>
      </w:r>
      <w:r w:rsidRPr="003C7DED">
        <w:t xml:space="preserve">podwykonawstwo jest dłuższy niż 30 dni od dnia doręczenia Wykonawcy faktury lub rachunku potwierdzających wykonanie zleconej podwykonawcy dostawy lub usługi, Zamawiający poinformuje o tym Wykonawcę i wezwie go do doprowadzenia do zmiany tej umowy w terminie 7 dni od dnia doręczenia wezwania. </w:t>
      </w:r>
    </w:p>
    <w:p w:rsidR="0001176E" w:rsidRPr="003C7DED" w:rsidRDefault="0001176E" w:rsidP="00E16445">
      <w:pPr>
        <w:widowControl w:val="0"/>
        <w:numPr>
          <w:ilvl w:val="0"/>
          <w:numId w:val="16"/>
        </w:numPr>
        <w:tabs>
          <w:tab w:val="left" w:pos="360"/>
        </w:tabs>
        <w:spacing w:line="260" w:lineRule="atLeast"/>
        <w:jc w:val="both"/>
      </w:pPr>
      <w:r w:rsidRPr="003C7DED">
        <w:t>Suma wynagrodzeń wszystkich podwykonawców oraz dalszych podwykonawców nie może przekroczyć wysokości wynagrodzenia ryczałtowego wynikającego z niniejszej umowy.</w:t>
      </w:r>
    </w:p>
    <w:p w:rsidR="0001176E" w:rsidRPr="003C7DED" w:rsidRDefault="0001176E" w:rsidP="00E16445">
      <w:pPr>
        <w:widowControl w:val="0"/>
        <w:spacing w:line="260" w:lineRule="atLeast"/>
        <w:jc w:val="both"/>
        <w:rPr>
          <w:b/>
        </w:rPr>
      </w:pPr>
    </w:p>
    <w:p w:rsidR="0001176E" w:rsidRPr="003C7DED" w:rsidRDefault="0001176E" w:rsidP="00E16445">
      <w:pPr>
        <w:widowControl w:val="0"/>
        <w:spacing w:line="260" w:lineRule="atLeast"/>
        <w:jc w:val="center"/>
        <w:rPr>
          <w:b/>
        </w:rPr>
      </w:pPr>
      <w:r w:rsidRPr="003C7DED">
        <w:rPr>
          <w:b/>
        </w:rPr>
        <w:t>§8</w:t>
      </w:r>
    </w:p>
    <w:p w:rsidR="0001176E" w:rsidRPr="003C7DED" w:rsidRDefault="0001176E" w:rsidP="00E16445">
      <w:pPr>
        <w:widowControl w:val="0"/>
        <w:spacing w:line="260" w:lineRule="atLeast"/>
        <w:jc w:val="center"/>
        <w:rPr>
          <w:b/>
          <w:bCs/>
        </w:rPr>
      </w:pPr>
      <w:r w:rsidRPr="003C7DED">
        <w:rPr>
          <w:b/>
          <w:bCs/>
        </w:rPr>
        <w:t>Zachowanie w tajemnicy informacji poufnych przez Wykonawcę</w:t>
      </w:r>
    </w:p>
    <w:p w:rsidR="0001176E" w:rsidRPr="003C7DED" w:rsidRDefault="0001176E" w:rsidP="00E16445">
      <w:pPr>
        <w:widowControl w:val="0"/>
        <w:numPr>
          <w:ilvl w:val="0"/>
          <w:numId w:val="9"/>
        </w:numPr>
        <w:spacing w:line="260" w:lineRule="atLeast"/>
        <w:ind w:left="363" w:hanging="363"/>
        <w:jc w:val="both"/>
        <w:textAlignment w:val="baseline"/>
      </w:pPr>
      <w:r w:rsidRPr="003C7DED">
        <w:t>Wykonawca zobowiązuje się do zachowania w tajemnicy wobec osób trzecich informacji poufnych oraz do niewykorzystywania informacji poufnych dla celów innych aniżeli służące realizacji przedmiotu umowy.</w:t>
      </w:r>
    </w:p>
    <w:p w:rsidR="0001176E" w:rsidRPr="003C7DED" w:rsidRDefault="0001176E" w:rsidP="00E16445">
      <w:pPr>
        <w:widowControl w:val="0"/>
        <w:numPr>
          <w:ilvl w:val="0"/>
          <w:numId w:val="9"/>
        </w:numPr>
        <w:spacing w:line="260" w:lineRule="atLeast"/>
        <w:ind w:left="364" w:hanging="364"/>
        <w:jc w:val="both"/>
        <w:textAlignment w:val="baseline"/>
        <w:rPr>
          <w:bCs/>
        </w:rPr>
      </w:pPr>
      <w:r w:rsidRPr="003C7DED">
        <w:rPr>
          <w:bCs/>
        </w:rPr>
        <w:t>Za informacje poufne rozumie się wszelkie informacje lub materiały dotyczące Zamawiającego, stanowiące tajemnice prawem chronione, w tym informacje chronione na podstawie:</w:t>
      </w:r>
    </w:p>
    <w:p w:rsidR="0001176E" w:rsidRPr="003C7DED" w:rsidRDefault="0001176E" w:rsidP="00E16445">
      <w:pPr>
        <w:widowControl w:val="0"/>
        <w:numPr>
          <w:ilvl w:val="0"/>
          <w:numId w:val="10"/>
        </w:numPr>
        <w:tabs>
          <w:tab w:val="left" w:pos="840"/>
        </w:tabs>
        <w:spacing w:line="260" w:lineRule="atLeast"/>
        <w:ind w:left="851" w:hanging="473"/>
        <w:jc w:val="both"/>
        <w:rPr>
          <w:bCs/>
        </w:rPr>
      </w:pPr>
      <w:r w:rsidRPr="003C7DED">
        <w:rPr>
          <w:bCs/>
        </w:rPr>
        <w:t>ogólnego rozporządzenia o ochronie danych osobowych zw. RODO (</w:t>
      </w:r>
      <w:proofErr w:type="spellStart"/>
      <w:r w:rsidRPr="003C7DED">
        <w:rPr>
          <w:bCs/>
        </w:rPr>
        <w:t>Dz.Urz.UE.L</w:t>
      </w:r>
      <w:proofErr w:type="spellEnd"/>
      <w:r w:rsidRPr="003C7DED">
        <w:rPr>
          <w:bCs/>
        </w:rPr>
        <w:t xml:space="preserve"> 2016 Nr 119, str. 1), </w:t>
      </w:r>
    </w:p>
    <w:p w:rsidR="0001176E" w:rsidRPr="003C7DED" w:rsidRDefault="0001176E" w:rsidP="00E16445">
      <w:pPr>
        <w:widowControl w:val="0"/>
        <w:numPr>
          <w:ilvl w:val="0"/>
          <w:numId w:val="10"/>
        </w:numPr>
        <w:tabs>
          <w:tab w:val="left" w:pos="840"/>
        </w:tabs>
        <w:spacing w:line="260" w:lineRule="atLeast"/>
        <w:ind w:left="851" w:hanging="473"/>
        <w:jc w:val="both"/>
        <w:rPr>
          <w:bCs/>
        </w:rPr>
      </w:pPr>
      <w:r w:rsidRPr="003C7DED">
        <w:rPr>
          <w:bCs/>
        </w:rPr>
        <w:t>ustawy z dnia 5 sierpnia 2010 r. o ochronie informac</w:t>
      </w:r>
      <w:r w:rsidR="00EC6BE4" w:rsidRPr="003C7DED">
        <w:rPr>
          <w:bCs/>
        </w:rPr>
        <w:t>ji niejawnych (tekst jednolity (</w:t>
      </w:r>
      <w:r w:rsidRPr="003C7DED">
        <w:rPr>
          <w:bCs/>
        </w:rPr>
        <w:t>Dz. U. 2018, poz. 412 z późn.zm.),</w:t>
      </w:r>
    </w:p>
    <w:p w:rsidR="0001176E" w:rsidRPr="003C7DED" w:rsidRDefault="0001176E" w:rsidP="00E16445">
      <w:pPr>
        <w:widowControl w:val="0"/>
        <w:tabs>
          <w:tab w:val="left" w:pos="840"/>
        </w:tabs>
        <w:spacing w:line="260" w:lineRule="atLeast"/>
        <w:ind w:left="378"/>
        <w:jc w:val="both"/>
        <w:rPr>
          <w:bCs/>
        </w:rPr>
      </w:pPr>
      <w:r w:rsidRPr="003C7DED">
        <w:rPr>
          <w:bCs/>
        </w:rPr>
        <w:t>a także informacje, powzięte lub otrzymane przez Wykonawcę w związku z wykonywaniem lub przy okazji wykonywania umowy, w stosunku do których Zamawiający zastrzegł ich poufny charakter.</w:t>
      </w:r>
    </w:p>
    <w:p w:rsidR="0001176E" w:rsidRPr="003C7DED" w:rsidRDefault="0001176E" w:rsidP="00E16445">
      <w:pPr>
        <w:widowControl w:val="0"/>
        <w:numPr>
          <w:ilvl w:val="0"/>
          <w:numId w:val="9"/>
        </w:numPr>
        <w:spacing w:line="260" w:lineRule="atLeast"/>
        <w:ind w:left="364" w:hanging="364"/>
        <w:jc w:val="both"/>
        <w:textAlignment w:val="baseline"/>
      </w:pPr>
      <w:r w:rsidRPr="003C7DED">
        <w:t>Obowiązek ochrony informacji poufnych spoczywa na Wykonawcy niezależnie od formy ich przekazania przez Zamawiającego (w tym w formie przekazu ustnego, dokumentu lub zapisu na komputerowym nośniku informacji).</w:t>
      </w:r>
    </w:p>
    <w:p w:rsidR="0001176E" w:rsidRPr="003C7DED" w:rsidRDefault="0001176E" w:rsidP="00E16445">
      <w:pPr>
        <w:widowControl w:val="0"/>
        <w:numPr>
          <w:ilvl w:val="0"/>
          <w:numId w:val="9"/>
        </w:numPr>
        <w:spacing w:line="260" w:lineRule="atLeast"/>
        <w:ind w:left="364" w:hanging="364"/>
        <w:jc w:val="both"/>
        <w:textAlignment w:val="baseline"/>
      </w:pPr>
      <w:r w:rsidRPr="003C7DED">
        <w:t>Obowiązek zachowania tajemnicy nie dotyczy informacji poufnych:</w:t>
      </w:r>
    </w:p>
    <w:p w:rsidR="0001176E" w:rsidRPr="003C7DED" w:rsidRDefault="0001176E" w:rsidP="00E16445">
      <w:pPr>
        <w:widowControl w:val="0"/>
        <w:numPr>
          <w:ilvl w:val="1"/>
          <w:numId w:val="9"/>
        </w:numPr>
        <w:tabs>
          <w:tab w:val="left" w:pos="851"/>
        </w:tabs>
        <w:spacing w:line="260" w:lineRule="atLeast"/>
        <w:ind w:left="851" w:hanging="487"/>
        <w:jc w:val="both"/>
        <w:textAlignment w:val="baseline"/>
      </w:pPr>
      <w:r w:rsidRPr="003C7DED">
        <w:t>których ujawnienie jest wymagane przez powszechnie obowiązujące przepisy prawa,</w:t>
      </w:r>
    </w:p>
    <w:p w:rsidR="0001176E" w:rsidRPr="003C7DED" w:rsidRDefault="0001176E" w:rsidP="00E16445">
      <w:pPr>
        <w:widowControl w:val="0"/>
        <w:numPr>
          <w:ilvl w:val="1"/>
          <w:numId w:val="9"/>
        </w:numPr>
        <w:tabs>
          <w:tab w:val="left" w:pos="851"/>
        </w:tabs>
        <w:spacing w:line="260" w:lineRule="atLeast"/>
        <w:ind w:left="851" w:hanging="487"/>
        <w:jc w:val="both"/>
        <w:textAlignment w:val="baseline"/>
      </w:pPr>
      <w:r w:rsidRPr="003C7DED">
        <w:t>które są powszechnie znane lub zostały podane do publicznej wiadomości przez Zamawiającego lub za jego zezwoleniem.</w:t>
      </w:r>
    </w:p>
    <w:p w:rsidR="0001176E" w:rsidRPr="003C7DED" w:rsidRDefault="0001176E" w:rsidP="00E16445">
      <w:pPr>
        <w:widowControl w:val="0"/>
        <w:numPr>
          <w:ilvl w:val="0"/>
          <w:numId w:val="9"/>
        </w:numPr>
        <w:spacing w:line="260" w:lineRule="atLeast"/>
        <w:ind w:left="364" w:hanging="364"/>
        <w:jc w:val="both"/>
        <w:textAlignment w:val="baseline"/>
      </w:pPr>
      <w:r w:rsidRPr="003C7DED">
        <w:t>Wykonawca nie będzie sporządzać kopii informacji poufnych, z wyjątkiem k</w:t>
      </w:r>
      <w:r w:rsidR="00EC6BE4" w:rsidRPr="003C7DED">
        <w:t>opii niezbędnych do realizacji i</w:t>
      </w:r>
      <w:r w:rsidRPr="003C7DED">
        <w:t>nwestycji. Wszelkie wykonane kopie będą określone jako należące do Zamawiającego.</w:t>
      </w:r>
    </w:p>
    <w:p w:rsidR="0001176E" w:rsidRPr="003C7DED" w:rsidRDefault="0001176E" w:rsidP="00E16445">
      <w:pPr>
        <w:widowControl w:val="0"/>
        <w:numPr>
          <w:ilvl w:val="0"/>
          <w:numId w:val="9"/>
        </w:numPr>
        <w:spacing w:line="260" w:lineRule="atLeast"/>
        <w:ind w:left="364" w:hanging="364"/>
        <w:jc w:val="both"/>
        <w:textAlignment w:val="baseline"/>
      </w:pPr>
      <w:r w:rsidRPr="003C7DED">
        <w:t>Wykonawca nie będzie podejmował czynności mających na celu uzyskanie informacji poufnych, innych aniżeli udostępnione przez Zamawiającego, w celu realizacji przedmiotu umowy.</w:t>
      </w:r>
    </w:p>
    <w:p w:rsidR="0001176E" w:rsidRPr="003C7DED" w:rsidRDefault="0001176E" w:rsidP="00E16445">
      <w:pPr>
        <w:widowControl w:val="0"/>
        <w:numPr>
          <w:ilvl w:val="0"/>
          <w:numId w:val="9"/>
        </w:numPr>
        <w:spacing w:line="260" w:lineRule="atLeast"/>
        <w:ind w:left="364" w:hanging="364"/>
        <w:jc w:val="both"/>
        <w:textAlignment w:val="baseline"/>
      </w:pPr>
      <w:r w:rsidRPr="003C7DED">
        <w:t xml:space="preserve">Wykonawca może ujawnić informacje poufne osobie trzeciej wyłącznie po uzyskaniu uprzedniej zgody Zamawiającego, wyrażonej na piśmie. </w:t>
      </w:r>
    </w:p>
    <w:p w:rsidR="0001176E" w:rsidRPr="003C7DED" w:rsidRDefault="0001176E" w:rsidP="00E16445">
      <w:pPr>
        <w:widowControl w:val="0"/>
        <w:numPr>
          <w:ilvl w:val="0"/>
          <w:numId w:val="9"/>
        </w:numPr>
        <w:spacing w:line="260" w:lineRule="atLeast"/>
        <w:ind w:left="364" w:hanging="364"/>
        <w:jc w:val="both"/>
        <w:textAlignment w:val="baseline"/>
      </w:pPr>
      <w:r w:rsidRPr="003C7DED">
        <w:t>Wykonawca, z dniem podpisania protokołu odbioru końcowego wykonania robót, zobowiązany jest do zwrotu wszystkich informacji poufnych Zamawiającemu, w tym sporządzonych kopii informacji poufnych.</w:t>
      </w:r>
    </w:p>
    <w:p w:rsidR="0001176E" w:rsidRPr="003C7DED" w:rsidRDefault="0001176E" w:rsidP="00E16445">
      <w:pPr>
        <w:widowControl w:val="0"/>
        <w:numPr>
          <w:ilvl w:val="0"/>
          <w:numId w:val="9"/>
        </w:numPr>
        <w:spacing w:line="260" w:lineRule="atLeast"/>
        <w:ind w:left="364" w:hanging="364"/>
        <w:jc w:val="both"/>
        <w:textAlignment w:val="baseline"/>
      </w:pPr>
      <w:r w:rsidRPr="003C7DED">
        <w:t xml:space="preserve">Realizacja zobowiązań wynikających z postanowień niniejszego paragrafu wymaga od Wykonawcy zachowania najwyższej staranności, uwzględniającej profesjonalny charakter działania Wykonawcy. Wykonawca jest w pełni odpowiedzialny za każdą, bezpośrednią lub pośrednią, szkodę poniesioną przez Zamawiającego w związku z naruszeniem przez Wykonawcę postanowień niniejszego paragrafu. </w:t>
      </w:r>
    </w:p>
    <w:p w:rsidR="0001176E" w:rsidRPr="003C7DED" w:rsidRDefault="0001176E" w:rsidP="00E16445">
      <w:pPr>
        <w:widowControl w:val="0"/>
        <w:numPr>
          <w:ilvl w:val="0"/>
          <w:numId w:val="9"/>
        </w:numPr>
        <w:jc w:val="both"/>
      </w:pPr>
      <w:r w:rsidRPr="003C7DED">
        <w:t xml:space="preserve">Jeżeli w trakcie wykonywania umowy zaistnieje konieczność przekazania </w:t>
      </w:r>
      <w:proofErr w:type="spellStart"/>
      <w:r w:rsidRPr="003C7DED">
        <w:t>danychosobowych</w:t>
      </w:r>
      <w:proofErr w:type="spellEnd"/>
      <w:r w:rsidRPr="003C7DED">
        <w:t>, Strony zobowiązują się do niezwłocznego zawarcia odrębnej umowy dotyczącej powierzenia przetwarzania danych osobowych.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</w:rPr>
      </w:pPr>
      <w:bookmarkStart w:id="3" w:name="_Hlk511026736"/>
    </w:p>
    <w:bookmarkEnd w:id="3"/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t xml:space="preserve">§ </w:t>
      </w:r>
      <w:r w:rsidR="00F26534" w:rsidRPr="003C7DED">
        <w:rPr>
          <w:b/>
        </w:rPr>
        <w:t>9</w:t>
      </w:r>
    </w:p>
    <w:p w:rsidR="0001176E" w:rsidRPr="003C7DED" w:rsidRDefault="0001176E" w:rsidP="00E16445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lastRenderedPageBreak/>
        <w:t xml:space="preserve">Rękojmia za </w:t>
      </w:r>
      <w:r w:rsidR="00EC6BE4" w:rsidRPr="003C7DED">
        <w:rPr>
          <w:b/>
        </w:rPr>
        <w:t>w</w:t>
      </w:r>
      <w:r w:rsidRPr="003C7DED">
        <w:rPr>
          <w:b/>
        </w:rPr>
        <w:t>ady</w:t>
      </w:r>
    </w:p>
    <w:p w:rsidR="0001176E" w:rsidRPr="003C7DED" w:rsidRDefault="0001176E" w:rsidP="00E16445">
      <w:pPr>
        <w:widowControl w:val="0"/>
        <w:numPr>
          <w:ilvl w:val="3"/>
          <w:numId w:val="3"/>
        </w:numPr>
        <w:tabs>
          <w:tab w:val="clear" w:pos="2880"/>
          <w:tab w:val="num" w:pos="350"/>
        </w:tabs>
        <w:spacing w:line="260" w:lineRule="atLeast"/>
        <w:ind w:left="350" w:hanging="350"/>
        <w:jc w:val="both"/>
      </w:pPr>
      <w:r w:rsidRPr="003C7DED">
        <w:t xml:space="preserve">Wykonawca ponosi wobec Zamawiającego odpowiedzialność z tytułu rękojmi na zasadach określonych w Kodeksie Cywilnym. Okres rękojmi wynosi </w:t>
      </w:r>
      <w:r w:rsidRPr="003C7DED">
        <w:rPr>
          <w:b/>
          <w:bCs/>
        </w:rPr>
        <w:t>2</w:t>
      </w:r>
      <w:r w:rsidR="00C2788A" w:rsidRPr="003C7DED">
        <w:rPr>
          <w:b/>
          <w:bCs/>
        </w:rPr>
        <w:t xml:space="preserve"> </w:t>
      </w:r>
      <w:r w:rsidRPr="003C7DED">
        <w:rPr>
          <w:b/>
          <w:bCs/>
        </w:rPr>
        <w:t>lata.</w:t>
      </w:r>
    </w:p>
    <w:p w:rsidR="0001176E" w:rsidRPr="003C7DED" w:rsidRDefault="0001176E" w:rsidP="00E16445">
      <w:pPr>
        <w:widowControl w:val="0"/>
        <w:numPr>
          <w:ilvl w:val="3"/>
          <w:numId w:val="3"/>
        </w:numPr>
        <w:tabs>
          <w:tab w:val="clear" w:pos="2880"/>
          <w:tab w:val="num" w:pos="350"/>
        </w:tabs>
        <w:spacing w:line="260" w:lineRule="atLeast"/>
        <w:ind w:left="350" w:hanging="350"/>
        <w:jc w:val="both"/>
      </w:pPr>
      <w:r w:rsidRPr="003C7DED">
        <w:t xml:space="preserve">Wykonawca odpowiada z tytułu rękojmi za </w:t>
      </w:r>
      <w:r w:rsidR="00EC6BE4" w:rsidRPr="003C7DED">
        <w:t>w</w:t>
      </w:r>
      <w:r w:rsidRPr="003C7DED">
        <w:t xml:space="preserve">ady przedmiotu umowy, jeżeli </w:t>
      </w:r>
      <w:r w:rsidR="00EC6BE4" w:rsidRPr="003C7DED">
        <w:t>w</w:t>
      </w:r>
      <w:r w:rsidRPr="003C7DED">
        <w:t>ada zostanie stwierdzona przed upływem okresu rękojmi od dnia podpisania protokołu odbioru końcowego przedmiotu umowy.</w:t>
      </w:r>
    </w:p>
    <w:p w:rsidR="0001176E" w:rsidRPr="003C7DED" w:rsidRDefault="0001176E" w:rsidP="00E16445">
      <w:pPr>
        <w:widowControl w:val="0"/>
        <w:numPr>
          <w:ilvl w:val="3"/>
          <w:numId w:val="3"/>
        </w:numPr>
        <w:tabs>
          <w:tab w:val="clear" w:pos="2880"/>
          <w:tab w:val="num" w:pos="350"/>
        </w:tabs>
        <w:spacing w:line="260" w:lineRule="atLeast"/>
        <w:ind w:left="350" w:hanging="350"/>
        <w:jc w:val="both"/>
      </w:pPr>
      <w:r w:rsidRPr="003C7DED">
        <w:t xml:space="preserve">Okres rękojmi wydłuża się o okres: od dnia zgłoszenia </w:t>
      </w:r>
      <w:r w:rsidR="00EC6BE4" w:rsidRPr="003C7DED">
        <w:t>w</w:t>
      </w:r>
      <w:r w:rsidRPr="003C7DED">
        <w:t>ady Wykonawcy przez Zamawiającego, do dnia odbioru przez Zamawiającego robót związanych z jej usunięciem.</w:t>
      </w:r>
    </w:p>
    <w:p w:rsidR="0001176E" w:rsidRPr="003C7DED" w:rsidRDefault="0001176E" w:rsidP="00F26534">
      <w:pPr>
        <w:widowControl w:val="0"/>
        <w:autoSpaceDE w:val="0"/>
        <w:autoSpaceDN w:val="0"/>
        <w:adjustRightInd w:val="0"/>
        <w:spacing w:line="260" w:lineRule="atLeast"/>
        <w:ind w:left="0"/>
        <w:jc w:val="both"/>
        <w:rPr>
          <w:b/>
        </w:rPr>
      </w:pPr>
    </w:p>
    <w:p w:rsidR="0001176E" w:rsidRPr="003C7DED" w:rsidRDefault="00F26534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t>§10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t>Kary umowne, wygaśnięcie umowy</w:t>
      </w:r>
    </w:p>
    <w:p w:rsidR="0001176E" w:rsidRPr="003C7DED" w:rsidRDefault="0001176E" w:rsidP="00E16445">
      <w:pPr>
        <w:widowControl w:val="0"/>
        <w:numPr>
          <w:ilvl w:val="0"/>
          <w:numId w:val="1"/>
        </w:numPr>
        <w:spacing w:line="260" w:lineRule="atLeast"/>
        <w:ind w:left="364" w:hanging="364"/>
        <w:jc w:val="both"/>
      </w:pPr>
      <w:r w:rsidRPr="003C7DED">
        <w:t>Wykonawca zobowiązany jest do zapłaty Zamawiającemu kar umownych w następujących przypadkach i w wysokościach:</w:t>
      </w:r>
    </w:p>
    <w:p w:rsidR="0001176E" w:rsidRPr="003C7DED" w:rsidRDefault="0001176E" w:rsidP="00E16445">
      <w:pPr>
        <w:widowControl w:val="0"/>
        <w:numPr>
          <w:ilvl w:val="1"/>
          <w:numId w:val="9"/>
        </w:numPr>
        <w:jc w:val="both"/>
      </w:pPr>
      <w:r w:rsidRPr="003C7DED">
        <w:t>za zwłokę Wykonawcy w stosunku do termi</w:t>
      </w:r>
      <w:r w:rsidR="00820539" w:rsidRPr="003C7DED">
        <w:t>nów</w:t>
      </w:r>
      <w:r w:rsidRPr="003C7DED">
        <w:t xml:space="preserve"> realizacji przedmiotu umowy </w:t>
      </w:r>
      <w:r w:rsidR="00820539" w:rsidRPr="003C7DED">
        <w:t>określonych</w:t>
      </w:r>
      <w:r w:rsidRPr="003C7DED">
        <w:t xml:space="preserve"> w § </w:t>
      </w:r>
      <w:r w:rsidR="00C2788A" w:rsidRPr="003C7DED">
        <w:t>1</w:t>
      </w:r>
      <w:r w:rsidRPr="003C7DED">
        <w:t>– w</w:t>
      </w:r>
      <w:r w:rsidR="00C2788A" w:rsidRPr="003C7DED">
        <w:t xml:space="preserve"> </w:t>
      </w:r>
      <w:r w:rsidRPr="003C7DED">
        <w:t xml:space="preserve">wysokości 1 % wynagrodzenia brutto określonego w § 4ust. </w:t>
      </w:r>
      <w:r w:rsidR="00E70E57" w:rsidRPr="003C7DED">
        <w:t>1</w:t>
      </w:r>
      <w:r w:rsidRPr="003C7DED">
        <w:t>za każdy dzień zwłoki,</w:t>
      </w:r>
    </w:p>
    <w:p w:rsidR="0001176E" w:rsidRPr="003C7DED" w:rsidRDefault="0001176E" w:rsidP="00E16445">
      <w:pPr>
        <w:widowControl w:val="0"/>
        <w:numPr>
          <w:ilvl w:val="1"/>
          <w:numId w:val="9"/>
        </w:numPr>
        <w:jc w:val="both"/>
      </w:pPr>
      <w:r w:rsidRPr="003C7DED">
        <w:t>za zwłokę w usunięciu</w:t>
      </w:r>
      <w:r w:rsidR="00C2788A" w:rsidRPr="003C7DED">
        <w:t xml:space="preserve"> </w:t>
      </w:r>
      <w:r w:rsidR="00EC6BE4" w:rsidRPr="003C7DED">
        <w:t>w</w:t>
      </w:r>
      <w:r w:rsidRPr="003C7DED">
        <w:t>ad</w:t>
      </w:r>
      <w:r w:rsidR="00E70E57" w:rsidRPr="003C7DED">
        <w:t>y</w:t>
      </w:r>
      <w:r w:rsidRPr="003C7DED">
        <w:t xml:space="preserve"> stwierdzonych w protokole odbioru końcowego przedmiotu umowy w stosunku do terminu wyznaczonego </w:t>
      </w:r>
      <w:r w:rsidR="00170E89" w:rsidRPr="003C7DED">
        <w:br/>
      </w:r>
      <w:r w:rsidRPr="003C7DED">
        <w:t>w protokole odbioru</w:t>
      </w:r>
      <w:r w:rsidR="00C2788A" w:rsidRPr="003C7DED">
        <w:t xml:space="preserve"> </w:t>
      </w:r>
      <w:r w:rsidRPr="003C7DED">
        <w:t>końcowego przedmiotu umowy</w:t>
      </w:r>
      <w:r w:rsidR="00C2788A" w:rsidRPr="003C7DED">
        <w:t xml:space="preserve"> </w:t>
      </w:r>
      <w:r w:rsidRPr="003C7DED">
        <w:t xml:space="preserve">– w wysokości  200zł </w:t>
      </w:r>
      <w:r w:rsidR="00EC6BE4" w:rsidRPr="003C7DED">
        <w:t xml:space="preserve">brutto </w:t>
      </w:r>
      <w:r w:rsidRPr="003C7DED">
        <w:t>(</w:t>
      </w:r>
      <w:proofErr w:type="spellStart"/>
      <w:r w:rsidRPr="003C7DED">
        <w:t>słownie:dwieście</w:t>
      </w:r>
      <w:proofErr w:type="spellEnd"/>
      <w:r w:rsidRPr="003C7DED">
        <w:t xml:space="preserve"> złotych</w:t>
      </w:r>
      <w:r w:rsidR="00EC6BE4" w:rsidRPr="003C7DED">
        <w:t xml:space="preserve"> brutto</w:t>
      </w:r>
      <w:r w:rsidRPr="003C7DED">
        <w:t xml:space="preserve">) za każdy dzień </w:t>
      </w:r>
      <w:proofErr w:type="spellStart"/>
      <w:r w:rsidRPr="003C7DED">
        <w:t>zwłok</w:t>
      </w:r>
      <w:r w:rsidR="00F5121E" w:rsidRPr="003C7DED">
        <w:t>iw</w:t>
      </w:r>
      <w:proofErr w:type="spellEnd"/>
      <w:r w:rsidR="00F5121E" w:rsidRPr="003C7DED">
        <w:t xml:space="preserve"> usunięciu każdej wady</w:t>
      </w:r>
      <w:r w:rsidRPr="003C7DED">
        <w:t>,</w:t>
      </w:r>
    </w:p>
    <w:p w:rsidR="0001176E" w:rsidRPr="003C7DED" w:rsidRDefault="0001176E" w:rsidP="00E16445">
      <w:pPr>
        <w:widowControl w:val="0"/>
        <w:numPr>
          <w:ilvl w:val="1"/>
          <w:numId w:val="9"/>
        </w:numPr>
        <w:jc w:val="both"/>
      </w:pPr>
      <w:r w:rsidRPr="003C7DED">
        <w:t xml:space="preserve">za zwłokę w usunięciu </w:t>
      </w:r>
      <w:r w:rsidR="00EC6BE4" w:rsidRPr="003C7DED">
        <w:t>w</w:t>
      </w:r>
      <w:r w:rsidRPr="003C7DED">
        <w:t>ad</w:t>
      </w:r>
      <w:r w:rsidR="00E70E57" w:rsidRPr="003C7DED">
        <w:t>y</w:t>
      </w:r>
      <w:r w:rsidRPr="003C7DED">
        <w:t xml:space="preserve"> ujawnionych w okresie rękojmi w stosunku do terminu wyznaczonego na ich usunięcie znajdujących zastosowanie do dochodzenia roszczeń z tytułu rękojmi za </w:t>
      </w:r>
      <w:r w:rsidR="00EC6BE4" w:rsidRPr="003C7DED">
        <w:t>w</w:t>
      </w:r>
      <w:r w:rsidRPr="003C7DED">
        <w:t>ady –w</w:t>
      </w:r>
      <w:r w:rsidR="003F5514" w:rsidRPr="003C7DED">
        <w:t xml:space="preserve"> </w:t>
      </w:r>
      <w:r w:rsidRPr="003C7DED">
        <w:t xml:space="preserve">wysokości  200 </w:t>
      </w:r>
      <w:r w:rsidR="00EC6BE4" w:rsidRPr="003C7DED">
        <w:t xml:space="preserve">brutto </w:t>
      </w:r>
      <w:r w:rsidRPr="003C7DED">
        <w:t xml:space="preserve">zł </w:t>
      </w:r>
      <w:r w:rsidR="00EC6BE4" w:rsidRPr="003C7DED">
        <w:t xml:space="preserve">brutto </w:t>
      </w:r>
      <w:r w:rsidRPr="003C7DED">
        <w:t>(słownie: dwieście złotych</w:t>
      </w:r>
      <w:r w:rsidR="00EC6BE4" w:rsidRPr="003C7DED">
        <w:t xml:space="preserve"> brutto</w:t>
      </w:r>
      <w:r w:rsidRPr="003C7DED">
        <w:t xml:space="preserve">) za każdy dzień </w:t>
      </w:r>
      <w:proofErr w:type="spellStart"/>
      <w:r w:rsidRPr="003C7DED">
        <w:t>zwłokiza</w:t>
      </w:r>
      <w:proofErr w:type="spellEnd"/>
      <w:r w:rsidRPr="003C7DED">
        <w:t xml:space="preserve"> każdą </w:t>
      </w:r>
      <w:r w:rsidR="00EC6BE4" w:rsidRPr="003C7DED">
        <w:t xml:space="preserve">w </w:t>
      </w:r>
      <w:proofErr w:type="spellStart"/>
      <w:r w:rsidRPr="003C7DED">
        <w:t>adę</w:t>
      </w:r>
      <w:proofErr w:type="spellEnd"/>
      <w:r w:rsidRPr="003C7DED">
        <w:t>,</w:t>
      </w:r>
    </w:p>
    <w:p w:rsidR="0001176E" w:rsidRPr="003C7DED" w:rsidRDefault="0001176E" w:rsidP="00E16445">
      <w:pPr>
        <w:widowControl w:val="0"/>
        <w:numPr>
          <w:ilvl w:val="1"/>
          <w:numId w:val="9"/>
        </w:numPr>
        <w:jc w:val="both"/>
      </w:pPr>
      <w:r w:rsidRPr="003C7DED">
        <w:t>za odstąpienie od umowy lub rozwiązanie umowy przez którąkolwiek ze Stron z przyczyn leżących po stronie Wykonawcy – w</w:t>
      </w:r>
      <w:r w:rsidR="003B44A5" w:rsidRPr="003C7DED">
        <w:t xml:space="preserve"> </w:t>
      </w:r>
      <w:r w:rsidRPr="003C7DED">
        <w:t xml:space="preserve">wysokości </w:t>
      </w:r>
      <w:r w:rsidR="00170E89" w:rsidRPr="003C7DED">
        <w:t>10</w:t>
      </w:r>
      <w:r w:rsidRPr="003C7DED">
        <w:t xml:space="preserve"> % wynagrodzenia brutto określonego w § 4 ust. 1 umowy,</w:t>
      </w:r>
    </w:p>
    <w:p w:rsidR="0001176E" w:rsidRPr="003C7DED" w:rsidRDefault="0001176E" w:rsidP="00E16445">
      <w:pPr>
        <w:widowControl w:val="0"/>
        <w:numPr>
          <w:ilvl w:val="1"/>
          <w:numId w:val="9"/>
        </w:numPr>
        <w:jc w:val="both"/>
      </w:pPr>
      <w:r w:rsidRPr="003C7DED">
        <w:t xml:space="preserve">za każdorazowe stwierdzenie braku zabezpieczenia lub nienależytego zabezpieczenia placu budowy, jeśli brakujące zabezpieczenie nie zostanie uzupełnione w ciągu godziny od poinformowania o tym fakcie Wykonawcy – w wysokości 500,00 złotych </w:t>
      </w:r>
      <w:r w:rsidR="00EC6BE4" w:rsidRPr="003C7DED">
        <w:t xml:space="preserve">brutto </w:t>
      </w:r>
      <w:r w:rsidRPr="003C7DED">
        <w:t>za każde ujawniony przypadek,</w:t>
      </w:r>
    </w:p>
    <w:p w:rsidR="0001176E" w:rsidRPr="003C7DED" w:rsidRDefault="0001176E" w:rsidP="00E16445">
      <w:pPr>
        <w:widowControl w:val="0"/>
        <w:numPr>
          <w:ilvl w:val="1"/>
          <w:numId w:val="9"/>
        </w:numPr>
        <w:jc w:val="both"/>
      </w:pPr>
      <w:r w:rsidRPr="003C7DED">
        <w:t xml:space="preserve">w każdym przypadku braku zapłaty należnego wynagrodzenia podwykonawcom lub dalszym podwykonawcom – w wysokości 10% niezapłaconej należności, </w:t>
      </w:r>
    </w:p>
    <w:p w:rsidR="0001176E" w:rsidRPr="003C7DED" w:rsidRDefault="0001176E" w:rsidP="00E16445">
      <w:pPr>
        <w:widowControl w:val="0"/>
        <w:numPr>
          <w:ilvl w:val="1"/>
          <w:numId w:val="9"/>
        </w:numPr>
        <w:jc w:val="both"/>
      </w:pPr>
      <w:r w:rsidRPr="003C7DED">
        <w:t xml:space="preserve">w każdym przypadku nieterminowej zapłaty wynagrodzenia należnego podwykonawcom lub dalszym podwykonawcom – w wysokości 0,1% niezapłaconej należności za każdy dzień zwłoki, </w:t>
      </w:r>
    </w:p>
    <w:p w:rsidR="0001176E" w:rsidRPr="003C7DED" w:rsidRDefault="0001176E" w:rsidP="00E16445">
      <w:pPr>
        <w:widowControl w:val="0"/>
        <w:numPr>
          <w:ilvl w:val="1"/>
          <w:numId w:val="9"/>
        </w:numPr>
        <w:jc w:val="both"/>
      </w:pPr>
      <w:r w:rsidRPr="003C7DED">
        <w:t xml:space="preserve">w każdym przypadku nieprzedłożenia Zamawiającemu do zaakceptowania projektu umowy o podwykonawstwo, której przedmiotem są roboty budowlane, lub projektu jej zmiany </w:t>
      </w:r>
      <w:bookmarkStart w:id="4" w:name="_Hlk12035446"/>
      <w:r w:rsidR="00EC6BE4" w:rsidRPr="003C7DED">
        <w:t xml:space="preserve">– w wysokości 2 </w:t>
      </w:r>
      <w:r w:rsidRPr="003C7DED">
        <w:t>500,00 złotych brutto</w:t>
      </w:r>
      <w:bookmarkEnd w:id="4"/>
      <w:r w:rsidRPr="003C7DED">
        <w:t>.</w:t>
      </w:r>
    </w:p>
    <w:p w:rsidR="00F5121E" w:rsidRPr="003C7DED" w:rsidRDefault="00F5121E" w:rsidP="00E16445">
      <w:pPr>
        <w:widowControl w:val="0"/>
        <w:numPr>
          <w:ilvl w:val="1"/>
          <w:numId w:val="9"/>
        </w:numPr>
        <w:jc w:val="both"/>
      </w:pPr>
      <w:r w:rsidRPr="003C7DED">
        <w:t xml:space="preserve">Łączna </w:t>
      </w:r>
      <w:r w:rsidR="007B5C51" w:rsidRPr="003C7DED">
        <w:t xml:space="preserve">maksymalna </w:t>
      </w:r>
      <w:r w:rsidRPr="003C7DED">
        <w:t>wysokość kar umownych nie może przekroczyć 60% wynagrodzenia wykonawcy</w:t>
      </w:r>
      <w:r w:rsidR="007B5C51" w:rsidRPr="003C7DED">
        <w:t xml:space="preserve"> o którym mowa w </w:t>
      </w:r>
      <w:r w:rsidR="00946014" w:rsidRPr="003C7DED">
        <w:t xml:space="preserve">§4 ust.1. </w:t>
      </w:r>
    </w:p>
    <w:p w:rsidR="00D904F6" w:rsidRPr="003C7DED" w:rsidRDefault="00D904F6" w:rsidP="00E16445">
      <w:pPr>
        <w:widowControl w:val="0"/>
        <w:ind w:left="792"/>
        <w:jc w:val="both"/>
      </w:pPr>
    </w:p>
    <w:p w:rsidR="0001176E" w:rsidRPr="003C7DED" w:rsidRDefault="0001176E" w:rsidP="00E16445">
      <w:pPr>
        <w:widowControl w:val="0"/>
        <w:numPr>
          <w:ilvl w:val="0"/>
          <w:numId w:val="1"/>
        </w:numPr>
        <w:spacing w:line="260" w:lineRule="atLeast"/>
        <w:ind w:left="350" w:hanging="350"/>
        <w:jc w:val="both"/>
      </w:pPr>
      <w:r w:rsidRPr="003C7DED">
        <w:t>Zamawiający może dochodzić na zasadach ogólnych odszkodowania przewyższającego kary umowne.</w:t>
      </w:r>
    </w:p>
    <w:p w:rsidR="0001176E" w:rsidRPr="003C7DED" w:rsidRDefault="0001176E" w:rsidP="00E16445">
      <w:pPr>
        <w:widowControl w:val="0"/>
        <w:numPr>
          <w:ilvl w:val="0"/>
          <w:numId w:val="1"/>
        </w:numPr>
        <w:spacing w:line="260" w:lineRule="atLeast"/>
        <w:ind w:left="350" w:hanging="350"/>
        <w:jc w:val="both"/>
      </w:pPr>
      <w:r w:rsidRPr="003C7DED">
        <w:t>Zamawiający ma prawo potrącić wierzytelności z tytułu kar umownych z wierzytelnościami Wykonawcy z tytułu wynagrodzenia</w:t>
      </w:r>
      <w:r w:rsidR="00170E89" w:rsidRPr="003C7DED">
        <w:t xml:space="preserve"> z faktury przedstawionej przez Wykonawcę</w:t>
      </w:r>
      <w:r w:rsidRPr="003C7DED">
        <w:t>, bez potrzeby uprzedniego wzywania Wykonawcy do ich zapłaty.</w:t>
      </w:r>
    </w:p>
    <w:p w:rsidR="0001176E" w:rsidRPr="003C7DED" w:rsidRDefault="0001176E" w:rsidP="00E16445">
      <w:pPr>
        <w:widowControl w:val="0"/>
        <w:numPr>
          <w:ilvl w:val="0"/>
          <w:numId w:val="1"/>
        </w:numPr>
        <w:spacing w:line="260" w:lineRule="atLeast"/>
        <w:ind w:left="350" w:hanging="350"/>
        <w:jc w:val="both"/>
      </w:pPr>
      <w:r w:rsidRPr="003C7DED">
        <w:t xml:space="preserve">Zamawiający ma prawo odstąpić od umowy, wedle swego wyboru od całości lub od niezrealizowanej części, jeżeli Wykonawca jest w zwłoce </w:t>
      </w:r>
      <w:r w:rsidRPr="003C7DED">
        <w:lastRenderedPageBreak/>
        <w:t>z rozpoczęciem wykonywania robót, po wyznaczeniu dodatkowego 7-dniowego terminu na rozpoczęcie wykonywania robót.</w:t>
      </w:r>
    </w:p>
    <w:p w:rsidR="0001176E" w:rsidRPr="003C7DED" w:rsidRDefault="0001176E" w:rsidP="00E16445">
      <w:pPr>
        <w:widowControl w:val="0"/>
        <w:numPr>
          <w:ilvl w:val="0"/>
          <w:numId w:val="1"/>
        </w:numPr>
        <w:spacing w:line="260" w:lineRule="atLeast"/>
        <w:ind w:left="350" w:hanging="350"/>
        <w:jc w:val="both"/>
      </w:pPr>
      <w:r w:rsidRPr="003C7DED">
        <w:t>Zamawiający ma prawo odstąpić od umowy – wedle swego wyboru od całości lub niezrealizowanej części – w razie nienależytego wykonywania umowy, o ile Zamawiający uprzednio wezwał Wykonawcę do zmiany sposobu wykonywania umowy wyznaczając mu w tym celu odpowiedni termin, jednak nie krótszy niż 14 dni.</w:t>
      </w:r>
      <w:r w:rsidR="00D6377D" w:rsidRPr="003C7DED">
        <w:t xml:space="preserve"> Nienależyte wykonanie umowy polega na wykonaniu przedm</w:t>
      </w:r>
      <w:r w:rsidR="00AA7069" w:rsidRPr="003C7DED">
        <w:t>iotu umowy niezgodnie ze STWIORB</w:t>
      </w:r>
      <w:r w:rsidR="00D6377D" w:rsidRPr="003C7DED">
        <w:t xml:space="preserve">. </w:t>
      </w:r>
    </w:p>
    <w:p w:rsidR="0001176E" w:rsidRPr="003C7DED" w:rsidRDefault="0001176E" w:rsidP="00E16445">
      <w:pPr>
        <w:widowControl w:val="0"/>
        <w:numPr>
          <w:ilvl w:val="0"/>
          <w:numId w:val="1"/>
        </w:numPr>
        <w:spacing w:line="260" w:lineRule="atLeast"/>
        <w:ind w:left="350" w:hanging="350"/>
        <w:jc w:val="both"/>
      </w:pPr>
      <w:r w:rsidRPr="003C7DED">
        <w:t>Uprawnienie do odstąpienia od umowy, przewidziane w umowie może być wykonywane przez Zamawiającego w terminie do 30 dni od powzięcia przez niego wiedzy o zaistnieniu podstawy do odstąpienia albo od upływu terminu wyznaczonego przez Zamawiającego w związku z zaistnieniem podstawy do odstąpienia. Z uprawienia tego Zamawiający może skorzystać przez cały okres obowiązywania umowy.</w:t>
      </w:r>
    </w:p>
    <w:p w:rsidR="0001176E" w:rsidRPr="003C7DED" w:rsidRDefault="0001176E" w:rsidP="00E16445">
      <w:pPr>
        <w:widowControl w:val="0"/>
        <w:numPr>
          <w:ilvl w:val="0"/>
          <w:numId w:val="1"/>
        </w:numPr>
        <w:spacing w:line="260" w:lineRule="atLeast"/>
        <w:ind w:left="350" w:hanging="350"/>
        <w:jc w:val="both"/>
      </w:pPr>
      <w:r w:rsidRPr="003C7DED">
        <w:t>Niezależnie od przyczyn określonych w umowie Zamawiający ma prawo odstąpić od umowy w przypadkach przewidzianych ustawowo.</w:t>
      </w:r>
    </w:p>
    <w:p w:rsidR="0001176E" w:rsidRPr="003C7DED" w:rsidRDefault="0001176E" w:rsidP="00E16445">
      <w:pPr>
        <w:widowControl w:val="0"/>
        <w:numPr>
          <w:ilvl w:val="0"/>
          <w:numId w:val="1"/>
        </w:numPr>
        <w:spacing w:line="260" w:lineRule="atLeast"/>
        <w:ind w:left="350" w:hanging="350"/>
        <w:jc w:val="both"/>
      </w:pPr>
      <w:r w:rsidRPr="003C7DED">
        <w:t>Oświadczenie o odstąpieniu od umowy winno być złożone w formie pisemnej pod rygorem nieważności i musi wskazywać przyczynę odstąpienia.</w:t>
      </w:r>
    </w:p>
    <w:p w:rsidR="0001176E" w:rsidRPr="003C7DED" w:rsidRDefault="0001176E" w:rsidP="00E16445">
      <w:pPr>
        <w:widowControl w:val="0"/>
        <w:numPr>
          <w:ilvl w:val="0"/>
          <w:numId w:val="1"/>
        </w:numPr>
        <w:spacing w:line="260" w:lineRule="atLeast"/>
        <w:ind w:left="350" w:hanging="350"/>
        <w:jc w:val="both"/>
      </w:pPr>
      <w:r w:rsidRPr="003C7DED">
        <w:t>W przypadku wygaśnięcia umowy przed jej całkowitym wykonaniem, Strony obciążają następujące obowiązki:</w:t>
      </w:r>
    </w:p>
    <w:p w:rsidR="0001176E" w:rsidRPr="003C7DED" w:rsidRDefault="0001176E" w:rsidP="00E16445">
      <w:pPr>
        <w:widowControl w:val="0"/>
        <w:numPr>
          <w:ilvl w:val="0"/>
          <w:numId w:val="13"/>
        </w:numPr>
        <w:jc w:val="both"/>
      </w:pPr>
      <w:r w:rsidRPr="003C7DED">
        <w:t>Wykonawca zabezpieczy przerwane prace i roboty, w zakresie obustronnie uzgodnionym, na koszt Strony odpowiedzialnej za wygaśnięcie umowy; jeżeli wygaśnięcie umowy nastąpiło z przyczyn, za których wystąpienie nie jest odpowiedzialna żadna ze Stron, koszty zabezpieczenia prac i robót Strony poniosą po połowie;</w:t>
      </w:r>
    </w:p>
    <w:p w:rsidR="0001176E" w:rsidRPr="003C7DED" w:rsidRDefault="0001176E" w:rsidP="00E16445">
      <w:pPr>
        <w:widowControl w:val="0"/>
        <w:numPr>
          <w:ilvl w:val="0"/>
          <w:numId w:val="13"/>
        </w:numPr>
        <w:jc w:val="both"/>
      </w:pPr>
      <w:r w:rsidRPr="003C7DED">
        <w:t>Wykonawca zgłosi Zamawiającemu do odbioru prace i roboty przerwane oraz roboty zabezpieczające; wynikiem odbioru tych prac i robót będzie protokół inwentaryzacji robót, który będzie wskazywał osobno prace i roboty przerwane oraz roboty zabezpieczające;</w:t>
      </w:r>
    </w:p>
    <w:p w:rsidR="0001176E" w:rsidRPr="003C7DED" w:rsidRDefault="0001176E" w:rsidP="00E164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60" w:lineRule="atLeast"/>
        <w:jc w:val="both"/>
      </w:pPr>
      <w:r w:rsidRPr="003C7DED">
        <w:t xml:space="preserve">Zamawiający zapłaci Wykonawcy wynagrodzenie za roboty zrealizowane do czasu wygaśnięcia umowy i wcześniej nieodebrane i niezapłacone - na podstawie protokołu inwentaryzacji robót oraz sporządzonych przez Wykonawcę i zatwierdzonych przez Zamawiającego w terminie 10 dni roboczych kosztorysów różnicowych, </w:t>
      </w:r>
      <w:r w:rsidRPr="003C7DED">
        <w:rPr>
          <w:bCs/>
        </w:rPr>
        <w:t>przy uwzględnieniu wartości wykazanych przez Wykonawcę.</w:t>
      </w:r>
    </w:p>
    <w:p w:rsidR="00E77BFF" w:rsidRPr="003C7DED" w:rsidRDefault="00E77BFF" w:rsidP="00F26534">
      <w:pPr>
        <w:widowControl w:val="0"/>
        <w:autoSpaceDE w:val="0"/>
        <w:autoSpaceDN w:val="0"/>
        <w:adjustRightInd w:val="0"/>
        <w:spacing w:line="260" w:lineRule="atLeast"/>
        <w:ind w:left="0"/>
        <w:rPr>
          <w:b/>
        </w:rPr>
      </w:pPr>
    </w:p>
    <w:p w:rsidR="0001176E" w:rsidRPr="003C7DED" w:rsidRDefault="00F26534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t>§ 11</w:t>
      </w:r>
    </w:p>
    <w:p w:rsidR="0001176E" w:rsidRPr="003C7DED" w:rsidRDefault="0001176E" w:rsidP="00E16445">
      <w:pPr>
        <w:widowControl w:val="0"/>
        <w:spacing w:line="260" w:lineRule="atLeast"/>
        <w:jc w:val="center"/>
        <w:rPr>
          <w:b/>
        </w:rPr>
      </w:pPr>
      <w:r w:rsidRPr="003C7DED">
        <w:rPr>
          <w:b/>
        </w:rPr>
        <w:t>Zmiany umowy</w:t>
      </w:r>
    </w:p>
    <w:p w:rsidR="0001176E" w:rsidRPr="003C7DED" w:rsidRDefault="0001176E" w:rsidP="00E16445">
      <w:pPr>
        <w:widowControl w:val="0"/>
        <w:numPr>
          <w:ilvl w:val="0"/>
          <w:numId w:val="17"/>
        </w:numPr>
        <w:spacing w:line="260" w:lineRule="atLeast"/>
        <w:jc w:val="both"/>
      </w:pPr>
      <w:r w:rsidRPr="003C7DED">
        <w:t xml:space="preserve">Oprócz przypadków, o których mowa w art. </w:t>
      </w:r>
      <w:r w:rsidR="007C5E2E" w:rsidRPr="003C7DED">
        <w:t>455</w:t>
      </w:r>
      <w:r w:rsidRPr="003C7DED">
        <w:t xml:space="preserve"> ust. 1 ustawy </w:t>
      </w:r>
      <w:proofErr w:type="spellStart"/>
      <w:r w:rsidRPr="003C7DED">
        <w:t>Pzp</w:t>
      </w:r>
      <w:proofErr w:type="spellEnd"/>
      <w:r w:rsidRPr="003C7DED">
        <w:t xml:space="preserve">, 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 </w:t>
      </w:r>
    </w:p>
    <w:p w:rsidR="0001176E" w:rsidRPr="003C7DED" w:rsidRDefault="0001176E" w:rsidP="00E16445">
      <w:pPr>
        <w:widowControl w:val="0"/>
        <w:numPr>
          <w:ilvl w:val="1"/>
          <w:numId w:val="18"/>
        </w:numPr>
        <w:jc w:val="both"/>
      </w:pPr>
      <w:r w:rsidRPr="003C7DED">
        <w:t xml:space="preserve">przedłużenie terminu realizacji zamówienia, o którym mowa w § 3, może nastąpić w przypadku wystąpienia kolizji z sieciami zewnętrznymi lub instalacjami nieujawnionymi w dokumentacji projektowej, przy czym przedłużenie terminu realizacji zamówienia nastąpi maksymalnie o liczbę dni niezbędną Wykonawcy na usunięcie kolizji z sieciami zewnętrznymi lub instalacjami nieujawnionymi w dokumentacji projektowej, </w:t>
      </w:r>
    </w:p>
    <w:p w:rsidR="005873C3" w:rsidRPr="003C7DED" w:rsidRDefault="0001176E" w:rsidP="00E16445">
      <w:pPr>
        <w:widowControl w:val="0"/>
        <w:numPr>
          <w:ilvl w:val="1"/>
          <w:numId w:val="18"/>
        </w:numPr>
        <w:jc w:val="both"/>
      </w:pPr>
      <w:r w:rsidRPr="003C7DED">
        <w:t xml:space="preserve">przedłużenie terminu realizacji zamówienia, o którym mowa w § 3, może nastąpić w przypadku wystąpienia konieczności wprowadzenia w opisie przedmiotu zamówienia, zmian, powodujących wstrzymanie lub przerwanie robót budowlanych, stanowiących przedmiot zamówienia, przy czym przedłużenie terminu realizacji zamówienia nastąpi maksymalnie o </w:t>
      </w:r>
      <w:r w:rsidRPr="003C7DED">
        <w:lastRenderedPageBreak/>
        <w:t>liczbę dni niezbędną do 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 oraz zwiększeniem wynagrodzenia Wykonawcy, o którym mowa w § 4 ust. 1 umowy,</w:t>
      </w:r>
    </w:p>
    <w:p w:rsidR="0001176E" w:rsidRPr="003C7DED" w:rsidRDefault="005873C3" w:rsidP="00E16445">
      <w:pPr>
        <w:widowControl w:val="0"/>
        <w:numPr>
          <w:ilvl w:val="1"/>
          <w:numId w:val="18"/>
        </w:numPr>
        <w:jc w:val="both"/>
      </w:pPr>
      <w:r w:rsidRPr="003C7DED">
        <w:rPr>
          <w:b/>
          <w:bCs/>
        </w:rPr>
        <w:t xml:space="preserve">Zamawiający dopuszcza zmianę kolejności wykonywanych etapów, o których mowa w </w:t>
      </w:r>
      <w:r w:rsidR="00BB46DD" w:rsidRPr="003C7DED">
        <w:rPr>
          <w:b/>
          <w:bCs/>
        </w:rPr>
        <w:t>§ 3</w:t>
      </w:r>
      <w:r w:rsidR="00FA3276" w:rsidRPr="003C7DED">
        <w:rPr>
          <w:b/>
          <w:bCs/>
        </w:rPr>
        <w:t xml:space="preserve"> za </w:t>
      </w:r>
      <w:r w:rsidRPr="003C7DED">
        <w:rPr>
          <w:b/>
          <w:bCs/>
        </w:rPr>
        <w:t xml:space="preserve">wyjątkiem etapu </w:t>
      </w:r>
      <w:r w:rsidR="00AC161D" w:rsidRPr="003C7DED">
        <w:rPr>
          <w:b/>
          <w:bCs/>
        </w:rPr>
        <w:t>trzeciego</w:t>
      </w:r>
      <w:r w:rsidRPr="003C7DED">
        <w:rPr>
          <w:b/>
          <w:bCs/>
        </w:rPr>
        <w:t>. Wykonawca dopuszcza zmiany wyłącznie w harmonogramie prac w zależności od warunków technicznych i nieprzewidzianych na etapie postępowania przetargowego.</w:t>
      </w:r>
      <w:r w:rsidR="00AB4DC7" w:rsidRPr="003C7D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B4DC7" w:rsidRPr="003C7DED">
        <w:rPr>
          <w:b/>
          <w:bCs/>
        </w:rPr>
        <w:t xml:space="preserve">Szczegółowy zakres prac poszczególnych etapów zostanie ustalony w trakcie realizacji zadania ze względu na ewentualne zmiany harmonogramu prac w nim się zawierających. </w:t>
      </w:r>
    </w:p>
    <w:p w:rsidR="0001176E" w:rsidRPr="003C7DED" w:rsidRDefault="0001176E" w:rsidP="00E16445">
      <w:pPr>
        <w:widowControl w:val="0"/>
        <w:numPr>
          <w:ilvl w:val="1"/>
          <w:numId w:val="18"/>
        </w:numPr>
        <w:jc w:val="both"/>
      </w:pPr>
      <w:r w:rsidRPr="003C7DED">
        <w:t xml:space="preserve">dokonanie zmiany postanowień zawartej umowy na podstawie art. </w:t>
      </w:r>
      <w:r w:rsidR="007C5E2E" w:rsidRPr="003C7DED">
        <w:t>455</w:t>
      </w:r>
      <w:r w:rsidRPr="003C7DED">
        <w:t xml:space="preserve"> ust. 1 </w:t>
      </w:r>
      <w:proofErr w:type="spellStart"/>
      <w:r w:rsidR="007C5E2E" w:rsidRPr="003C7DED">
        <w:t>ustawy</w:t>
      </w:r>
      <w:r w:rsidRPr="003C7DED">
        <w:t>Pzp</w:t>
      </w:r>
      <w:proofErr w:type="spellEnd"/>
      <w:r w:rsidRPr="003C7DED">
        <w:t xml:space="preserve">, przy czym przedłużenie terminu realizacji zamówienia nastąpi maksymalnie o liczbę dni wynikającą z przygotowanego na tą okoliczność i podpisanego przez strony umowy protokołu konieczności, </w:t>
      </w:r>
    </w:p>
    <w:p w:rsidR="0001176E" w:rsidRPr="003C7DED" w:rsidRDefault="0001176E" w:rsidP="00E16445">
      <w:pPr>
        <w:widowControl w:val="0"/>
        <w:numPr>
          <w:ilvl w:val="1"/>
          <w:numId w:val="18"/>
        </w:numPr>
        <w:jc w:val="both"/>
      </w:pPr>
      <w:r w:rsidRPr="003C7DED">
        <w:t xml:space="preserve">dokonanie zmiany zakresu robót budowlanych, stanowiących przedmiot zamówienia, na skutek obowiązków, wynikających z decyzji lub uzgodnień uzyskanych po terminie zawarcia umowy; </w:t>
      </w:r>
    </w:p>
    <w:p w:rsidR="0001176E" w:rsidRPr="003C7DED" w:rsidRDefault="0001176E" w:rsidP="00E16445">
      <w:pPr>
        <w:widowControl w:val="0"/>
        <w:numPr>
          <w:ilvl w:val="1"/>
          <w:numId w:val="18"/>
        </w:numPr>
        <w:jc w:val="both"/>
      </w:pPr>
      <w:r w:rsidRPr="003C7DED">
        <w:t>wprowadzenie zmian, wynikających ze zmiany powszechnie obowiązujących przepisów prawa w zakresie mającym bezpośredni wpływ na realizację przedmiotu zamówienia lub świadczenia stron umowy.</w:t>
      </w:r>
    </w:p>
    <w:p w:rsidR="0001176E" w:rsidRPr="003C7DED" w:rsidRDefault="0001176E" w:rsidP="00E16445">
      <w:pPr>
        <w:widowControl w:val="0"/>
        <w:numPr>
          <w:ilvl w:val="0"/>
          <w:numId w:val="17"/>
        </w:numPr>
        <w:spacing w:line="260" w:lineRule="atLeast"/>
        <w:jc w:val="both"/>
      </w:pPr>
      <w:r w:rsidRPr="003C7DED">
        <w:t>Wszelkie zmiany umowy wymagają pod rygorem nieważności formy pisemnej i podpisania przez obydwie strony aneksu.</w:t>
      </w:r>
    </w:p>
    <w:p w:rsidR="0001176E" w:rsidRPr="003C7DED" w:rsidRDefault="0001176E" w:rsidP="00E16445">
      <w:pPr>
        <w:widowControl w:val="0"/>
        <w:tabs>
          <w:tab w:val="left" w:pos="3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1176E" w:rsidRPr="003C7DED" w:rsidRDefault="00F26534" w:rsidP="00E16445">
      <w:pPr>
        <w:widowControl w:val="0"/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rPr>
          <w:b/>
        </w:rPr>
      </w:pPr>
      <w:r w:rsidRPr="003C7DED">
        <w:rPr>
          <w:b/>
        </w:rPr>
        <w:t>§ 12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t>Adresy, podmioty, osoby i doręczanie korespondencji</w:t>
      </w:r>
    </w:p>
    <w:p w:rsidR="0001176E" w:rsidRPr="003C7DED" w:rsidRDefault="0001176E" w:rsidP="00E164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3C7DED">
        <w:t>Nad realizacją umowy nadzór ze strony Zamawiającego sprawować będą:</w:t>
      </w:r>
      <w:r w:rsidRPr="003C7DED">
        <w:rPr>
          <w:b/>
          <w:bCs/>
        </w:rPr>
        <w:t>………………………….</w:t>
      </w:r>
      <w:r w:rsidRPr="003C7DED">
        <w:t>lub osoby ich zastępujące. Osoby te są również upoważnione do samodzielnego podpisania w imieniu Zamawiającego protokołów odbioru robót.</w:t>
      </w:r>
    </w:p>
    <w:p w:rsidR="0001176E" w:rsidRPr="003C7DED" w:rsidRDefault="0001176E" w:rsidP="00E164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3C7DED">
        <w:t>Nad realizacją umowy nadzór ze strony Wykonawcy sprawować będzie:</w:t>
      </w:r>
    </w:p>
    <w:p w:rsidR="0001176E" w:rsidRPr="003C7DED" w:rsidRDefault="0001176E" w:rsidP="00E16445">
      <w:pPr>
        <w:widowControl w:val="0"/>
        <w:overflowPunct w:val="0"/>
        <w:autoSpaceDE w:val="0"/>
        <w:autoSpaceDN w:val="0"/>
        <w:adjustRightInd w:val="0"/>
        <w:spacing w:line="260" w:lineRule="atLeast"/>
        <w:ind w:left="360"/>
        <w:jc w:val="both"/>
        <w:textAlignment w:val="baseline"/>
      </w:pPr>
      <w:r w:rsidRPr="003C7DED">
        <w:rPr>
          <w:b/>
          <w:bCs/>
        </w:rPr>
        <w:t>……………….,</w:t>
      </w:r>
      <w:r w:rsidRPr="003C7DED">
        <w:t>mail:……………………,tel.……………… - sprawy techniczne oraz związane z przebiegiem prac,</w:t>
      </w:r>
      <w:r w:rsidRPr="003C7DED">
        <w:rPr>
          <w:b/>
          <w:bCs/>
        </w:rPr>
        <w:t>……………….,</w:t>
      </w:r>
      <w:r w:rsidRPr="003C7DED">
        <w:t>mail:…………………..,tel. ……</w:t>
      </w:r>
      <w:r w:rsidR="001D1983" w:rsidRPr="003C7DED">
        <w:t>……… – sprawy formalne, lub osoby zastępujące</w:t>
      </w:r>
      <w:r w:rsidRPr="003C7DED">
        <w:t>.</w:t>
      </w:r>
    </w:p>
    <w:p w:rsidR="0001176E" w:rsidRPr="003C7DED" w:rsidRDefault="0001176E" w:rsidP="00E164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3C7DED">
        <w:t>Strony każdorazowo informować będą siebie nawzajem na piśmie o osobach zastępujących osoby wymienione w niniejszym paragrafie. Zmiana osób nie wymaga sporządzenia aneksu do umowy.</w:t>
      </w:r>
    </w:p>
    <w:p w:rsidR="0001176E" w:rsidRPr="003C7DED" w:rsidRDefault="0001176E" w:rsidP="00E164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3C7DED">
        <w:t>Doręczenia i przekazania wszelkich pism dokonywane będą pocztą elektroniczną, faksem, osobiście lub za pośrednictwem operatora pocztowego, na wskazane w ust. 7 adresy Stron.</w:t>
      </w:r>
    </w:p>
    <w:p w:rsidR="0001176E" w:rsidRPr="003C7DED" w:rsidRDefault="0001176E" w:rsidP="00E164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3C7DED">
        <w:t>Pisma przekazane pocztą elektroniczną lub faksem uważa się za doręczone z datą ich przekazania, jeżeli treść ich dotarła do adresata, o ile przekazanie ich nastąpiło w dni robocze, w godzinach pomiędzy 8:00 a 15:30. W innym przypadku uznaje się, iż doręczenie nastąpiło o godzinie 8:00 w najbliższym dniu roboczym.</w:t>
      </w:r>
    </w:p>
    <w:p w:rsidR="0001176E" w:rsidRPr="003C7DED" w:rsidRDefault="0001176E" w:rsidP="00E164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3C7DED">
        <w:t>Strony wyznaczają następujące adresy do kontaktów i doręczeń:</w:t>
      </w:r>
    </w:p>
    <w:p w:rsidR="0001176E" w:rsidRPr="003C7DED" w:rsidRDefault="0001176E" w:rsidP="00E16445">
      <w:pPr>
        <w:widowControl w:val="0"/>
        <w:numPr>
          <w:ilvl w:val="1"/>
          <w:numId w:val="12"/>
        </w:numPr>
        <w:spacing w:line="260" w:lineRule="atLeast"/>
        <w:ind w:left="851" w:hanging="501"/>
        <w:jc w:val="both"/>
        <w:rPr>
          <w:lang w:eastAsia="pl-PL"/>
        </w:rPr>
      </w:pPr>
      <w:r w:rsidRPr="003C7DED">
        <w:rPr>
          <w:lang w:eastAsia="pl-PL"/>
        </w:rPr>
        <w:t>dla Zamawiającego:</w:t>
      </w:r>
    </w:p>
    <w:p w:rsidR="0001176E" w:rsidRPr="003C7DED" w:rsidRDefault="0001176E" w:rsidP="00E16445">
      <w:pPr>
        <w:widowControl w:val="0"/>
        <w:spacing w:line="260" w:lineRule="atLeast"/>
        <w:ind w:left="709"/>
        <w:jc w:val="both"/>
        <w:rPr>
          <w:lang w:eastAsia="pl-PL"/>
        </w:rPr>
      </w:pPr>
      <w:r w:rsidRPr="003C7DED">
        <w:rPr>
          <w:lang w:eastAsia="pl-PL"/>
        </w:rPr>
        <w:t>………………………………………………………………………………</w:t>
      </w:r>
    </w:p>
    <w:p w:rsidR="0001176E" w:rsidRPr="003C7DED" w:rsidRDefault="00A03CCD" w:rsidP="00E16445">
      <w:pPr>
        <w:widowControl w:val="0"/>
        <w:spacing w:line="260" w:lineRule="atLeast"/>
        <w:ind w:left="709"/>
        <w:jc w:val="both"/>
        <w:rPr>
          <w:lang w:val="en-US" w:eastAsia="pl-PL"/>
        </w:rPr>
      </w:pPr>
      <w:hyperlink r:id="rId8" w:history="1"/>
    </w:p>
    <w:p w:rsidR="0001176E" w:rsidRPr="003C7DED" w:rsidRDefault="0001176E" w:rsidP="00E16445">
      <w:pPr>
        <w:widowControl w:val="0"/>
        <w:numPr>
          <w:ilvl w:val="1"/>
          <w:numId w:val="12"/>
        </w:numPr>
        <w:spacing w:line="260" w:lineRule="atLeast"/>
        <w:ind w:left="709" w:hanging="345"/>
        <w:jc w:val="both"/>
        <w:rPr>
          <w:lang w:eastAsia="pl-PL"/>
        </w:rPr>
      </w:pPr>
      <w:r w:rsidRPr="003C7DED">
        <w:rPr>
          <w:lang w:eastAsia="pl-PL"/>
        </w:rPr>
        <w:t>dla Wykonawcy:</w:t>
      </w:r>
    </w:p>
    <w:p w:rsidR="0001176E" w:rsidRPr="003C7DED" w:rsidRDefault="0001176E" w:rsidP="00E16445">
      <w:pPr>
        <w:widowControl w:val="0"/>
        <w:tabs>
          <w:tab w:val="left" w:pos="360"/>
        </w:tabs>
        <w:autoSpaceDE w:val="0"/>
        <w:autoSpaceDN w:val="0"/>
        <w:adjustRightInd w:val="0"/>
        <w:spacing w:line="260" w:lineRule="atLeast"/>
        <w:ind w:left="709"/>
        <w:jc w:val="both"/>
        <w:rPr>
          <w:kern w:val="2"/>
        </w:rPr>
      </w:pPr>
      <w:r w:rsidRPr="003C7DED">
        <w:rPr>
          <w:kern w:val="2"/>
        </w:rPr>
        <w:t>………………………………………………………………………………</w:t>
      </w:r>
    </w:p>
    <w:p w:rsidR="0001176E" w:rsidRPr="003C7DED" w:rsidRDefault="0001176E" w:rsidP="00E16445">
      <w:pPr>
        <w:widowControl w:val="0"/>
        <w:tabs>
          <w:tab w:val="left" w:pos="360"/>
        </w:tabs>
        <w:autoSpaceDE w:val="0"/>
        <w:autoSpaceDN w:val="0"/>
        <w:adjustRightInd w:val="0"/>
        <w:spacing w:line="260" w:lineRule="atLeast"/>
        <w:ind w:left="709"/>
        <w:jc w:val="both"/>
        <w:rPr>
          <w:kern w:val="2"/>
          <w:sz w:val="22"/>
          <w:szCs w:val="22"/>
        </w:rPr>
      </w:pPr>
    </w:p>
    <w:p w:rsidR="0001176E" w:rsidRPr="003C7DED" w:rsidRDefault="0001176E" w:rsidP="00E164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3C7DED">
        <w:t>Strony mają obowiązek informować się nawzajem na piśmie o każdej zmianie adresu lub numeru wskazanego w ust. 6, pod rygorem skutecznego doręczenia lub kontaktu na adresy i numery wskazane uprzednio.</w:t>
      </w:r>
    </w:p>
    <w:p w:rsidR="0001176E" w:rsidRPr="003C7DED" w:rsidRDefault="0001176E" w:rsidP="00E16445">
      <w:pPr>
        <w:widowControl w:val="0"/>
        <w:numPr>
          <w:ilvl w:val="0"/>
          <w:numId w:val="12"/>
        </w:numPr>
        <w:spacing w:line="260" w:lineRule="atLeast"/>
        <w:jc w:val="both"/>
      </w:pPr>
      <w:r w:rsidRPr="003C7DED">
        <w:t>Do podpisywania aneksów do umowy oraz pism zawierających oświadczenia o odstąpieniu od umowy upoważnione są wyłącznie osoby uprawnione do reprezentacji Strony lub właściwie umocowany Pełnomocnik. W przypadku przekazywania przez Zamawiającego pism dotyczących odstąpienia, będą one przekazywane wszystkim podmiotom składającym się na Wykonawcę, przy czym nieotrzymanie przez któregokolwiek z podmiotów pisma nie stanowi o nieskuteczności doręczenia.</w:t>
      </w:r>
    </w:p>
    <w:p w:rsidR="00A80DFA" w:rsidRPr="003C7DED" w:rsidRDefault="00A80DFA" w:rsidP="00E16445">
      <w:pPr>
        <w:widowControl w:val="0"/>
        <w:autoSpaceDE w:val="0"/>
        <w:autoSpaceDN w:val="0"/>
        <w:adjustRightInd w:val="0"/>
        <w:spacing w:line="260" w:lineRule="atLeast"/>
        <w:rPr>
          <w:b/>
        </w:rPr>
      </w:pPr>
    </w:p>
    <w:p w:rsidR="0001176E" w:rsidRPr="003C7DED" w:rsidRDefault="00F26534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t>§ 13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3C7DED">
        <w:rPr>
          <w:b/>
        </w:rPr>
        <w:t>Postanowienia końcowe</w:t>
      </w:r>
    </w:p>
    <w:p w:rsidR="0001176E" w:rsidRPr="003C7DED" w:rsidRDefault="0001176E" w:rsidP="00E1644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3C7DED">
        <w:rPr>
          <w:rFonts w:eastAsia="Arial"/>
          <w:bCs/>
        </w:rPr>
        <w:t>Prawem właściwym dla umowy jest prawo polskie.</w:t>
      </w:r>
    </w:p>
    <w:p w:rsidR="0001176E" w:rsidRPr="003C7DED" w:rsidRDefault="0001176E" w:rsidP="00E1644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3C7DED">
        <w:rPr>
          <w:rFonts w:eastAsia="Arial"/>
          <w:bCs/>
        </w:rPr>
        <w:t>Spory mogące wyniknąć w związku z umową, Strony poddają rozstrzygnięciu sądów właściwych miejscowo dla siedziby Zamawiającego.</w:t>
      </w:r>
    </w:p>
    <w:p w:rsidR="0001176E" w:rsidRPr="003C7DED" w:rsidRDefault="0001176E" w:rsidP="00E1644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3C7DED">
        <w:rPr>
          <w:rFonts w:eastAsia="Arial"/>
          <w:bCs/>
        </w:rPr>
        <w:t xml:space="preserve">W sprawach nieuregulowanych niniejszą umową będą miały zastosowanie w szczególności przepisy ustaw: Kodeks cywilny, Prawo budowlane, ustawa </w:t>
      </w:r>
      <w:proofErr w:type="spellStart"/>
      <w:r w:rsidRPr="003C7DED">
        <w:rPr>
          <w:rFonts w:eastAsia="Arial"/>
          <w:bCs/>
        </w:rPr>
        <w:t>Pzp</w:t>
      </w:r>
      <w:proofErr w:type="spellEnd"/>
      <w:r w:rsidRPr="003C7DED">
        <w:rPr>
          <w:rFonts w:eastAsia="Arial"/>
          <w:bCs/>
        </w:rPr>
        <w:t>.</w:t>
      </w:r>
    </w:p>
    <w:p w:rsidR="0001176E" w:rsidRPr="003C7DED" w:rsidRDefault="0001176E" w:rsidP="00E1644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3C7DED">
        <w:rPr>
          <w:rFonts w:eastAsia="Arial"/>
          <w:bCs/>
        </w:rPr>
        <w:t xml:space="preserve">Językiem umowy jest język polski. </w:t>
      </w:r>
    </w:p>
    <w:p w:rsidR="0001176E" w:rsidRPr="003C7DED" w:rsidRDefault="0001176E" w:rsidP="00E1644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3C7DED">
        <w:rPr>
          <w:rFonts w:eastAsia="Arial"/>
          <w:bCs/>
        </w:rPr>
        <w:t>Przeniesienie na osobę trzecią wierzytelności Wykonawcy wynikających z niniejszej umowy wymaga uprzedniej zgody Zamawiającego wyrażonej na piśmie pod rygorem nieważności.</w:t>
      </w:r>
    </w:p>
    <w:p w:rsidR="0001176E" w:rsidRPr="003C7DED" w:rsidRDefault="0001176E" w:rsidP="00E1644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3C7DED">
        <w:rPr>
          <w:rFonts w:eastAsia="Arial"/>
          <w:bCs/>
        </w:rPr>
        <w:t>Wykonawca nie będzie przekazywał do mediów (np. prasa, radio, telewizja, media elektroniczne) żadnych informacji dotyczących realizacji umowy bez wcześniejszej pisemnej zgody i akceptacji treści informacji przez Zamawiającego.</w:t>
      </w:r>
    </w:p>
    <w:p w:rsidR="0001176E" w:rsidRPr="003C7DED" w:rsidRDefault="0001176E" w:rsidP="00E1644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C7DED">
        <w:rPr>
          <w:rFonts w:eastAsia="Arial"/>
          <w:bCs/>
        </w:rPr>
        <w:t>Umowę sporządzono w 3 jednobrzmiących egzemplarzach, dwa egz. dla Zamawiającego oraz jeden egz. dla Wykonawcy.</w:t>
      </w: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eastAsia="Arial"/>
          <w:b/>
          <w:bCs/>
        </w:rPr>
      </w:pP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</w:rPr>
      </w:pP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</w:rPr>
      </w:pPr>
      <w:r w:rsidRPr="003C7DED">
        <w:rPr>
          <w:b/>
        </w:rPr>
        <w:t>WYKONAWC</w:t>
      </w:r>
      <w:r w:rsidR="00272F1A" w:rsidRPr="003C7DED">
        <w:rPr>
          <w:b/>
        </w:rPr>
        <w:t xml:space="preserve">A                                                                 </w:t>
      </w:r>
      <w:r w:rsidRPr="003C7DED">
        <w:rPr>
          <w:b/>
          <w:bCs/>
        </w:rPr>
        <w:t xml:space="preserve">ZAMAWIAJĄCY </w:t>
      </w:r>
    </w:p>
    <w:p w:rsidR="008C5800" w:rsidRPr="003C7DED" w:rsidRDefault="008C5800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Cs/>
          <w:sz w:val="22"/>
          <w:szCs w:val="22"/>
        </w:rPr>
      </w:pPr>
    </w:p>
    <w:p w:rsidR="008C5800" w:rsidRPr="003C7DED" w:rsidRDefault="008C5800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Cs/>
          <w:sz w:val="22"/>
          <w:szCs w:val="22"/>
        </w:rPr>
      </w:pPr>
    </w:p>
    <w:p w:rsidR="0001176E" w:rsidRPr="003C7DED" w:rsidRDefault="0001176E" w:rsidP="00E16445">
      <w:pPr>
        <w:widowControl w:val="0"/>
        <w:autoSpaceDE w:val="0"/>
        <w:autoSpaceDN w:val="0"/>
        <w:adjustRightInd w:val="0"/>
        <w:spacing w:line="260" w:lineRule="atLeast"/>
        <w:jc w:val="both"/>
        <w:rPr>
          <w:bCs/>
          <w:sz w:val="22"/>
          <w:szCs w:val="22"/>
        </w:rPr>
      </w:pPr>
      <w:r w:rsidRPr="003C7DED">
        <w:rPr>
          <w:bCs/>
          <w:sz w:val="22"/>
          <w:szCs w:val="22"/>
        </w:rPr>
        <w:t>Załączniki:</w:t>
      </w:r>
    </w:p>
    <w:p w:rsidR="004200B8" w:rsidRPr="003C7DED" w:rsidRDefault="004200B8" w:rsidP="00E1644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Arial"/>
          <w:bCs/>
        </w:rPr>
      </w:pPr>
      <w:r w:rsidRPr="003C7DED">
        <w:rPr>
          <w:rFonts w:eastAsia="Arial"/>
        </w:rPr>
        <w:t>Specyfikacja techniczna wykonania i odbioru robót</w:t>
      </w:r>
    </w:p>
    <w:p w:rsidR="007B5C51" w:rsidRPr="003C7DED" w:rsidRDefault="007B5C51" w:rsidP="00E1644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Arial"/>
          <w:bCs/>
        </w:rPr>
      </w:pPr>
      <w:r w:rsidRPr="003C7DED">
        <w:rPr>
          <w:rFonts w:eastAsia="Arial"/>
          <w:bCs/>
        </w:rPr>
        <w:t>Kopia Formularza oferty</w:t>
      </w:r>
    </w:p>
    <w:p w:rsidR="00E30D82" w:rsidRDefault="00E30D82" w:rsidP="00E16445">
      <w:pPr>
        <w:widowControl w:val="0"/>
        <w:autoSpaceDE w:val="0"/>
        <w:autoSpaceDN w:val="0"/>
        <w:adjustRightInd w:val="0"/>
        <w:rPr>
          <w:rFonts w:eastAsia="Calibri"/>
          <w:sz w:val="32"/>
          <w:szCs w:val="32"/>
          <w:lang w:bidi="pl-PL"/>
        </w:rPr>
      </w:pPr>
    </w:p>
    <w:sectPr w:rsidR="00E30D82" w:rsidSect="00094E1D">
      <w:footerReference w:type="default" r:id="rId9"/>
      <w:headerReference w:type="first" r:id="rId10"/>
      <w:pgSz w:w="11938" w:h="16858"/>
      <w:pgMar w:top="572" w:right="2582" w:bottom="993" w:left="14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CD" w:rsidRDefault="00A03CCD">
      <w:r>
        <w:separator/>
      </w:r>
    </w:p>
  </w:endnote>
  <w:endnote w:type="continuationSeparator" w:id="0">
    <w:p w:rsidR="00A03CCD" w:rsidRDefault="00A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3590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43BD" w:rsidRDefault="008143BD">
            <w:pPr>
              <w:pStyle w:val="Stopka"/>
              <w:jc w:val="center"/>
            </w:pPr>
            <w:r>
              <w:t xml:space="preserve">Strona </w:t>
            </w:r>
            <w:r w:rsidR="00752A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2AA5">
              <w:rPr>
                <w:b/>
                <w:bCs/>
                <w:sz w:val="24"/>
                <w:szCs w:val="24"/>
              </w:rPr>
              <w:fldChar w:fldCharType="separate"/>
            </w:r>
            <w:r w:rsidR="00817023">
              <w:rPr>
                <w:b/>
                <w:bCs/>
                <w:noProof/>
              </w:rPr>
              <w:t>2</w:t>
            </w:r>
            <w:r w:rsidR="00752AA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52A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2AA5">
              <w:rPr>
                <w:b/>
                <w:bCs/>
                <w:sz w:val="24"/>
                <w:szCs w:val="24"/>
              </w:rPr>
              <w:fldChar w:fldCharType="separate"/>
            </w:r>
            <w:r w:rsidR="00817023">
              <w:rPr>
                <w:b/>
                <w:bCs/>
                <w:noProof/>
              </w:rPr>
              <w:t>12</w:t>
            </w:r>
            <w:r w:rsidR="00752A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43BD" w:rsidRDefault="00814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CD" w:rsidRDefault="00A03CCD">
      <w:r>
        <w:separator/>
      </w:r>
    </w:p>
  </w:footnote>
  <w:footnote w:type="continuationSeparator" w:id="0">
    <w:p w:rsidR="00A03CCD" w:rsidRDefault="00A0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6F" w:rsidRDefault="00211B6F">
    <w:pPr>
      <w:pStyle w:val="Nagwek"/>
    </w:pPr>
    <w:r>
      <w:rPr>
        <w:i/>
        <w:noProof/>
        <w:sz w:val="16"/>
        <w:szCs w:val="16"/>
        <w:lang w:eastAsia="pl-PL"/>
      </w:rPr>
      <w:drawing>
        <wp:inline distT="0" distB="0" distL="0" distR="0">
          <wp:extent cx="383476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7023" w:rsidRPr="00817023">
      <w:rPr>
        <w:rFonts w:ascii="Arial" w:hAnsi="Arial" w:cs="Arial"/>
        <w:b/>
        <w:bCs/>
        <w:color w:val="222222"/>
        <w:shd w:val="clear" w:color="auto" w:fill="FFFFFF"/>
      </w:rPr>
      <w:t>CM/271/9/2022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C2F"/>
    <w:multiLevelType w:val="hybridMultilevel"/>
    <w:tmpl w:val="D9FE8020"/>
    <w:lvl w:ilvl="0" w:tplc="AA3C6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DA3607C0">
      <w:start w:val="78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31FBF"/>
    <w:multiLevelType w:val="hybridMultilevel"/>
    <w:tmpl w:val="3B082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D43"/>
    <w:multiLevelType w:val="hybridMultilevel"/>
    <w:tmpl w:val="B81A35C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02DA0"/>
    <w:multiLevelType w:val="multilevel"/>
    <w:tmpl w:val="0EBE0350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901B9"/>
    <w:multiLevelType w:val="hybridMultilevel"/>
    <w:tmpl w:val="2A42AA7A"/>
    <w:lvl w:ilvl="0" w:tplc="B080A9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3ACC"/>
    <w:multiLevelType w:val="hybridMultilevel"/>
    <w:tmpl w:val="E86888C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D6A550C"/>
    <w:multiLevelType w:val="multilevel"/>
    <w:tmpl w:val="BF68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5FC8"/>
    <w:multiLevelType w:val="hybridMultilevel"/>
    <w:tmpl w:val="7C3442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0F41EF"/>
    <w:multiLevelType w:val="hybridMultilevel"/>
    <w:tmpl w:val="4316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43EBD"/>
    <w:multiLevelType w:val="hybridMultilevel"/>
    <w:tmpl w:val="49CC6E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54447"/>
    <w:multiLevelType w:val="hybridMultilevel"/>
    <w:tmpl w:val="9D14B00C"/>
    <w:lvl w:ilvl="0" w:tplc="5CF8066C">
      <w:start w:val="1"/>
      <w:numFmt w:val="lowerLetter"/>
      <w:lvlText w:val="%1)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11CF6895"/>
    <w:multiLevelType w:val="hybridMultilevel"/>
    <w:tmpl w:val="E25C9D0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13F145FA"/>
    <w:multiLevelType w:val="multilevel"/>
    <w:tmpl w:val="FB9C21C0"/>
    <w:lvl w:ilvl="0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sz w:val="22"/>
      </w:rPr>
    </w:lvl>
    <w:lvl w:ilvl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/>
      </w:rPr>
    </w:lvl>
    <w:lvl w:ilvl="2">
      <w:start w:val="1"/>
      <w:numFmt w:val="bullet"/>
      <w:lvlText w:val=""/>
      <w:lvlJc w:val="left"/>
      <w:pPr>
        <w:tabs>
          <w:tab w:val="num" w:pos="3646"/>
        </w:tabs>
        <w:ind w:left="3646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3" w15:restartNumberingAfterBreak="0">
    <w:nsid w:val="1455289F"/>
    <w:multiLevelType w:val="hybridMultilevel"/>
    <w:tmpl w:val="4316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12246"/>
    <w:multiLevelType w:val="multilevel"/>
    <w:tmpl w:val="06E27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1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  <w:b w:val="0"/>
      </w:rPr>
    </w:lvl>
  </w:abstractNum>
  <w:abstractNum w:abstractNumId="15" w15:restartNumberingAfterBreak="0">
    <w:nsid w:val="2278201E"/>
    <w:multiLevelType w:val="hybridMultilevel"/>
    <w:tmpl w:val="5918671A"/>
    <w:lvl w:ilvl="0" w:tplc="FAA2BB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691980"/>
    <w:multiLevelType w:val="multilevel"/>
    <w:tmpl w:val="0EE6C9D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3C296F"/>
    <w:multiLevelType w:val="multilevel"/>
    <w:tmpl w:val="6F8CBD0E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663DC5"/>
    <w:multiLevelType w:val="multilevel"/>
    <w:tmpl w:val="BF68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93228"/>
    <w:multiLevelType w:val="multilevel"/>
    <w:tmpl w:val="9462F5D4"/>
    <w:lvl w:ilvl="0">
      <w:start w:val="1"/>
      <w:numFmt w:val="lowerLetter"/>
      <w:lvlText w:val="%1)"/>
      <w:lvlJc w:val="left"/>
      <w:pPr>
        <w:tabs>
          <w:tab w:val="num" w:pos="8120"/>
        </w:tabs>
        <w:ind w:left="81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"/>
      <w:lvlJc w:val="left"/>
      <w:pPr>
        <w:tabs>
          <w:tab w:val="num" w:pos="9200"/>
        </w:tabs>
        <w:ind w:left="9200" w:hanging="360"/>
      </w:pPr>
      <w:rPr>
        <w:rFonts w:ascii="Wingdings" w:hAnsi="Wingdings"/>
      </w:rPr>
    </w:lvl>
    <w:lvl w:ilvl="2">
      <w:start w:val="1"/>
      <w:numFmt w:val="bullet"/>
      <w:lvlText w:val=""/>
      <w:lvlJc w:val="left"/>
      <w:pPr>
        <w:tabs>
          <w:tab w:val="num" w:pos="10024"/>
        </w:tabs>
        <w:ind w:left="10024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0640"/>
        </w:tabs>
        <w:ind w:left="106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11360"/>
        </w:tabs>
        <w:ind w:left="11360" w:hanging="360"/>
      </w:pPr>
    </w:lvl>
    <w:lvl w:ilvl="5">
      <w:start w:val="1"/>
      <w:numFmt w:val="lowerRoman"/>
      <w:lvlText w:val="%6."/>
      <w:lvlJc w:val="right"/>
      <w:pPr>
        <w:tabs>
          <w:tab w:val="num" w:pos="12080"/>
        </w:tabs>
        <w:ind w:left="12080" w:hanging="180"/>
      </w:pPr>
    </w:lvl>
    <w:lvl w:ilvl="6">
      <w:start w:val="1"/>
      <w:numFmt w:val="decimal"/>
      <w:lvlText w:val="%7."/>
      <w:lvlJc w:val="left"/>
      <w:pPr>
        <w:tabs>
          <w:tab w:val="num" w:pos="7306"/>
        </w:tabs>
        <w:ind w:left="730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13520"/>
        </w:tabs>
        <w:ind w:left="13520" w:hanging="360"/>
      </w:pPr>
    </w:lvl>
    <w:lvl w:ilvl="8">
      <w:start w:val="1"/>
      <w:numFmt w:val="lowerRoman"/>
      <w:lvlText w:val="%9."/>
      <w:lvlJc w:val="right"/>
      <w:pPr>
        <w:tabs>
          <w:tab w:val="num" w:pos="14240"/>
        </w:tabs>
        <w:ind w:left="14240" w:hanging="180"/>
      </w:pPr>
    </w:lvl>
  </w:abstractNum>
  <w:abstractNum w:abstractNumId="20" w15:restartNumberingAfterBreak="0">
    <w:nsid w:val="2CFF65D3"/>
    <w:multiLevelType w:val="hybridMultilevel"/>
    <w:tmpl w:val="4316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C5626"/>
    <w:multiLevelType w:val="multilevel"/>
    <w:tmpl w:val="EA56AE4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3C263C69"/>
    <w:multiLevelType w:val="hybridMultilevel"/>
    <w:tmpl w:val="4316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80B2A"/>
    <w:multiLevelType w:val="multilevel"/>
    <w:tmpl w:val="FE1289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BF5E90"/>
    <w:multiLevelType w:val="multilevel"/>
    <w:tmpl w:val="11C6329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571BEB"/>
    <w:multiLevelType w:val="hybridMultilevel"/>
    <w:tmpl w:val="21923D90"/>
    <w:lvl w:ilvl="0" w:tplc="34CCCC08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304DD4"/>
    <w:multiLevelType w:val="multilevel"/>
    <w:tmpl w:val="0EE6C9D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AF715E"/>
    <w:multiLevelType w:val="multilevel"/>
    <w:tmpl w:val="0A5010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0D37AA"/>
    <w:multiLevelType w:val="multilevel"/>
    <w:tmpl w:val="6A06C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1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  <w:b w:val="0"/>
      </w:rPr>
    </w:lvl>
  </w:abstractNum>
  <w:abstractNum w:abstractNumId="29" w15:restartNumberingAfterBreak="0">
    <w:nsid w:val="533854D0"/>
    <w:multiLevelType w:val="multilevel"/>
    <w:tmpl w:val="E236F7D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FB7EC0"/>
    <w:multiLevelType w:val="multilevel"/>
    <w:tmpl w:val="2DAC8D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8470F2"/>
    <w:multiLevelType w:val="hybridMultilevel"/>
    <w:tmpl w:val="89CA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778B6"/>
    <w:multiLevelType w:val="hybridMultilevel"/>
    <w:tmpl w:val="4E6298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20B56"/>
    <w:multiLevelType w:val="multilevel"/>
    <w:tmpl w:val="0638E7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140C5"/>
    <w:multiLevelType w:val="hybridMultilevel"/>
    <w:tmpl w:val="62189736"/>
    <w:lvl w:ilvl="0" w:tplc="CE90F4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87480F"/>
    <w:multiLevelType w:val="hybridMultilevel"/>
    <w:tmpl w:val="1708F07E"/>
    <w:lvl w:ilvl="0" w:tplc="90CA2D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26BBA"/>
    <w:multiLevelType w:val="hybridMultilevel"/>
    <w:tmpl w:val="2398D9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6B3DF1"/>
    <w:multiLevelType w:val="hybridMultilevel"/>
    <w:tmpl w:val="A3822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42FE"/>
    <w:multiLevelType w:val="hybridMultilevel"/>
    <w:tmpl w:val="E2D00026"/>
    <w:lvl w:ilvl="0" w:tplc="FF1444A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CC6923"/>
    <w:multiLevelType w:val="multilevel"/>
    <w:tmpl w:val="EA56AE4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3C5BAF"/>
    <w:multiLevelType w:val="hybridMultilevel"/>
    <w:tmpl w:val="5BD69FD0"/>
    <w:lvl w:ilvl="0" w:tplc="35DED5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BC518F"/>
    <w:multiLevelType w:val="hybridMultilevel"/>
    <w:tmpl w:val="5A1A136E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7CF09C0"/>
    <w:multiLevelType w:val="multilevel"/>
    <w:tmpl w:val="CE02B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E128D7"/>
    <w:multiLevelType w:val="multilevel"/>
    <w:tmpl w:val="64B8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AD6E2C"/>
    <w:multiLevelType w:val="multilevel"/>
    <w:tmpl w:val="64B8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26"/>
  </w:num>
  <w:num w:numId="5">
    <w:abstractNumId w:val="12"/>
  </w:num>
  <w:num w:numId="6">
    <w:abstractNumId w:val="30"/>
  </w:num>
  <w:num w:numId="7">
    <w:abstractNumId w:val="4"/>
  </w:num>
  <w:num w:numId="8">
    <w:abstractNumId w:val="0"/>
  </w:num>
  <w:num w:numId="9">
    <w:abstractNumId w:val="46"/>
  </w:num>
  <w:num w:numId="10">
    <w:abstractNumId w:val="42"/>
  </w:num>
  <w:num w:numId="11">
    <w:abstractNumId w:val="44"/>
  </w:num>
  <w:num w:numId="12">
    <w:abstractNumId w:val="33"/>
  </w:num>
  <w:num w:numId="13">
    <w:abstractNumId w:val="10"/>
  </w:num>
  <w:num w:numId="14">
    <w:abstractNumId w:val="39"/>
  </w:num>
  <w:num w:numId="15">
    <w:abstractNumId w:val="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5"/>
  </w:num>
  <w:num w:numId="19">
    <w:abstractNumId w:val="34"/>
  </w:num>
  <w:num w:numId="20">
    <w:abstractNumId w:val="31"/>
  </w:num>
  <w:num w:numId="21">
    <w:abstractNumId w:val="35"/>
  </w:num>
  <w:num w:numId="22">
    <w:abstractNumId w:val="3"/>
  </w:num>
  <w:num w:numId="23">
    <w:abstractNumId w:val="24"/>
  </w:num>
  <w:num w:numId="24">
    <w:abstractNumId w:val="27"/>
  </w:num>
  <w:num w:numId="25">
    <w:abstractNumId w:val="29"/>
  </w:num>
  <w:num w:numId="26">
    <w:abstractNumId w:val="17"/>
  </w:num>
  <w:num w:numId="27">
    <w:abstractNumId w:val="23"/>
  </w:num>
  <w:num w:numId="28">
    <w:abstractNumId w:val="8"/>
  </w:num>
  <w:num w:numId="29">
    <w:abstractNumId w:val="13"/>
  </w:num>
  <w:num w:numId="30">
    <w:abstractNumId w:val="20"/>
  </w:num>
  <w:num w:numId="31">
    <w:abstractNumId w:val="22"/>
  </w:num>
  <w:num w:numId="32">
    <w:abstractNumId w:val="37"/>
  </w:num>
  <w:num w:numId="33">
    <w:abstractNumId w:val="38"/>
  </w:num>
  <w:num w:numId="34">
    <w:abstractNumId w:val="14"/>
  </w:num>
  <w:num w:numId="35">
    <w:abstractNumId w:val="28"/>
  </w:num>
  <w:num w:numId="36">
    <w:abstractNumId w:val="16"/>
  </w:num>
  <w:num w:numId="37">
    <w:abstractNumId w:val="15"/>
  </w:num>
  <w:num w:numId="38">
    <w:abstractNumId w:val="21"/>
  </w:num>
  <w:num w:numId="39">
    <w:abstractNumId w:val="2"/>
  </w:num>
  <w:num w:numId="40">
    <w:abstractNumId w:val="9"/>
  </w:num>
  <w:num w:numId="41">
    <w:abstractNumId w:val="41"/>
  </w:num>
  <w:num w:numId="42">
    <w:abstractNumId w:val="32"/>
  </w:num>
  <w:num w:numId="43">
    <w:abstractNumId w:val="7"/>
  </w:num>
  <w:num w:numId="44">
    <w:abstractNumId w:val="5"/>
  </w:num>
  <w:num w:numId="45">
    <w:abstractNumId w:val="36"/>
  </w:num>
  <w:num w:numId="4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E"/>
    <w:rsid w:val="00003AB6"/>
    <w:rsid w:val="000072AA"/>
    <w:rsid w:val="0001082D"/>
    <w:rsid w:val="0001176E"/>
    <w:rsid w:val="00027580"/>
    <w:rsid w:val="000323F2"/>
    <w:rsid w:val="00044421"/>
    <w:rsid w:val="000725AE"/>
    <w:rsid w:val="00090F12"/>
    <w:rsid w:val="00094E1D"/>
    <w:rsid w:val="000B3FB4"/>
    <w:rsid w:val="000B6DE6"/>
    <w:rsid w:val="000C20BF"/>
    <w:rsid w:val="000C577E"/>
    <w:rsid w:val="000E0044"/>
    <w:rsid w:val="000E7553"/>
    <w:rsid w:val="00111023"/>
    <w:rsid w:val="0011476B"/>
    <w:rsid w:val="001228F4"/>
    <w:rsid w:val="00130609"/>
    <w:rsid w:val="001316AD"/>
    <w:rsid w:val="00132CE3"/>
    <w:rsid w:val="001417C7"/>
    <w:rsid w:val="00141FDA"/>
    <w:rsid w:val="00143C18"/>
    <w:rsid w:val="001606DE"/>
    <w:rsid w:val="00161BA9"/>
    <w:rsid w:val="00170644"/>
    <w:rsid w:val="00170CE2"/>
    <w:rsid w:val="00170E89"/>
    <w:rsid w:val="00177965"/>
    <w:rsid w:val="00182F94"/>
    <w:rsid w:val="00190E12"/>
    <w:rsid w:val="00192362"/>
    <w:rsid w:val="00194112"/>
    <w:rsid w:val="001A1C20"/>
    <w:rsid w:val="001A23EC"/>
    <w:rsid w:val="001B3F07"/>
    <w:rsid w:val="001B747C"/>
    <w:rsid w:val="001D1983"/>
    <w:rsid w:val="001D420C"/>
    <w:rsid w:val="001E6E65"/>
    <w:rsid w:val="001F3619"/>
    <w:rsid w:val="001F60C9"/>
    <w:rsid w:val="002044AB"/>
    <w:rsid w:val="00205AFC"/>
    <w:rsid w:val="00211B6F"/>
    <w:rsid w:val="0021727B"/>
    <w:rsid w:val="0023305B"/>
    <w:rsid w:val="00240F87"/>
    <w:rsid w:val="002460B5"/>
    <w:rsid w:val="0026124E"/>
    <w:rsid w:val="002679BE"/>
    <w:rsid w:val="00272CF8"/>
    <w:rsid w:val="00272F1A"/>
    <w:rsid w:val="00273E70"/>
    <w:rsid w:val="002877E4"/>
    <w:rsid w:val="002939D1"/>
    <w:rsid w:val="002A3373"/>
    <w:rsid w:val="002E0F3F"/>
    <w:rsid w:val="00303F96"/>
    <w:rsid w:val="00310411"/>
    <w:rsid w:val="003168D0"/>
    <w:rsid w:val="00323892"/>
    <w:rsid w:val="0033761F"/>
    <w:rsid w:val="003426F7"/>
    <w:rsid w:val="003528C6"/>
    <w:rsid w:val="00375CC2"/>
    <w:rsid w:val="0038382D"/>
    <w:rsid w:val="00387395"/>
    <w:rsid w:val="00390334"/>
    <w:rsid w:val="003916B4"/>
    <w:rsid w:val="0039713F"/>
    <w:rsid w:val="003B44A5"/>
    <w:rsid w:val="003B64AF"/>
    <w:rsid w:val="003C1321"/>
    <w:rsid w:val="003C244E"/>
    <w:rsid w:val="003C7DED"/>
    <w:rsid w:val="003D70F7"/>
    <w:rsid w:val="003F5514"/>
    <w:rsid w:val="003F5E9E"/>
    <w:rsid w:val="0040070E"/>
    <w:rsid w:val="004200B8"/>
    <w:rsid w:val="00426D64"/>
    <w:rsid w:val="00435253"/>
    <w:rsid w:val="004553D0"/>
    <w:rsid w:val="00477D89"/>
    <w:rsid w:val="00481CBA"/>
    <w:rsid w:val="00483FE3"/>
    <w:rsid w:val="004940D5"/>
    <w:rsid w:val="00494D07"/>
    <w:rsid w:val="0049678B"/>
    <w:rsid w:val="004A19D7"/>
    <w:rsid w:val="004A53CF"/>
    <w:rsid w:val="004C2595"/>
    <w:rsid w:val="004C6C61"/>
    <w:rsid w:val="004E7C74"/>
    <w:rsid w:val="004F01B6"/>
    <w:rsid w:val="004F63C2"/>
    <w:rsid w:val="00507033"/>
    <w:rsid w:val="00512590"/>
    <w:rsid w:val="00535FDD"/>
    <w:rsid w:val="00537EFC"/>
    <w:rsid w:val="00545623"/>
    <w:rsid w:val="0055382B"/>
    <w:rsid w:val="0056024E"/>
    <w:rsid w:val="00565581"/>
    <w:rsid w:val="005873C3"/>
    <w:rsid w:val="005914E0"/>
    <w:rsid w:val="00592217"/>
    <w:rsid w:val="00593ACD"/>
    <w:rsid w:val="005A754C"/>
    <w:rsid w:val="005B4931"/>
    <w:rsid w:val="005B763F"/>
    <w:rsid w:val="005C3BA9"/>
    <w:rsid w:val="005D267A"/>
    <w:rsid w:val="005D59FD"/>
    <w:rsid w:val="005E4753"/>
    <w:rsid w:val="00604FFD"/>
    <w:rsid w:val="0061305C"/>
    <w:rsid w:val="00613626"/>
    <w:rsid w:val="00613AA1"/>
    <w:rsid w:val="0061578C"/>
    <w:rsid w:val="00616121"/>
    <w:rsid w:val="006413D2"/>
    <w:rsid w:val="0065126D"/>
    <w:rsid w:val="00652273"/>
    <w:rsid w:val="00666679"/>
    <w:rsid w:val="006927E7"/>
    <w:rsid w:val="006A6BE4"/>
    <w:rsid w:val="006A7FEF"/>
    <w:rsid w:val="006B7284"/>
    <w:rsid w:val="006C33D2"/>
    <w:rsid w:val="006C69B0"/>
    <w:rsid w:val="006D6D99"/>
    <w:rsid w:val="006D775D"/>
    <w:rsid w:val="006E0DF5"/>
    <w:rsid w:val="006E5EE7"/>
    <w:rsid w:val="006E73A7"/>
    <w:rsid w:val="00702E5D"/>
    <w:rsid w:val="00712BD7"/>
    <w:rsid w:val="00724737"/>
    <w:rsid w:val="007272A1"/>
    <w:rsid w:val="00745707"/>
    <w:rsid w:val="00745E85"/>
    <w:rsid w:val="00752AA5"/>
    <w:rsid w:val="00761902"/>
    <w:rsid w:val="007818AE"/>
    <w:rsid w:val="00785CE4"/>
    <w:rsid w:val="00785F8E"/>
    <w:rsid w:val="007928C4"/>
    <w:rsid w:val="0079665B"/>
    <w:rsid w:val="007A1978"/>
    <w:rsid w:val="007A6B97"/>
    <w:rsid w:val="007B18F7"/>
    <w:rsid w:val="007B5C51"/>
    <w:rsid w:val="007C501B"/>
    <w:rsid w:val="007C5E2E"/>
    <w:rsid w:val="007D115F"/>
    <w:rsid w:val="007D35D4"/>
    <w:rsid w:val="007F2FA5"/>
    <w:rsid w:val="008143BD"/>
    <w:rsid w:val="00817023"/>
    <w:rsid w:val="00820539"/>
    <w:rsid w:val="008235D6"/>
    <w:rsid w:val="00827EE2"/>
    <w:rsid w:val="008516CC"/>
    <w:rsid w:val="008566FB"/>
    <w:rsid w:val="0086248B"/>
    <w:rsid w:val="00884013"/>
    <w:rsid w:val="008853D5"/>
    <w:rsid w:val="008868E3"/>
    <w:rsid w:val="00891F8D"/>
    <w:rsid w:val="00893DBF"/>
    <w:rsid w:val="008A403A"/>
    <w:rsid w:val="008B383E"/>
    <w:rsid w:val="008B4DA5"/>
    <w:rsid w:val="008C5800"/>
    <w:rsid w:val="008E78A8"/>
    <w:rsid w:val="008E7D51"/>
    <w:rsid w:val="008F390E"/>
    <w:rsid w:val="008F545C"/>
    <w:rsid w:val="008F57ED"/>
    <w:rsid w:val="008F6EA2"/>
    <w:rsid w:val="009022DD"/>
    <w:rsid w:val="00923CB1"/>
    <w:rsid w:val="00931CC4"/>
    <w:rsid w:val="00937B33"/>
    <w:rsid w:val="00946014"/>
    <w:rsid w:val="00960C43"/>
    <w:rsid w:val="00964913"/>
    <w:rsid w:val="00976327"/>
    <w:rsid w:val="00982BC9"/>
    <w:rsid w:val="00992C33"/>
    <w:rsid w:val="0099462B"/>
    <w:rsid w:val="009A0C54"/>
    <w:rsid w:val="009A656D"/>
    <w:rsid w:val="009B5A4F"/>
    <w:rsid w:val="009C196A"/>
    <w:rsid w:val="009C3764"/>
    <w:rsid w:val="009C4251"/>
    <w:rsid w:val="009C620C"/>
    <w:rsid w:val="009D41AE"/>
    <w:rsid w:val="009E0E8C"/>
    <w:rsid w:val="009F66FC"/>
    <w:rsid w:val="00A00FFF"/>
    <w:rsid w:val="00A03CCD"/>
    <w:rsid w:val="00A07ADA"/>
    <w:rsid w:val="00A3252F"/>
    <w:rsid w:val="00A5487C"/>
    <w:rsid w:val="00A63541"/>
    <w:rsid w:val="00A648F2"/>
    <w:rsid w:val="00A70953"/>
    <w:rsid w:val="00A80DFA"/>
    <w:rsid w:val="00A829B0"/>
    <w:rsid w:val="00A86BCC"/>
    <w:rsid w:val="00A96621"/>
    <w:rsid w:val="00AA04D7"/>
    <w:rsid w:val="00AA1723"/>
    <w:rsid w:val="00AA3BD8"/>
    <w:rsid w:val="00AA7069"/>
    <w:rsid w:val="00AA79D4"/>
    <w:rsid w:val="00AB4DC7"/>
    <w:rsid w:val="00AC161D"/>
    <w:rsid w:val="00AC3696"/>
    <w:rsid w:val="00AC5C3C"/>
    <w:rsid w:val="00AC7777"/>
    <w:rsid w:val="00AD1405"/>
    <w:rsid w:val="00AD3B73"/>
    <w:rsid w:val="00AE333B"/>
    <w:rsid w:val="00AE637D"/>
    <w:rsid w:val="00AF7AE8"/>
    <w:rsid w:val="00B06695"/>
    <w:rsid w:val="00B57BCD"/>
    <w:rsid w:val="00B61708"/>
    <w:rsid w:val="00B66F90"/>
    <w:rsid w:val="00B71FBD"/>
    <w:rsid w:val="00B8163A"/>
    <w:rsid w:val="00B81B56"/>
    <w:rsid w:val="00BA7B3D"/>
    <w:rsid w:val="00BB23CA"/>
    <w:rsid w:val="00BB46DD"/>
    <w:rsid w:val="00BB5173"/>
    <w:rsid w:val="00BD5A43"/>
    <w:rsid w:val="00BE1F96"/>
    <w:rsid w:val="00BF6535"/>
    <w:rsid w:val="00C236DF"/>
    <w:rsid w:val="00C258CE"/>
    <w:rsid w:val="00C2788A"/>
    <w:rsid w:val="00C37F01"/>
    <w:rsid w:val="00C42BF8"/>
    <w:rsid w:val="00C5307D"/>
    <w:rsid w:val="00C61446"/>
    <w:rsid w:val="00C82ED1"/>
    <w:rsid w:val="00C940C3"/>
    <w:rsid w:val="00CA5C0B"/>
    <w:rsid w:val="00CB262B"/>
    <w:rsid w:val="00CB481C"/>
    <w:rsid w:val="00CC6BDE"/>
    <w:rsid w:val="00CD0141"/>
    <w:rsid w:val="00CD0A3E"/>
    <w:rsid w:val="00CD611C"/>
    <w:rsid w:val="00CE4705"/>
    <w:rsid w:val="00D00040"/>
    <w:rsid w:val="00D008C3"/>
    <w:rsid w:val="00D00E32"/>
    <w:rsid w:val="00D30C36"/>
    <w:rsid w:val="00D45CDB"/>
    <w:rsid w:val="00D6377D"/>
    <w:rsid w:val="00D70D23"/>
    <w:rsid w:val="00D837B2"/>
    <w:rsid w:val="00D83A9C"/>
    <w:rsid w:val="00D85B00"/>
    <w:rsid w:val="00D904F6"/>
    <w:rsid w:val="00D948A4"/>
    <w:rsid w:val="00DA7763"/>
    <w:rsid w:val="00DD2543"/>
    <w:rsid w:val="00DE1F61"/>
    <w:rsid w:val="00DE3232"/>
    <w:rsid w:val="00DF0A14"/>
    <w:rsid w:val="00DF0C58"/>
    <w:rsid w:val="00E03F63"/>
    <w:rsid w:val="00E155F9"/>
    <w:rsid w:val="00E15B9A"/>
    <w:rsid w:val="00E16445"/>
    <w:rsid w:val="00E2117A"/>
    <w:rsid w:val="00E26885"/>
    <w:rsid w:val="00E30D82"/>
    <w:rsid w:val="00E42139"/>
    <w:rsid w:val="00E54E87"/>
    <w:rsid w:val="00E62F04"/>
    <w:rsid w:val="00E65220"/>
    <w:rsid w:val="00E6748B"/>
    <w:rsid w:val="00E70E57"/>
    <w:rsid w:val="00E74600"/>
    <w:rsid w:val="00E753F1"/>
    <w:rsid w:val="00E77BFF"/>
    <w:rsid w:val="00E77C19"/>
    <w:rsid w:val="00EA67F1"/>
    <w:rsid w:val="00EA7A3F"/>
    <w:rsid w:val="00EB2E28"/>
    <w:rsid w:val="00EC6BE4"/>
    <w:rsid w:val="00EC6DCE"/>
    <w:rsid w:val="00ED0B39"/>
    <w:rsid w:val="00ED23DA"/>
    <w:rsid w:val="00ED2D60"/>
    <w:rsid w:val="00ED4803"/>
    <w:rsid w:val="00ED539E"/>
    <w:rsid w:val="00ED5F99"/>
    <w:rsid w:val="00EF1BC4"/>
    <w:rsid w:val="00EF2231"/>
    <w:rsid w:val="00EF7375"/>
    <w:rsid w:val="00F05509"/>
    <w:rsid w:val="00F05B88"/>
    <w:rsid w:val="00F26534"/>
    <w:rsid w:val="00F3312A"/>
    <w:rsid w:val="00F37011"/>
    <w:rsid w:val="00F37BA0"/>
    <w:rsid w:val="00F426A8"/>
    <w:rsid w:val="00F5121E"/>
    <w:rsid w:val="00F548C1"/>
    <w:rsid w:val="00F54B6B"/>
    <w:rsid w:val="00F62576"/>
    <w:rsid w:val="00F75C98"/>
    <w:rsid w:val="00F75F9B"/>
    <w:rsid w:val="00F800C1"/>
    <w:rsid w:val="00F81204"/>
    <w:rsid w:val="00FA3276"/>
    <w:rsid w:val="00FA3D39"/>
    <w:rsid w:val="00FB6D55"/>
    <w:rsid w:val="00FC0317"/>
    <w:rsid w:val="00FC165A"/>
    <w:rsid w:val="00FC3468"/>
    <w:rsid w:val="00FD55DB"/>
    <w:rsid w:val="00FE1884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D9611-6594-4769-9025-D3E1D5B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DE6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117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1176E"/>
    <w:pPr>
      <w:keepNext/>
      <w:jc w:val="both"/>
      <w:outlineLvl w:val="2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176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176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1176E"/>
    <w:rPr>
      <w:rFonts w:ascii="Times New Roman" w:eastAsia="Times New Roman" w:hAnsi="Times New Roman" w:cs="Times New Roman"/>
      <w:b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01176E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0117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1176E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1176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76E"/>
    <w:rPr>
      <w:rFonts w:ascii="Times New Roman" w:eastAsia="Times New Roman" w:hAnsi="Times New Roman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01176E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1176E"/>
    <w:pPr>
      <w:ind w:left="284" w:firstLine="42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117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17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umerstrony">
    <w:name w:val="page number"/>
    <w:rsid w:val="0001176E"/>
    <w:rPr>
      <w:rFonts w:cs="Times New Roman"/>
    </w:rPr>
  </w:style>
  <w:style w:type="paragraph" w:styleId="Stopka">
    <w:name w:val="footer"/>
    <w:aliases w:val=" Znak"/>
    <w:basedOn w:val="Normalny"/>
    <w:link w:val="StopkaZnak"/>
    <w:uiPriority w:val="99"/>
    <w:rsid w:val="0001176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1176E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25"/>
    <w:basedOn w:val="Normalny"/>
    <w:autoRedefine/>
    <w:rsid w:val="0001176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1176E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1176E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01176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1176E"/>
    <w:rPr>
      <w:rFonts w:ascii="Times New Roman" w:eastAsia="Times New Roman" w:hAnsi="Times New Roman" w:cs="Times New Roman"/>
      <w:sz w:val="24"/>
      <w:szCs w:val="20"/>
    </w:rPr>
  </w:style>
  <w:style w:type="paragraph" w:customStyle="1" w:styleId="p0">
    <w:name w:val="p0"/>
    <w:basedOn w:val="Normalny"/>
    <w:uiPriority w:val="99"/>
    <w:rsid w:val="0001176E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1176E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01176E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76E"/>
    <w:rPr>
      <w:rFonts w:ascii="Times New Roman" w:eastAsia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rsid w:val="000117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176E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1176E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01176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117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rsid w:val="0001176E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rsid w:val="0001176E"/>
    <w:rPr>
      <w:rFonts w:ascii="Tahoma" w:eastAsia="Times New Roman" w:hAnsi="Tahoma" w:cs="Times New Roman"/>
      <w:sz w:val="16"/>
      <w:szCs w:val="20"/>
      <w:lang w:val="en-US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01176E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01176E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01176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117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76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1176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117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176E"/>
    <w:rPr>
      <w:rFonts w:ascii="Courier New" w:eastAsia="Times New Roman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01176E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01176E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01176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01176E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01176E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01176E"/>
    <w:rPr>
      <w:i/>
      <w:iCs/>
      <w:color w:val="404040"/>
    </w:rPr>
  </w:style>
  <w:style w:type="character" w:styleId="Hipercze">
    <w:name w:val="Hyperlink"/>
    <w:unhideWhenUsed/>
    <w:rsid w:val="0001176E"/>
    <w:rPr>
      <w:color w:val="0000FF"/>
      <w:u w:val="single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117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176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unhideWhenUsed/>
    <w:rsid w:val="0001176E"/>
    <w:rPr>
      <w:vertAlign w:val="superscript"/>
    </w:rPr>
  </w:style>
  <w:style w:type="character" w:styleId="UyteHipercze">
    <w:name w:val="FollowedHyperlink"/>
    <w:unhideWhenUsed/>
    <w:rsid w:val="0001176E"/>
    <w:rPr>
      <w:color w:val="954F72"/>
      <w:u w:val="single"/>
    </w:rPr>
  </w:style>
  <w:style w:type="character" w:customStyle="1" w:styleId="afpanelgrouplayout">
    <w:name w:val="af_panelgrouplayout"/>
    <w:rsid w:val="0001176E"/>
  </w:style>
  <w:style w:type="paragraph" w:customStyle="1" w:styleId="Tekstpodstawowywcity21">
    <w:name w:val="Tekst podstawowy wcięty 21"/>
    <w:basedOn w:val="Normalny"/>
    <w:rsid w:val="0001176E"/>
    <w:pPr>
      <w:ind w:left="284" w:hanging="284"/>
      <w:jc w:val="both"/>
    </w:pPr>
    <w:rPr>
      <w:szCs w:val="20"/>
      <w:lang w:eastAsia="pl-PL"/>
    </w:rPr>
  </w:style>
  <w:style w:type="paragraph" w:customStyle="1" w:styleId="Tekstpodstawowy210">
    <w:name w:val="Tekst podstawowy 21"/>
    <w:basedOn w:val="Normalny"/>
    <w:rsid w:val="0001176E"/>
    <w:pPr>
      <w:widowControl w:val="0"/>
      <w:suppressAutoHyphens/>
      <w:spacing w:line="360" w:lineRule="auto"/>
    </w:pPr>
    <w:rPr>
      <w:rFonts w:eastAsia="Lucida Sans Unicode"/>
      <w:b/>
      <w:kern w:val="1"/>
      <w:sz w:val="22"/>
      <w:lang w:eastAsia="pl-PL"/>
    </w:rPr>
  </w:style>
  <w:style w:type="paragraph" w:customStyle="1" w:styleId="Tekstpodstawowywcity211">
    <w:name w:val="Tekst podstawowy wcięty 211"/>
    <w:basedOn w:val="Normalny"/>
    <w:rsid w:val="0001176E"/>
    <w:pPr>
      <w:widowControl w:val="0"/>
      <w:suppressAutoHyphens/>
      <w:spacing w:line="360" w:lineRule="auto"/>
      <w:ind w:left="284"/>
    </w:pPr>
    <w:rPr>
      <w:rFonts w:eastAsia="Lucida Sans Unicode"/>
      <w:kern w:val="1"/>
      <w:sz w:val="22"/>
      <w:lang w:eastAsia="pl-PL"/>
    </w:rPr>
  </w:style>
  <w:style w:type="paragraph" w:styleId="NormalnyWeb">
    <w:name w:val="Normal (Web)"/>
    <w:basedOn w:val="Normalny"/>
    <w:rsid w:val="0001176E"/>
    <w:pPr>
      <w:spacing w:before="100" w:beforeAutospacing="1" w:after="100" w:afterAutospacing="1"/>
    </w:pPr>
    <w:rPr>
      <w:rFonts w:ascii="Verdana" w:hAnsi="Verdana"/>
      <w:color w:val="303030"/>
      <w:sz w:val="17"/>
      <w:szCs w:val="17"/>
      <w:lang w:eastAsia="pl-PL"/>
    </w:rPr>
  </w:style>
  <w:style w:type="character" w:styleId="Pogrubienie">
    <w:name w:val="Strong"/>
    <w:uiPriority w:val="22"/>
    <w:qFormat/>
    <w:rsid w:val="0001176E"/>
    <w:rPr>
      <w:b/>
      <w:bCs/>
    </w:rPr>
  </w:style>
  <w:style w:type="paragraph" w:styleId="Tytu">
    <w:name w:val="Title"/>
    <w:basedOn w:val="Normalny"/>
    <w:link w:val="TytuZnak"/>
    <w:qFormat/>
    <w:rsid w:val="0001176E"/>
    <w:pPr>
      <w:autoSpaceDE w:val="0"/>
      <w:autoSpaceDN w:val="0"/>
      <w:adjustRightInd w:val="0"/>
      <w:jc w:val="center"/>
    </w:pPr>
    <w:rPr>
      <w:b/>
      <w:bCs/>
      <w:color w:val="000000"/>
      <w:lang w:eastAsia="pl-PL"/>
    </w:rPr>
  </w:style>
  <w:style w:type="character" w:customStyle="1" w:styleId="TytuZnak">
    <w:name w:val="Tytuł Znak"/>
    <w:basedOn w:val="Domylnaczcionkaakapitu"/>
    <w:link w:val="Tytu"/>
    <w:rsid w:val="0001176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Tekstmakra1">
    <w:name w:val="Tekst makra1"/>
    <w:basedOn w:val="Tekstpodstawowy"/>
    <w:rsid w:val="0001176E"/>
    <w:pPr>
      <w:suppressAutoHyphens/>
      <w:spacing w:after="12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Znak3ZnakZnakZnakZnakZnakZnakZnakZnak">
    <w:name w:val="Znak3 Znak Znak Znak Znak Znak Znak Znak Znak"/>
    <w:basedOn w:val="Normalny"/>
    <w:rsid w:val="0001176E"/>
    <w:rPr>
      <w:rFonts w:ascii="Arial" w:hAnsi="Arial"/>
      <w:sz w:val="20"/>
      <w:lang w:eastAsia="pl-PL"/>
    </w:rPr>
  </w:style>
  <w:style w:type="character" w:customStyle="1" w:styleId="msoins0">
    <w:name w:val="msoins"/>
    <w:rsid w:val="0001176E"/>
    <w:rPr>
      <w:u w:val="single"/>
    </w:rPr>
  </w:style>
  <w:style w:type="paragraph" w:customStyle="1" w:styleId="divpoint">
    <w:name w:val="div.point"/>
    <w:rsid w:val="0001176E"/>
    <w:pPr>
      <w:widowControl w:val="0"/>
      <w:autoSpaceDE w:val="0"/>
      <w:autoSpaceDN w:val="0"/>
      <w:adjustRightInd w:val="0"/>
      <w:spacing w:line="40" w:lineRule="atLeast"/>
      <w:ind w:left="120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01176E"/>
    <w:rPr>
      <w:color w:val="808080"/>
      <w:shd w:val="clear" w:color="auto" w:fill="E6E6E6"/>
    </w:rPr>
  </w:style>
  <w:style w:type="character" w:customStyle="1" w:styleId="CharStyle5Exact">
    <w:name w:val="Char Style 5 Exact"/>
    <w:link w:val="Style4"/>
    <w:rsid w:val="0001176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alny"/>
    <w:link w:val="CharStyle5Exact"/>
    <w:rsid w:val="0001176E"/>
    <w:pPr>
      <w:widowControl w:val="0"/>
      <w:shd w:val="clear" w:color="auto" w:fill="FFFFFF"/>
      <w:spacing w:line="234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CharStyle6">
    <w:name w:val="Char Style 6"/>
    <w:link w:val="Style2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6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7">
    <w:name w:val="Char Style 7"/>
    <w:link w:val="Style6"/>
    <w:rsid w:val="0001176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8">
    <w:name w:val="Char Style 8"/>
    <w:rsid w:val="0001176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9">
    <w:name w:val="Char Style 9"/>
    <w:rsid w:val="0001176E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CharStyle11">
    <w:name w:val="Char Style 11"/>
    <w:link w:val="Style10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0">
    <w:name w:val="Style 10"/>
    <w:basedOn w:val="Normalny"/>
    <w:link w:val="CharStyle11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12">
    <w:name w:val="Char Style 12"/>
    <w:link w:val="Style11"/>
    <w:rsid w:val="0001176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13">
    <w:name w:val="Char Style 13"/>
    <w:rsid w:val="0001176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CharStyle15">
    <w:name w:val="Char Style 15"/>
    <w:link w:val="Style14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26">
    <w:name w:val="Char Style 26"/>
    <w:link w:val="Style25"/>
    <w:rsid w:val="0001176E"/>
    <w:rPr>
      <w:sz w:val="19"/>
      <w:szCs w:val="19"/>
      <w:shd w:val="clear" w:color="auto" w:fill="FFFFFF"/>
    </w:rPr>
  </w:style>
  <w:style w:type="character" w:customStyle="1" w:styleId="CharStyle27">
    <w:name w:val="Char Style 27"/>
    <w:rsid w:val="000117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Style25">
    <w:name w:val="Style 25"/>
    <w:basedOn w:val="Normalny"/>
    <w:link w:val="CharStyle26"/>
    <w:rsid w:val="0001176E"/>
    <w:pPr>
      <w:widowControl w:val="0"/>
      <w:shd w:val="clear" w:color="auto" w:fill="FFFFFF"/>
      <w:spacing w:before="520" w:line="226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CharStyle3Exact">
    <w:name w:val="Char Style 3 Exact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Domylnaczcionkaakapitu"/>
    <w:rsid w:val="006C33D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Domylnaczcionkaakapitu"/>
    <w:link w:val="Style9"/>
    <w:rsid w:val="006C33D2"/>
    <w:rPr>
      <w:rFonts w:ascii="Arial" w:eastAsia="Arial" w:hAnsi="Arial" w:cs="Arial"/>
      <w:b/>
      <w:bCs/>
      <w:w w:val="80"/>
      <w:shd w:val="clear" w:color="auto" w:fill="FFFFFF"/>
    </w:rPr>
  </w:style>
  <w:style w:type="character" w:customStyle="1" w:styleId="CharStyle14">
    <w:name w:val="Char Style 14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Exact">
    <w:name w:val="Char Style 16 Exact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CharStyle7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CharStyle18">
    <w:name w:val="Char Style 18"/>
    <w:basedOn w:val="CharStyle14"/>
    <w:rsid w:val="006C33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pl-PL" w:eastAsia="pl-PL" w:bidi="pl-PL"/>
    </w:rPr>
  </w:style>
  <w:style w:type="character" w:customStyle="1" w:styleId="CharStyle19">
    <w:name w:val="Char Style 19"/>
    <w:basedOn w:val="CharStyle14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20">
    <w:name w:val="Char Style 20"/>
    <w:basedOn w:val="CharStyle7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CharStyle22">
    <w:name w:val="Char Style 22"/>
    <w:basedOn w:val="Domylnaczcionkaakapitu"/>
    <w:link w:val="Style21"/>
    <w:rsid w:val="006C33D2"/>
    <w:rPr>
      <w:rFonts w:ascii="Arial" w:eastAsia="Arial" w:hAnsi="Arial" w:cs="Arial"/>
      <w:b/>
      <w:bCs/>
      <w:spacing w:val="10"/>
      <w:sz w:val="12"/>
      <w:szCs w:val="12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6C33D2"/>
    <w:rPr>
      <w:rFonts w:ascii="Arial" w:eastAsia="Arial" w:hAnsi="Arial" w:cs="Arial"/>
      <w:b/>
      <w:bCs/>
      <w:spacing w:val="10"/>
      <w:sz w:val="11"/>
      <w:szCs w:val="11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6C33D2"/>
    <w:rPr>
      <w:rFonts w:ascii="Arial" w:eastAsia="Arial" w:hAnsi="Arial" w:cs="Arial"/>
      <w:spacing w:val="20"/>
      <w:sz w:val="9"/>
      <w:szCs w:val="9"/>
      <w:shd w:val="clear" w:color="auto" w:fill="FFFFFF"/>
    </w:rPr>
  </w:style>
  <w:style w:type="character" w:customStyle="1" w:styleId="CharStyle30Exact">
    <w:name w:val="Char Style 30 Exact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Char Style 31"/>
    <w:basedOn w:val="Domylnaczcionkaakapitu"/>
    <w:link w:val="Style29"/>
    <w:rsid w:val="006C33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3Exact">
    <w:name w:val="Char Style 33 Exact"/>
    <w:basedOn w:val="Domylnaczcionkaakapitu"/>
    <w:link w:val="Style32"/>
    <w:rsid w:val="006C33D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6">
    <w:name w:val="Style 6"/>
    <w:basedOn w:val="Normalny"/>
    <w:link w:val="CharStyle7"/>
    <w:rsid w:val="006C33D2"/>
    <w:pPr>
      <w:widowControl w:val="0"/>
      <w:shd w:val="clear" w:color="auto" w:fill="FFFFFF"/>
      <w:spacing w:line="156" w:lineRule="exact"/>
    </w:pPr>
    <w:rPr>
      <w:rFonts w:ascii="Arial" w:eastAsia="Arial" w:hAnsi="Arial" w:cs="Arial"/>
      <w:b/>
      <w:bCs/>
      <w:color w:val="000000"/>
      <w:sz w:val="16"/>
      <w:szCs w:val="16"/>
      <w:lang w:eastAsia="pl-PL" w:bidi="pl-PL"/>
    </w:rPr>
  </w:style>
  <w:style w:type="paragraph" w:customStyle="1" w:styleId="Style9">
    <w:name w:val="Style 9"/>
    <w:basedOn w:val="Normalny"/>
    <w:link w:val="CharStyle10"/>
    <w:rsid w:val="006C33D2"/>
    <w:pPr>
      <w:widowControl w:val="0"/>
      <w:shd w:val="clear" w:color="auto" w:fill="FFFFFF"/>
      <w:spacing w:before="720" w:after="840" w:line="274" w:lineRule="exact"/>
      <w:jc w:val="both"/>
    </w:pPr>
    <w:rPr>
      <w:rFonts w:ascii="Arial" w:eastAsia="Arial" w:hAnsi="Arial" w:cs="Arial"/>
      <w:b/>
      <w:bCs/>
      <w:w w:val="80"/>
      <w:sz w:val="22"/>
      <w:szCs w:val="22"/>
    </w:rPr>
  </w:style>
  <w:style w:type="paragraph" w:customStyle="1" w:styleId="Style11">
    <w:name w:val="Style 11"/>
    <w:basedOn w:val="Normalny"/>
    <w:link w:val="CharStyle12"/>
    <w:rsid w:val="006C33D2"/>
    <w:pPr>
      <w:widowControl w:val="0"/>
      <w:shd w:val="clear" w:color="auto" w:fill="FFFFFF"/>
      <w:spacing w:before="840" w:after="240" w:line="212" w:lineRule="exact"/>
      <w:jc w:val="both"/>
    </w:pPr>
    <w:rPr>
      <w:rFonts w:ascii="Arial" w:eastAsia="Arial" w:hAnsi="Arial" w:cs="Arial"/>
      <w:color w:val="000000"/>
      <w:sz w:val="16"/>
      <w:szCs w:val="16"/>
      <w:lang w:eastAsia="pl-PL" w:bidi="pl-PL"/>
    </w:rPr>
  </w:style>
  <w:style w:type="paragraph" w:customStyle="1" w:styleId="Style21">
    <w:name w:val="Style 21"/>
    <w:basedOn w:val="Normalny"/>
    <w:link w:val="CharStyle22"/>
    <w:rsid w:val="006C33D2"/>
    <w:pPr>
      <w:widowControl w:val="0"/>
      <w:shd w:val="clear" w:color="auto" w:fill="FFFFFF"/>
      <w:spacing w:after="260" w:line="230" w:lineRule="exact"/>
      <w:outlineLvl w:val="1"/>
    </w:pPr>
    <w:rPr>
      <w:rFonts w:ascii="Arial" w:eastAsia="Arial" w:hAnsi="Arial" w:cs="Arial"/>
      <w:b/>
      <w:bCs/>
      <w:spacing w:val="10"/>
      <w:sz w:val="12"/>
      <w:szCs w:val="12"/>
    </w:rPr>
  </w:style>
  <w:style w:type="paragraph" w:customStyle="1" w:styleId="Style23">
    <w:name w:val="Style 23"/>
    <w:basedOn w:val="Normalny"/>
    <w:link w:val="CharStyle24"/>
    <w:rsid w:val="006C33D2"/>
    <w:pPr>
      <w:widowControl w:val="0"/>
      <w:shd w:val="clear" w:color="auto" w:fill="FFFFFF"/>
      <w:spacing w:after="160" w:line="230" w:lineRule="exact"/>
      <w:outlineLvl w:val="1"/>
    </w:pPr>
    <w:rPr>
      <w:rFonts w:ascii="Arial" w:eastAsia="Arial" w:hAnsi="Arial" w:cs="Arial"/>
      <w:b/>
      <w:bCs/>
      <w:spacing w:val="10"/>
      <w:sz w:val="11"/>
      <w:szCs w:val="11"/>
    </w:rPr>
  </w:style>
  <w:style w:type="paragraph" w:customStyle="1" w:styleId="Style27">
    <w:name w:val="Style 27"/>
    <w:basedOn w:val="Normalny"/>
    <w:link w:val="CharStyle28"/>
    <w:rsid w:val="006C33D2"/>
    <w:pPr>
      <w:widowControl w:val="0"/>
      <w:shd w:val="clear" w:color="auto" w:fill="FFFFFF"/>
      <w:spacing w:line="100" w:lineRule="exact"/>
    </w:pPr>
    <w:rPr>
      <w:rFonts w:ascii="Arial" w:eastAsia="Arial" w:hAnsi="Arial" w:cs="Arial"/>
      <w:spacing w:val="20"/>
      <w:sz w:val="9"/>
      <w:szCs w:val="9"/>
    </w:rPr>
  </w:style>
  <w:style w:type="paragraph" w:customStyle="1" w:styleId="Style29">
    <w:name w:val="Style 29"/>
    <w:basedOn w:val="Normalny"/>
    <w:link w:val="CharStyle31"/>
    <w:rsid w:val="006C33D2"/>
    <w:pPr>
      <w:widowControl w:val="0"/>
      <w:shd w:val="clear" w:color="auto" w:fill="FFFFFF"/>
      <w:spacing w:line="883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Style32">
    <w:name w:val="Style 32"/>
    <w:basedOn w:val="Normalny"/>
    <w:link w:val="CharStyle33Exact"/>
    <w:rsid w:val="006C33D2"/>
    <w:pPr>
      <w:widowControl w:val="0"/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numbering" w:customStyle="1" w:styleId="Bezlisty1">
    <w:name w:val="Bez listy1"/>
    <w:next w:val="Bezlisty"/>
    <w:uiPriority w:val="99"/>
    <w:semiHidden/>
    <w:unhideWhenUsed/>
    <w:rsid w:val="008C5800"/>
  </w:style>
  <w:style w:type="numbering" w:customStyle="1" w:styleId="Bezlisty2">
    <w:name w:val="Bez listy2"/>
    <w:next w:val="Bezlisty"/>
    <w:uiPriority w:val="99"/>
    <w:semiHidden/>
    <w:unhideWhenUsed/>
    <w:rsid w:val="00E155F9"/>
  </w:style>
  <w:style w:type="paragraph" w:styleId="Bezodstpw">
    <w:name w:val="No Spacing"/>
    <w:uiPriority w:val="1"/>
    <w:qFormat/>
    <w:rsid w:val="00E164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6276-572A-49B3-A9F4-25048979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4744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Lach, Jacek</cp:lastModifiedBy>
  <cp:revision>3</cp:revision>
  <dcterms:created xsi:type="dcterms:W3CDTF">2022-08-23T10:56:00Z</dcterms:created>
  <dcterms:modified xsi:type="dcterms:W3CDTF">2022-09-07T10:15:00Z</dcterms:modified>
</cp:coreProperties>
</file>