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66F7A" w14:textId="77777777" w:rsidR="00147CCD" w:rsidRPr="0092130A" w:rsidRDefault="00147CCD" w:rsidP="0014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</w:t>
      </w:r>
      <w:r w:rsidRPr="00921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ODPŁATNO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ŚĆ ZA ŻŁOBEK</w:t>
      </w:r>
    </w:p>
    <w:p w14:paraId="5FAF5CA8" w14:textId="77777777" w:rsidR="00147CCD" w:rsidRDefault="00147CCD" w:rsidP="00147CCD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budżetową, której działalność finansowana jest przez Gminę Miejską Kraków oraz rodziców (prawnych opiekunów) - w formie comiesięcznej odpłatnośc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 pobyt dziecka w żłobku w wysokości </w:t>
      </w:r>
      <w:r w:rsidRPr="00A14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299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C51E1">
        <w:rPr>
          <w:sz w:val="28"/>
          <w:szCs w:val="28"/>
        </w:rPr>
        <w:t xml:space="preserve"> </w:t>
      </w:r>
    </w:p>
    <w:p w14:paraId="658281DB" w14:textId="77777777" w:rsidR="00147CCD" w:rsidRDefault="00147CCD" w:rsidP="00147CC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C51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dpłatności za te usługi zgodne są</w:t>
      </w:r>
      <w:r w:rsidRPr="007C51E1">
        <w:rPr>
          <w:rFonts w:ascii="Times New Roman" w:hAnsi="Times New Roman" w:cs="Times New Roman"/>
          <w:sz w:val="24"/>
          <w:szCs w:val="24"/>
        </w:rPr>
        <w:t xml:space="preserve"> z Uchwałą Nr X</w:t>
      </w:r>
      <w:r>
        <w:rPr>
          <w:rFonts w:ascii="Times New Roman" w:hAnsi="Times New Roman" w:cs="Times New Roman"/>
          <w:sz w:val="24"/>
          <w:szCs w:val="24"/>
        </w:rPr>
        <w:t>CV2624</w:t>
      </w:r>
      <w:r w:rsidRPr="007C51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C51E1">
        <w:rPr>
          <w:rFonts w:ascii="Times New Roman" w:hAnsi="Times New Roman" w:cs="Times New Roman"/>
          <w:sz w:val="24"/>
          <w:szCs w:val="24"/>
        </w:rPr>
        <w:t xml:space="preserve"> Rady Miasta Krakowa z dnia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7C51E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7C51E1">
        <w:rPr>
          <w:rFonts w:ascii="Times New Roman" w:hAnsi="Times New Roman" w:cs="Times New Roman"/>
          <w:sz w:val="24"/>
          <w:szCs w:val="24"/>
        </w:rPr>
        <w:t xml:space="preserve">r. w sprawie ustalenia wysokości opłaty za pobyt dziecka w żłobku samorządowym Gminy Miejskiej Kraków oraz ustawą z dnia 4 lutego 2011 r. o opiece nad dziećmi w wieku do lat 3 (Dz.U. z 2011 r. Nr 45, poz. 235 oraz </w:t>
      </w:r>
      <w:proofErr w:type="spellStart"/>
      <w:r w:rsidRPr="007C51E1">
        <w:rPr>
          <w:rFonts w:ascii="Times New Roman" w:hAnsi="Times New Roman" w:cs="Times New Roman"/>
          <w:sz w:val="24"/>
          <w:szCs w:val="24"/>
        </w:rPr>
        <w:t>późn.zmianami</w:t>
      </w:r>
      <w:proofErr w:type="spellEnd"/>
      <w:r w:rsidRPr="007C51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51E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51E1">
        <w:rPr>
          <w:rFonts w:ascii="Times New Roman" w:hAnsi="Times New Roman" w:cs="Times New Roman"/>
          <w:sz w:val="24"/>
          <w:szCs w:val="24"/>
        </w:rPr>
        <w:t>. Dz.U.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C51E1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204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7C51E1">
        <w:rPr>
          <w:rFonts w:ascii="Times New Roman" w:hAnsi="Times New Roman" w:cs="Times New Roman"/>
          <w:sz w:val="24"/>
          <w:szCs w:val="24"/>
        </w:rPr>
        <w:t>) jak również uchwałami Rady Miasta Krakowa :</w:t>
      </w:r>
    </w:p>
    <w:p w14:paraId="5ABC8CD1" w14:textId="77777777" w:rsidR="00147CCD" w:rsidRPr="003C0790" w:rsidRDefault="00147CCD" w:rsidP="00147C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/>
        <w:jc w:val="both"/>
        <w:rPr>
          <w:bCs/>
          <w:sz w:val="22"/>
          <w:szCs w:val="22"/>
        </w:rPr>
      </w:pPr>
      <w:r w:rsidRPr="003C0790">
        <w:rPr>
          <w:sz w:val="22"/>
          <w:szCs w:val="22"/>
        </w:rPr>
        <w:t>Uchwały Nr LXXXII/2048/17 Rady Miasta Krakowa z dnia 13 września 2017 r. w sprawie ustalenia statutów żłobkom samorządowym Gminy Miejskiej Kraków,</w:t>
      </w:r>
    </w:p>
    <w:p w14:paraId="0E731B1A" w14:textId="77777777" w:rsidR="00147CCD" w:rsidRPr="003C0790" w:rsidRDefault="00147CCD" w:rsidP="00147C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/>
        <w:jc w:val="both"/>
        <w:rPr>
          <w:bCs/>
          <w:sz w:val="22"/>
          <w:szCs w:val="22"/>
        </w:rPr>
      </w:pPr>
      <w:r w:rsidRPr="003C0790">
        <w:rPr>
          <w:sz w:val="22"/>
          <w:szCs w:val="22"/>
        </w:rPr>
        <w:t xml:space="preserve">Uchwały Nr CIX/1646/14 Rady Miasta Krakowa z dnia 11 czerwca 2014 r. w sprawie wprowadzenia  i realizacji programu Krakowska Karta Rodzinna 3+, </w:t>
      </w:r>
    </w:p>
    <w:p w14:paraId="70E35A82" w14:textId="77777777" w:rsidR="00147CCD" w:rsidRPr="003C0790" w:rsidRDefault="00147CCD" w:rsidP="00147C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/>
        <w:jc w:val="both"/>
        <w:rPr>
          <w:bCs/>
          <w:sz w:val="22"/>
          <w:szCs w:val="22"/>
        </w:rPr>
      </w:pPr>
      <w:r w:rsidRPr="003C0790">
        <w:rPr>
          <w:sz w:val="22"/>
          <w:szCs w:val="22"/>
        </w:rPr>
        <w:t>Uchwały Nr LXXIII/1763/17 Rady Miasta Krakowa z dnia 31.05.2017 w sprawie wprowadzenia i realizacji programu pod nazwą Kraków dla Rodziny „N”,</w:t>
      </w:r>
    </w:p>
    <w:p w14:paraId="5D14118E" w14:textId="77777777" w:rsidR="00147CCD" w:rsidRPr="003C0790" w:rsidRDefault="00147CCD" w:rsidP="00147C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/>
        <w:jc w:val="both"/>
        <w:rPr>
          <w:bCs/>
          <w:sz w:val="22"/>
          <w:szCs w:val="22"/>
        </w:rPr>
      </w:pPr>
      <w:r w:rsidRPr="003C0790">
        <w:rPr>
          <w:rFonts w:eastAsia="TimesNewRomanPSMT"/>
          <w:sz w:val="22"/>
          <w:szCs w:val="22"/>
        </w:rPr>
        <w:t xml:space="preserve">Uchwały Nr XCV/2624/22 Rady Miasta Krakowa z dnia 28.09.2022 r.  </w:t>
      </w:r>
      <w:r w:rsidRPr="003C0790">
        <w:rPr>
          <w:color w:val="000000" w:themeColor="text1"/>
          <w:sz w:val="22"/>
          <w:szCs w:val="22"/>
        </w:rPr>
        <w:t>w sprawie ustalenia wysokości opłat za pobyt i maksymalnej wysokości opłaty za wyżywienie dziecka  w żłobku utworzonym przez Gminę Miejską Kraków oraz warunków częściowego lub całkowitego zwolnienia od ponoszenia opłat (DZ.U 2022 poz. 6563 z późn.zm)</w:t>
      </w:r>
    </w:p>
    <w:p w14:paraId="65F256D1" w14:textId="77777777" w:rsidR="00147CCD" w:rsidRDefault="00147CCD" w:rsidP="00147C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stycznia 2018 r. weszła w życie ustawa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finansowaniu zadań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którą opłaty za korzyst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z opieki żłobka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czesne) oraz za wyżywienie stanowią nieopodatkowane należności budżetowe o charakterze publicznoprawnym (art. 52 ust. 15 ww. ustawy - Dz.U. z 2017 poz. 2203). </w:t>
      </w:r>
    </w:p>
    <w:p w14:paraId="1CF96ECA" w14:textId="77777777" w:rsidR="00147CCD" w:rsidRPr="00D70F58" w:rsidRDefault="00147CCD" w:rsidP="00147C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                           </w:t>
      </w:r>
      <w:r w:rsidRPr="00D70F58">
        <w:rPr>
          <w:b/>
          <w:sz w:val="24"/>
          <w:szCs w:val="24"/>
        </w:rPr>
        <w:t>Opłata stała tzw. „czesne” od dnia 1.11.2022 r.</w:t>
      </w:r>
      <w:r w:rsidRPr="00D70F58">
        <w:rPr>
          <w:sz w:val="24"/>
          <w:szCs w:val="24"/>
        </w:rPr>
        <w:t xml:space="preserve"> wynosi  </w:t>
      </w:r>
      <w:r w:rsidRPr="00D70F58">
        <w:rPr>
          <w:b/>
          <w:sz w:val="24"/>
          <w:szCs w:val="24"/>
        </w:rPr>
        <w:t xml:space="preserve">299 zł  </w:t>
      </w:r>
    </w:p>
    <w:p w14:paraId="281BED36" w14:textId="77777777" w:rsidR="00147CCD" w:rsidRPr="00D70F58" w:rsidRDefault="00147CCD" w:rsidP="00147CCD">
      <w:pPr>
        <w:pStyle w:val="Tekstpodstawowy"/>
        <w:spacing w:line="360" w:lineRule="auto"/>
        <w:rPr>
          <w:b w:val="0"/>
          <w:sz w:val="24"/>
          <w:szCs w:val="24"/>
        </w:rPr>
      </w:pPr>
      <w:r w:rsidRPr="00D70F58">
        <w:rPr>
          <w:b w:val="0"/>
          <w:sz w:val="24"/>
          <w:szCs w:val="24"/>
        </w:rPr>
        <w:t>w związku z Uchwałą Nr XCV/2624/22 Rady Miasta Krakowa z 28.09.2022 r. Treść w/w uchwały RMK  wywieszona jest w gablocie – informacje  /przy wejściu do żłobka/ oraz na tablic</w:t>
      </w:r>
      <w:r>
        <w:rPr>
          <w:b w:val="0"/>
          <w:sz w:val="24"/>
          <w:szCs w:val="24"/>
        </w:rPr>
        <w:t>ach</w:t>
      </w:r>
      <w:r w:rsidRPr="00D70F58">
        <w:rPr>
          <w:b w:val="0"/>
          <w:sz w:val="24"/>
          <w:szCs w:val="24"/>
        </w:rPr>
        <w:t xml:space="preserve"> og</w:t>
      </w:r>
      <w:r>
        <w:rPr>
          <w:b w:val="0"/>
          <w:sz w:val="24"/>
          <w:szCs w:val="24"/>
        </w:rPr>
        <w:t>ł</w:t>
      </w:r>
      <w:r w:rsidRPr="00D70F58">
        <w:rPr>
          <w:b w:val="0"/>
          <w:sz w:val="24"/>
          <w:szCs w:val="24"/>
        </w:rPr>
        <w:t>oszeń</w:t>
      </w:r>
      <w:r>
        <w:rPr>
          <w:b w:val="0"/>
          <w:sz w:val="24"/>
          <w:szCs w:val="24"/>
        </w:rPr>
        <w:t xml:space="preserve"> żłobka</w:t>
      </w:r>
      <w:r w:rsidRPr="00D70F58">
        <w:rPr>
          <w:b w:val="0"/>
          <w:sz w:val="24"/>
          <w:szCs w:val="24"/>
        </w:rPr>
        <w:t>.</w:t>
      </w:r>
    </w:p>
    <w:p w14:paraId="52680270" w14:textId="77777777" w:rsidR="00147CCD" w:rsidRPr="00D70F58" w:rsidRDefault="00147CCD" w:rsidP="00147CCD">
      <w:pPr>
        <w:rPr>
          <w:sz w:val="24"/>
          <w:szCs w:val="24"/>
        </w:rPr>
      </w:pPr>
      <w:r w:rsidRPr="00D70F58">
        <w:rPr>
          <w:sz w:val="24"/>
          <w:szCs w:val="24"/>
        </w:rPr>
        <w:t xml:space="preserve">Opłata za wydłużony pobyt dziecka w żłobku tj. </w:t>
      </w:r>
      <w:r w:rsidRPr="00D70F58">
        <w:rPr>
          <w:b/>
          <w:sz w:val="24"/>
          <w:szCs w:val="24"/>
        </w:rPr>
        <w:t>powyżej 10 godzin dziennie wynosi</w:t>
      </w:r>
      <w:r w:rsidRPr="00D70F58">
        <w:rPr>
          <w:sz w:val="24"/>
          <w:szCs w:val="24"/>
        </w:rPr>
        <w:t xml:space="preserve"> </w:t>
      </w:r>
      <w:r w:rsidRPr="00D70F58">
        <w:rPr>
          <w:b/>
          <w:sz w:val="24"/>
          <w:szCs w:val="24"/>
        </w:rPr>
        <w:t>40 zł za każdą rozpoczętą godzinę opieki</w:t>
      </w:r>
      <w:r w:rsidRPr="00D70F58">
        <w:rPr>
          <w:sz w:val="24"/>
          <w:szCs w:val="24"/>
        </w:rPr>
        <w:t xml:space="preserve"> w godzinach pracy żłobka. </w:t>
      </w:r>
    </w:p>
    <w:p w14:paraId="7B326A03" w14:textId="77777777" w:rsidR="00147CCD" w:rsidRPr="00D70F58" w:rsidRDefault="00147CCD" w:rsidP="00147CCD">
      <w:pPr>
        <w:pStyle w:val="Tekstpodstawowy"/>
        <w:rPr>
          <w:b w:val="0"/>
          <w:sz w:val="24"/>
          <w:szCs w:val="24"/>
        </w:rPr>
      </w:pPr>
      <w:r w:rsidRPr="00D70F58">
        <w:rPr>
          <w:b w:val="0"/>
          <w:sz w:val="24"/>
          <w:szCs w:val="24"/>
        </w:rPr>
        <w:t xml:space="preserve">         Opłata za żywienie –  od 1 listopada 2022 roku</w:t>
      </w:r>
    </w:p>
    <w:p w14:paraId="5819E16F" w14:textId="77777777" w:rsidR="00147CCD" w:rsidRPr="00D70F58" w:rsidRDefault="00147CCD" w:rsidP="00147CCD">
      <w:pPr>
        <w:pStyle w:val="Tekstpodstawowy"/>
        <w:rPr>
          <w:b w:val="0"/>
          <w:sz w:val="24"/>
          <w:szCs w:val="24"/>
        </w:rPr>
      </w:pPr>
      <w:r w:rsidRPr="00D70F58">
        <w:rPr>
          <w:b w:val="0"/>
          <w:sz w:val="24"/>
          <w:szCs w:val="24"/>
        </w:rPr>
        <w:t xml:space="preserve">         tj. dzienna stawka żywieniowa wynosi </w:t>
      </w:r>
      <w:r w:rsidRPr="00D70F58">
        <w:rPr>
          <w:sz w:val="24"/>
          <w:szCs w:val="24"/>
        </w:rPr>
        <w:t>8,00 zł</w:t>
      </w:r>
      <w:r w:rsidRPr="00D70F58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- 4</w:t>
      </w:r>
      <w:r w:rsidRPr="0092130A">
        <w:rPr>
          <w:sz w:val="24"/>
          <w:szCs w:val="24"/>
        </w:rPr>
        <w:t xml:space="preserve"> posiłki (</w:t>
      </w:r>
      <w:r>
        <w:rPr>
          <w:sz w:val="24"/>
          <w:szCs w:val="24"/>
        </w:rPr>
        <w:t xml:space="preserve"> I </w:t>
      </w:r>
      <w:r w:rsidRPr="0092130A">
        <w:rPr>
          <w:sz w:val="24"/>
          <w:szCs w:val="24"/>
        </w:rPr>
        <w:t xml:space="preserve">śniadanie, </w:t>
      </w:r>
      <w:r>
        <w:rPr>
          <w:sz w:val="24"/>
          <w:szCs w:val="24"/>
        </w:rPr>
        <w:t>II śniadanie ,</w:t>
      </w:r>
      <w:r w:rsidRPr="0092130A">
        <w:rPr>
          <w:sz w:val="24"/>
          <w:szCs w:val="24"/>
        </w:rPr>
        <w:t>obiad, podwieczorek)</w:t>
      </w:r>
    </w:p>
    <w:p w14:paraId="73EA5256" w14:textId="77777777" w:rsidR="00147CCD" w:rsidRDefault="00147CCD" w:rsidP="00147C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miesięczna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żywienie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pobierana jest z dołu, za ilość dni obecnych.</w:t>
      </w:r>
    </w:p>
    <w:p w14:paraId="7F65A679" w14:textId="77777777" w:rsidR="00147CCD" w:rsidRPr="0092130A" w:rsidRDefault="00147CCD" w:rsidP="0014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KORZYSTANIE Z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 SAMORZĄDOWEGO NR 33</w:t>
      </w:r>
    </w:p>
    <w:p w14:paraId="79B06C43" w14:textId="77777777" w:rsidR="00147CCD" w:rsidRPr="0092130A" w:rsidRDefault="00147CCD" w:rsidP="0014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 DOKONUJE SIĘ DO 20 DNIA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NASTĘPNEGO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</w:t>
      </w:r>
    </w:p>
    <w:p w14:paraId="00362D5F" w14:textId="77777777" w:rsidR="00147CCD" w:rsidRPr="00D70F58" w:rsidRDefault="00147CCD" w:rsidP="00147CCD">
      <w:pPr>
        <w:spacing w:before="100" w:beforeAutospacing="1" w:after="100" w:afterAutospacing="1" w:line="240" w:lineRule="auto"/>
        <w:rPr>
          <w:sz w:val="28"/>
          <w:szCs w:val="28"/>
        </w:rPr>
      </w:pP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 RACHUNKU BANKOWEGO: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sz w:val="28"/>
          <w:szCs w:val="28"/>
        </w:rPr>
        <w:t>PKO Bank Polski SA</w:t>
      </w:r>
      <w:r>
        <w:br/>
      </w:r>
      <w:r>
        <w:rPr>
          <w:sz w:val="28"/>
          <w:szCs w:val="28"/>
        </w:rPr>
        <w:t xml:space="preserve">                               </w:t>
      </w:r>
      <w:r w:rsidRPr="007D22E8">
        <w:rPr>
          <w:b/>
          <w:sz w:val="28"/>
          <w:szCs w:val="28"/>
        </w:rPr>
        <w:t>06 1020 2892 0000 5202 0591 1526</w:t>
      </w:r>
    </w:p>
    <w:p w14:paraId="0BC1CDC1" w14:textId="77777777" w:rsidR="00C7077D" w:rsidRDefault="00C7077D"/>
    <w:sectPr w:rsidR="00C7077D" w:rsidSect="004F460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06F68"/>
    <w:multiLevelType w:val="hybridMultilevel"/>
    <w:tmpl w:val="2DE4E22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66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50"/>
    <w:rsid w:val="00147CCD"/>
    <w:rsid w:val="004F460B"/>
    <w:rsid w:val="007E2E14"/>
    <w:rsid w:val="00C7077D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F355"/>
  <w15:chartTrackingRefBased/>
  <w15:docId w15:val="{54A4E426-9CFC-41C8-93E1-1E85BA9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CC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C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47CCD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7CCD"/>
    <w:rPr>
      <w:rFonts w:ascii="Times New Roman" w:eastAsia="Times New Roman" w:hAnsi="Times New Roman" w:cs="Times New Roman"/>
      <w:b/>
      <w:kern w:val="0"/>
      <w:sz w:val="4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2024-03-13T11:45:00Z</dcterms:created>
  <dcterms:modified xsi:type="dcterms:W3CDTF">2024-03-13T11:46:00Z</dcterms:modified>
</cp:coreProperties>
</file>