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6E" w:rsidRPr="00AA7954" w:rsidRDefault="0001176E" w:rsidP="0001176E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AA7954">
        <w:rPr>
          <w:rFonts w:ascii="Arial" w:hAnsi="Arial" w:cs="Arial"/>
          <w:b/>
          <w:bCs/>
          <w:i/>
          <w:iCs/>
          <w:sz w:val="20"/>
          <w:szCs w:val="20"/>
        </w:rPr>
        <w:t>Zał. Nr 3 do SIWZ</w:t>
      </w: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spacing w:line="260" w:lineRule="atLeast"/>
        <w:jc w:val="center"/>
        <w:rPr>
          <w:b/>
        </w:rPr>
      </w:pPr>
      <w:r w:rsidRPr="00AA7954">
        <w:rPr>
          <w:b/>
        </w:rPr>
        <w:t>UMOWA(wzór)</w:t>
      </w:r>
    </w:p>
    <w:p w:rsidR="0001176E" w:rsidRPr="00AA7954" w:rsidRDefault="0001176E" w:rsidP="0001176E">
      <w:pPr>
        <w:spacing w:line="260" w:lineRule="atLeast"/>
        <w:jc w:val="center"/>
      </w:pPr>
    </w:p>
    <w:p w:rsidR="0001176E" w:rsidRPr="00AA7954" w:rsidRDefault="0001176E" w:rsidP="0001176E">
      <w:pPr>
        <w:jc w:val="center"/>
        <w:rPr>
          <w:b/>
          <w:lang w:val="x-none"/>
        </w:rPr>
      </w:pPr>
      <w:r w:rsidRPr="00AA7954">
        <w:rPr>
          <w:b/>
          <w:lang w:val="x-none"/>
        </w:rPr>
        <w:t>zawarta w dniu .............................................2019 r. w Krakowie pomiędzy:</w:t>
      </w:r>
    </w:p>
    <w:p w:rsidR="0001176E" w:rsidRPr="00AA7954" w:rsidRDefault="0001176E" w:rsidP="0001176E">
      <w:pPr>
        <w:widowControl w:val="0"/>
        <w:jc w:val="both"/>
        <w:textAlignment w:val="baseline"/>
      </w:pPr>
      <w:r w:rsidRPr="00AA7954">
        <w:rPr>
          <w:b/>
        </w:rPr>
        <w:t>Gminą Miejską Kraków</w:t>
      </w:r>
      <w:r w:rsidRPr="00AA7954">
        <w:t xml:space="preserve"> z siedzibą w Krakowie, pl. Wszystkich Świętych 3-4, 31-004 Kraków, NIP: 6761013717, REGON </w:t>
      </w:r>
      <w:bookmarkStart w:id="0" w:name="_Hlk506461407"/>
      <w:r w:rsidRPr="00AA7954">
        <w:t>351554353</w:t>
      </w:r>
      <w:bookmarkEnd w:id="0"/>
      <w:r w:rsidRPr="00AA7954">
        <w:t xml:space="preserve">, </w:t>
      </w:r>
    </w:p>
    <w:p w:rsidR="0001176E" w:rsidRPr="00AA7954" w:rsidRDefault="0001176E" w:rsidP="0001176E">
      <w:pPr>
        <w:widowControl w:val="0"/>
        <w:jc w:val="both"/>
        <w:textAlignment w:val="baseline"/>
        <w:rPr>
          <w:bCs/>
        </w:rPr>
      </w:pPr>
      <w:r w:rsidRPr="00AA7954">
        <w:rPr>
          <w:b/>
        </w:rPr>
        <w:t>zwaną dalej ,,</w:t>
      </w:r>
      <w:r w:rsidRPr="00AA7954">
        <w:rPr>
          <w:b/>
          <w:bCs/>
        </w:rPr>
        <w:t>Zamawiającym</w:t>
      </w:r>
      <w:r w:rsidRPr="00AA7954">
        <w:rPr>
          <w:bCs/>
        </w:rPr>
        <w:t xml:space="preserve">”, </w:t>
      </w:r>
    </w:p>
    <w:p w:rsidR="0001176E" w:rsidRPr="00AA7954" w:rsidRDefault="0001176E" w:rsidP="0001176E">
      <w:pPr>
        <w:widowControl w:val="0"/>
        <w:jc w:val="both"/>
        <w:textAlignment w:val="baseline"/>
      </w:pPr>
      <w:r w:rsidRPr="00AA7954">
        <w:t xml:space="preserve">reprezentowaną przez: </w:t>
      </w:r>
      <w:r w:rsidRPr="00AA7954">
        <w:rPr>
          <w:b/>
        </w:rPr>
        <w:t>Bartłomieja Kocurka –Dyrektora Centrum Młodzieży im. dr. Henryka Jordana</w:t>
      </w:r>
      <w:r w:rsidRPr="00AA7954">
        <w:rPr>
          <w:bCs/>
        </w:rPr>
        <w:t xml:space="preserve">, działającego na podstawie pełnomocnictwa Prezydenta Miasta Krakowa nr </w:t>
      </w:r>
      <w:r w:rsidRPr="00AA7954">
        <w:t xml:space="preserve">372/2010 </w:t>
      </w:r>
      <w:r w:rsidRPr="00AA7954">
        <w:rPr>
          <w:bCs/>
        </w:rPr>
        <w:t>z dnia .22.09.2010</w:t>
      </w:r>
    </w:p>
    <w:p w:rsidR="0001176E" w:rsidRPr="00AA7954" w:rsidRDefault="0001176E" w:rsidP="0001176E">
      <w:pPr>
        <w:rPr>
          <w:b/>
          <w:kern w:val="2"/>
        </w:rPr>
      </w:pPr>
      <w:r w:rsidRPr="00AA7954">
        <w:t>a</w:t>
      </w:r>
    </w:p>
    <w:p w:rsidR="0001176E" w:rsidRPr="00AA7954" w:rsidRDefault="0001176E" w:rsidP="0001176E">
      <w:pPr>
        <w:jc w:val="both"/>
        <w:rPr>
          <w:b/>
          <w:bCs/>
          <w:kern w:val="2"/>
        </w:rPr>
      </w:pPr>
      <w:r w:rsidRPr="00AA7954">
        <w:rPr>
          <w:b/>
          <w:bCs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6E" w:rsidRPr="00AA7954" w:rsidRDefault="0001176E" w:rsidP="0001176E">
      <w:pPr>
        <w:keepNext/>
        <w:spacing w:line="260" w:lineRule="atLeast"/>
        <w:jc w:val="both"/>
        <w:outlineLvl w:val="1"/>
        <w:rPr>
          <w:bCs/>
          <w:iCs/>
          <w:lang w:val="x-none"/>
        </w:rPr>
      </w:pPr>
      <w:r w:rsidRPr="00AA7954">
        <w:rPr>
          <w:bCs/>
          <w:iCs/>
        </w:rPr>
        <w:t xml:space="preserve">zwanądalej </w:t>
      </w:r>
      <w:r w:rsidRPr="00AA7954">
        <w:rPr>
          <w:b/>
          <w:bCs/>
          <w:iCs/>
        </w:rPr>
        <w:t>„Wykonawcą”</w:t>
      </w:r>
      <w:r w:rsidRPr="00AA7954">
        <w:rPr>
          <w:bCs/>
          <w:iCs/>
          <w:lang w:val="x-none"/>
        </w:rPr>
        <w:t xml:space="preserve">, </w:t>
      </w:r>
    </w:p>
    <w:p w:rsidR="0001176E" w:rsidRPr="00AA7954" w:rsidRDefault="0001176E" w:rsidP="0001176E">
      <w:pPr>
        <w:keepNext/>
        <w:spacing w:line="260" w:lineRule="atLeast"/>
        <w:jc w:val="both"/>
        <w:outlineLvl w:val="1"/>
        <w:rPr>
          <w:bCs/>
          <w:iCs/>
          <w:lang w:val="x-none"/>
        </w:rPr>
      </w:pPr>
    </w:p>
    <w:p w:rsidR="0001176E" w:rsidRPr="00AA7954" w:rsidRDefault="0001176E" w:rsidP="0001176E">
      <w:pPr>
        <w:keepNext/>
        <w:spacing w:line="260" w:lineRule="atLeast"/>
        <w:jc w:val="both"/>
        <w:outlineLvl w:val="1"/>
        <w:rPr>
          <w:bCs/>
          <w:iCs/>
          <w:lang w:val="x-none"/>
        </w:rPr>
      </w:pPr>
      <w:r w:rsidRPr="00AA7954">
        <w:rPr>
          <w:bCs/>
          <w:iCs/>
          <w:lang w:val="x-none"/>
        </w:rPr>
        <w:t xml:space="preserve">zwanymi dalej </w:t>
      </w:r>
      <w:r w:rsidRPr="00AA7954">
        <w:rPr>
          <w:b/>
          <w:bCs/>
          <w:iCs/>
          <w:lang w:val="x-none"/>
        </w:rPr>
        <w:t>„Stronami”</w:t>
      </w:r>
    </w:p>
    <w:p w:rsidR="0001176E" w:rsidRPr="00AA7954" w:rsidRDefault="0001176E" w:rsidP="0001176E">
      <w:pPr>
        <w:spacing w:line="260" w:lineRule="atLeast"/>
      </w:pPr>
    </w:p>
    <w:p w:rsidR="0001176E" w:rsidRPr="00AA7954" w:rsidRDefault="0001176E" w:rsidP="0001176E">
      <w:pPr>
        <w:jc w:val="both"/>
        <w:rPr>
          <w:i/>
          <w:kern w:val="2"/>
        </w:rPr>
      </w:pPr>
      <w:r w:rsidRPr="00AA7954">
        <w:rPr>
          <w:i/>
          <w:kern w:val="2"/>
        </w:rPr>
        <w:t>W wyniku przeprowadzenia postępowania o udzielenie zamówienia publicznego, znak sprawy: CM/G/271/3/2019, w trybie przetargu nieograniczonego, na podstawie ustawy z dnia 29 stycznia 2004 r. Prawo zamówień publicznych (t.j. Dz. U. z 2019 r. poz. 1843) pn.:  Strony zawierają umowę następującej treści:</w:t>
      </w:r>
    </w:p>
    <w:p w:rsidR="0001176E" w:rsidRPr="00AA7954" w:rsidRDefault="0001176E" w:rsidP="0001176E">
      <w:pPr>
        <w:spacing w:line="260" w:lineRule="atLeast"/>
      </w:pPr>
    </w:p>
    <w:p w:rsidR="0001176E" w:rsidRPr="00AA7954" w:rsidRDefault="0001176E" w:rsidP="0001176E">
      <w:pPr>
        <w:spacing w:line="260" w:lineRule="atLeast"/>
        <w:jc w:val="center"/>
        <w:rPr>
          <w:b/>
        </w:rPr>
      </w:pPr>
      <w:r w:rsidRPr="00AA7954">
        <w:rPr>
          <w:b/>
        </w:rPr>
        <w:t>§1</w:t>
      </w:r>
    </w:p>
    <w:p w:rsidR="0001176E" w:rsidRPr="00AA7954" w:rsidRDefault="0001176E" w:rsidP="0001176E">
      <w:pPr>
        <w:spacing w:line="260" w:lineRule="atLeast"/>
        <w:jc w:val="center"/>
        <w:rPr>
          <w:b/>
        </w:rPr>
      </w:pPr>
      <w:r w:rsidRPr="00AA7954">
        <w:rPr>
          <w:b/>
        </w:rPr>
        <w:t>Przedmiot umowy</w:t>
      </w:r>
    </w:p>
    <w:p w:rsidR="0001176E" w:rsidRPr="00AA7954" w:rsidRDefault="0001176E" w:rsidP="0001176E">
      <w:pPr>
        <w:numPr>
          <w:ilvl w:val="0"/>
          <w:numId w:val="43"/>
        </w:numPr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 xml:space="preserve">Zamawiający zleca, a Wykonawca przyjmuje do realizacji zadanie polegające na: wykonaniu prac remontowych łazienek pawilonu kolonijnego </w:t>
      </w:r>
      <w:r w:rsidRPr="00AA7954">
        <w:t>w</w:t>
      </w:r>
      <w:r w:rsidRPr="00AA7954">
        <w:rPr>
          <w:lang w:val="x-none"/>
        </w:rPr>
        <w:t xml:space="preserve"> </w:t>
      </w:r>
      <w:r w:rsidRPr="00AA7954">
        <w:rPr>
          <w:bCs/>
          <w:lang w:val="x-none"/>
        </w:rPr>
        <w:t>Centrum Wypoczynku JordaNova w Gołkowicach Górnych, </w:t>
      </w:r>
      <w:r w:rsidRPr="00AA7954">
        <w:rPr>
          <w:lang w:val="x-none"/>
        </w:rPr>
        <w:t>33-388 Gołkowice Górne 163 k, zwane dalej „</w:t>
      </w:r>
      <w:r w:rsidRPr="00AA7954">
        <w:rPr>
          <w:bCs/>
          <w:lang w:val="x-none"/>
        </w:rPr>
        <w:t>przedmiotem umowy</w:t>
      </w:r>
      <w:r w:rsidRPr="00AA7954">
        <w:rPr>
          <w:lang w:val="x-none"/>
        </w:rPr>
        <w:t>” lub „</w:t>
      </w:r>
      <w:r w:rsidRPr="00AA7954">
        <w:rPr>
          <w:bCs/>
          <w:lang w:val="x-none"/>
        </w:rPr>
        <w:t>przedmiotem zamówienia</w:t>
      </w:r>
      <w:r w:rsidRPr="00AA7954">
        <w:rPr>
          <w:lang w:val="x-none"/>
        </w:rPr>
        <w:t>”.</w:t>
      </w:r>
    </w:p>
    <w:p w:rsidR="0001176E" w:rsidRPr="00AA7954" w:rsidRDefault="0001176E" w:rsidP="0001176E">
      <w:pPr>
        <w:numPr>
          <w:ilvl w:val="0"/>
          <w:numId w:val="43"/>
        </w:numPr>
        <w:spacing w:after="160"/>
        <w:ind w:left="360"/>
        <w:contextualSpacing/>
        <w:jc w:val="both"/>
        <w:rPr>
          <w:sz w:val="22"/>
          <w:szCs w:val="22"/>
          <w:lang w:val="x-none"/>
        </w:rPr>
      </w:pPr>
      <w:r w:rsidRPr="00AA7954">
        <w:rPr>
          <w:lang w:val="x-none"/>
        </w:rPr>
        <w:t>Przedmiot zamówienia obejmuje w szczególności:</w:t>
      </w:r>
    </w:p>
    <w:p w:rsidR="0001176E" w:rsidRPr="00AA7954" w:rsidRDefault="0001176E" w:rsidP="0001176E">
      <w:pPr>
        <w:spacing w:after="160"/>
        <w:ind w:left="360"/>
        <w:contextualSpacing/>
        <w:jc w:val="both"/>
        <w:rPr>
          <w:sz w:val="22"/>
          <w:szCs w:val="22"/>
          <w:lang w:val="x-none"/>
        </w:rPr>
      </w:pPr>
      <w:r w:rsidRPr="00AA7954">
        <w:rPr>
          <w:lang w:val="x-none"/>
        </w:rPr>
        <w:t>-wykonania remontu 22 łazienek pawilonu kolonijnego</w:t>
      </w:r>
      <w:r w:rsidRPr="00AA7954">
        <w:t xml:space="preserve"> w</w:t>
      </w:r>
      <w:r w:rsidRPr="00AA7954">
        <w:rPr>
          <w:lang w:val="x-none"/>
        </w:rPr>
        <w:t xml:space="preserve"> </w:t>
      </w:r>
      <w:r w:rsidRPr="00AA7954">
        <w:rPr>
          <w:bCs/>
          <w:lang w:val="x-none"/>
        </w:rPr>
        <w:t>Centrum Wypoczynku JordaNova w Gołkowicach Górnych,</w:t>
      </w:r>
    </w:p>
    <w:p w:rsidR="0001176E" w:rsidRPr="00AA7954" w:rsidRDefault="0001176E" w:rsidP="0001176E">
      <w:pPr>
        <w:tabs>
          <w:tab w:val="left" w:pos="1289"/>
        </w:tabs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>-wykonanie robót rozbiórkowych mających na celu przygotowanie pomieszczeń pod planowane prace remontowe,</w:t>
      </w:r>
    </w:p>
    <w:p w:rsidR="0001176E" w:rsidRPr="00AA7954" w:rsidRDefault="0001176E" w:rsidP="0001176E">
      <w:pPr>
        <w:tabs>
          <w:tab w:val="left" w:pos="1289"/>
        </w:tabs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>-wywóz oraz utylizację materiałów rozbiórkowych,</w:t>
      </w:r>
    </w:p>
    <w:p w:rsidR="0001176E" w:rsidRPr="00AA7954" w:rsidRDefault="0001176E" w:rsidP="0001176E">
      <w:pPr>
        <w:tabs>
          <w:tab w:val="left" w:pos="1289"/>
        </w:tabs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>-wykonanie prac remontowych w łazienkach (w ilości - 22 pomieszczenia) zgodnie z wytycznymi określonymi w zał. nr 1 do niniejszej umowy,</w:t>
      </w:r>
    </w:p>
    <w:p w:rsidR="0001176E" w:rsidRPr="00AA7954" w:rsidRDefault="0001176E" w:rsidP="0001176E">
      <w:pPr>
        <w:tabs>
          <w:tab w:val="left" w:pos="1289"/>
        </w:tabs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 xml:space="preserve">-wykonanie robót porządkowych po przeprowadzonym remoncie. </w:t>
      </w:r>
    </w:p>
    <w:p w:rsidR="0001176E" w:rsidRPr="00AA7954" w:rsidRDefault="0001176E" w:rsidP="0001176E">
      <w:pPr>
        <w:numPr>
          <w:ilvl w:val="0"/>
          <w:numId w:val="43"/>
        </w:numPr>
        <w:spacing w:after="160"/>
        <w:ind w:left="360"/>
        <w:contextualSpacing/>
        <w:jc w:val="both"/>
        <w:rPr>
          <w:sz w:val="22"/>
          <w:szCs w:val="22"/>
          <w:lang w:val="x-none"/>
        </w:rPr>
      </w:pPr>
      <w:r w:rsidRPr="00AA7954">
        <w:rPr>
          <w:lang w:val="x-none"/>
        </w:rPr>
        <w:t xml:space="preserve">Wykonawca zobowiązuje się wykonać przedmiot zamówienia zgodnie z: </w:t>
      </w:r>
    </w:p>
    <w:p w:rsidR="0001176E" w:rsidRPr="00AA7954" w:rsidRDefault="0001176E" w:rsidP="0001176E">
      <w:pPr>
        <w:numPr>
          <w:ilvl w:val="0"/>
          <w:numId w:val="44"/>
        </w:numPr>
        <w:jc w:val="both"/>
        <w:rPr>
          <w:lang w:val="x-none"/>
        </w:rPr>
      </w:pPr>
      <w:r w:rsidRPr="00AA7954">
        <w:rPr>
          <w:lang w:val="x-none"/>
        </w:rPr>
        <w:t>Szczegółowym opisem Przedmiotu Zamówienia stanowiącym załącznik nr 1 do umowy,</w:t>
      </w:r>
    </w:p>
    <w:p w:rsidR="0001176E" w:rsidRPr="00AA7954" w:rsidRDefault="0001176E" w:rsidP="0001176E">
      <w:pPr>
        <w:numPr>
          <w:ilvl w:val="0"/>
          <w:numId w:val="44"/>
        </w:numPr>
        <w:jc w:val="both"/>
        <w:rPr>
          <w:lang w:val="x-none"/>
        </w:rPr>
      </w:pPr>
      <w:r w:rsidRPr="00AA7954">
        <w:rPr>
          <w:lang w:val="x-none"/>
        </w:rPr>
        <w:t xml:space="preserve">ofertą Wykonawcy,  </w:t>
      </w:r>
    </w:p>
    <w:p w:rsidR="0001176E" w:rsidRPr="00AA7954" w:rsidRDefault="0001176E" w:rsidP="0001176E">
      <w:pPr>
        <w:numPr>
          <w:ilvl w:val="0"/>
          <w:numId w:val="44"/>
        </w:numPr>
        <w:jc w:val="both"/>
        <w:rPr>
          <w:lang w:val="x-none"/>
        </w:rPr>
      </w:pPr>
      <w:r w:rsidRPr="00AA7954">
        <w:rPr>
          <w:lang w:val="x-none"/>
        </w:rPr>
        <w:t xml:space="preserve">obowiązującymi przepisami i normami. </w:t>
      </w:r>
    </w:p>
    <w:p w:rsidR="0001176E" w:rsidRPr="00AA7954" w:rsidRDefault="0001176E" w:rsidP="0001176E">
      <w:pPr>
        <w:numPr>
          <w:ilvl w:val="0"/>
          <w:numId w:val="43"/>
        </w:numPr>
        <w:spacing w:after="160"/>
        <w:ind w:left="360"/>
        <w:contextualSpacing/>
        <w:jc w:val="both"/>
        <w:rPr>
          <w:lang w:val="x-none"/>
        </w:rPr>
      </w:pPr>
      <w:r w:rsidRPr="00AA7954">
        <w:rPr>
          <w:lang w:val="x-none"/>
        </w:rPr>
        <w:t>Wykonawca oświadcza, że zapoznał się z terenem i zakresem robót budowlanych, stanowiących zakres przedmiotu zamówienia.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§2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lastRenderedPageBreak/>
        <w:t>Warunki wykonania przedmiotu umowy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  <w:rPr>
          <w:rFonts w:eastAsia="Arial"/>
        </w:rPr>
      </w:pPr>
      <w:r w:rsidRPr="00AA7954">
        <w:t>Zamawiający zobowiązuje się do:</w:t>
      </w:r>
    </w:p>
    <w:p w:rsidR="0001176E" w:rsidRPr="00AA7954" w:rsidRDefault="0001176E" w:rsidP="0001176E">
      <w:pPr>
        <w:tabs>
          <w:tab w:val="left" w:pos="851"/>
        </w:tabs>
        <w:spacing w:line="260" w:lineRule="atLeast"/>
        <w:jc w:val="both"/>
      </w:pPr>
    </w:p>
    <w:p w:rsidR="0001176E" w:rsidRPr="00AA7954" w:rsidRDefault="0001176E" w:rsidP="0001176E">
      <w:pPr>
        <w:numPr>
          <w:ilvl w:val="0"/>
          <w:numId w:val="35"/>
        </w:numPr>
        <w:tabs>
          <w:tab w:val="left" w:pos="851"/>
        </w:tabs>
        <w:spacing w:line="260" w:lineRule="atLeast"/>
        <w:ind w:left="851" w:hanging="487"/>
        <w:jc w:val="both"/>
      </w:pPr>
      <w:r w:rsidRPr="00AA7954">
        <w:t xml:space="preserve">protokolarnego przekazania remontowanych pomieszczeń na czas realizacji przedmiotu zamówienia w terminie do 2 dni od dnia zawarcia umowy, </w:t>
      </w:r>
    </w:p>
    <w:p w:rsidR="0001176E" w:rsidRPr="00AA7954" w:rsidRDefault="0001176E" w:rsidP="0001176E">
      <w:pPr>
        <w:numPr>
          <w:ilvl w:val="0"/>
          <w:numId w:val="35"/>
        </w:numPr>
        <w:tabs>
          <w:tab w:val="left" w:pos="851"/>
        </w:tabs>
        <w:spacing w:line="260" w:lineRule="atLeast"/>
        <w:ind w:left="851" w:hanging="487"/>
        <w:jc w:val="both"/>
      </w:pPr>
      <w:r w:rsidRPr="00AA7954">
        <w:t xml:space="preserve">uczestniczenia w naradach zwoływanych przez Wykonawcę, </w:t>
      </w:r>
    </w:p>
    <w:p w:rsidR="0001176E" w:rsidRPr="00AA7954" w:rsidRDefault="0001176E" w:rsidP="0001176E">
      <w:pPr>
        <w:numPr>
          <w:ilvl w:val="0"/>
          <w:numId w:val="35"/>
        </w:numPr>
        <w:tabs>
          <w:tab w:val="left" w:pos="851"/>
        </w:tabs>
        <w:spacing w:line="260" w:lineRule="atLeast"/>
        <w:ind w:left="851" w:hanging="487"/>
        <w:jc w:val="both"/>
      </w:pPr>
      <w:r w:rsidRPr="00AA7954">
        <w:t>dokonania odbioru robót budowlanych, stanowiących przedmiot zamówienia oraz zapłaty umówionego wynagrodzenia.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>Wykonawca zobowiązuje się wykonać przedmiot umowy w całości, kompleksowo, koordynując wszelkie działania związane z jego wykonaniem.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>Wykonawca zobowiązuje się w szczególności do: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</w:pPr>
      <w:r w:rsidRPr="00AA7954">
        <w:t>protokolarnego odebrania remontowanych pomieszczeń, oraz ich odpowiedniego zabezpieczenia, a także przystosowania do potrzeb prac budowlanych, i innych czynności niezbędnych do prawidłowej realizacji wykonywanych robót,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284"/>
          <w:tab w:val="left" w:pos="851"/>
        </w:tabs>
        <w:suppressAutoHyphens/>
        <w:autoSpaceDE w:val="0"/>
        <w:spacing w:line="260" w:lineRule="atLeast"/>
        <w:ind w:left="851" w:hanging="487"/>
        <w:jc w:val="both"/>
        <w:rPr>
          <w:lang w:val="x-none"/>
        </w:rPr>
      </w:pPr>
      <w:r w:rsidRPr="00AA7954">
        <w:rPr>
          <w:lang w:val="x-none"/>
        </w:rPr>
        <w:t>rozpoczęcia wykonywania robót w terminie nie dłuższym niż do 2 dni roboczych od daty przejęcia od Zamawiającego remontowanych pomieszczeń,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AA7954">
        <w:rPr>
          <w:rFonts w:eastAsia="Arial"/>
        </w:rPr>
        <w:t>utrzymywania dróg dojazdowych na teren prac remontowych w czystości, należytym stanie technicznym, nie gorszym niż przed rozpoczęciem robót,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AA7954">
        <w:t>zapewnienia środków, maszyn i urządzeń oraz wykwalifikowanego i uprawnionego personelu do wykonania robót, posiadającego niezbędne dla realizacji robót budowlanych uprawnienia, oraz zgodne z odpowiednimi przepisami prawa,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AA7954">
        <w:rPr>
          <w:rFonts w:eastAsia="Arial"/>
        </w:rPr>
        <w:t>usuwania i właściwej utylizacji odpadów z terenu budowy i dróg w rejonie budowy spowodowanych realizacją zamówienia,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  <w:rPr>
          <w:rFonts w:eastAsia="Arial"/>
        </w:rPr>
      </w:pPr>
      <w:r w:rsidRPr="00AA7954">
        <w:t>przekazania na żądanie Zamawiającego w formie pisemnej informacji dotyczących rozliczenia robót budowlanych, okoliczności przerw, trudności realizacyjnych oraz innych informacji mogących mieć istotny wpływ na realizację przedmiotu umowy,</w:t>
      </w:r>
    </w:p>
    <w:p w:rsidR="0001176E" w:rsidRPr="00AA7954" w:rsidRDefault="0001176E" w:rsidP="0001176E">
      <w:pPr>
        <w:numPr>
          <w:ilvl w:val="1"/>
          <w:numId w:val="33"/>
        </w:numPr>
        <w:tabs>
          <w:tab w:val="left" w:pos="284"/>
          <w:tab w:val="left" w:pos="851"/>
        </w:tabs>
        <w:spacing w:line="260" w:lineRule="atLeast"/>
        <w:ind w:left="851" w:hanging="487"/>
        <w:jc w:val="both"/>
        <w:rPr>
          <w:lang w:val="x-none"/>
        </w:rPr>
      </w:pPr>
      <w:r w:rsidRPr="00AA7954">
        <w:rPr>
          <w:lang w:val="x-none"/>
        </w:rPr>
        <w:t>utrzymywania ładu i porządku na terenie budowy, chronienia mienia, zabezpieczenie mienia przed kradzieżą, oznakowania terenu budowy, sprawowania nadzoru nad bezpieczeństwem i higieną pracy i właściwymi warunkami socjalnymi pracowników, zapewnienia zabezpieczenia przeciwpożarowego, zabezpieczenia terenu budowy przed dostępem osób trzecich, usuwania</w:t>
      </w:r>
      <w:r w:rsidRPr="00AA7954">
        <w:t xml:space="preserve"> </w:t>
      </w:r>
      <w:r w:rsidRPr="00AA7954">
        <w:rPr>
          <w:lang w:val="x-none"/>
        </w:rPr>
        <w:t>awarii związanych z prowadzeniem budowy, wykonania odpowiednich zabezpieczeń w rejonie prowadzonych robót, jak również w trakcie i po zakończeniu robót doprowadzenia do należytego stanu terenu budowy, a</w:t>
      </w:r>
      <w:r w:rsidRPr="00AA7954">
        <w:t xml:space="preserve"> </w:t>
      </w:r>
      <w:r w:rsidRPr="00AA7954">
        <w:rPr>
          <w:lang w:val="x-none"/>
        </w:rPr>
        <w:t>także – w razie korzystania – dróg, ulic, sąsiednich nieruchomości, a po zakończeniu robót pozostawienia</w:t>
      </w:r>
      <w:r w:rsidRPr="00AA7954">
        <w:t xml:space="preserve"> </w:t>
      </w:r>
      <w:r w:rsidRPr="00AA7954">
        <w:rPr>
          <w:lang w:val="x-none"/>
        </w:rPr>
        <w:t>remontowanych pomieszczeń w stanie nienaruszonym i uporządkowanym,</w:t>
      </w:r>
    </w:p>
    <w:p w:rsidR="0001176E" w:rsidRPr="00AA7954" w:rsidRDefault="0001176E" w:rsidP="0001176E">
      <w:pPr>
        <w:numPr>
          <w:ilvl w:val="1"/>
          <w:numId w:val="33"/>
        </w:numPr>
        <w:tabs>
          <w:tab w:val="left" w:pos="851"/>
        </w:tabs>
        <w:suppressAutoHyphens/>
        <w:spacing w:line="260" w:lineRule="atLeast"/>
        <w:ind w:left="851" w:hanging="487"/>
        <w:jc w:val="both"/>
        <w:rPr>
          <w:rFonts w:eastAsia="Arial"/>
        </w:rPr>
      </w:pPr>
      <w:r w:rsidRPr="00AA7954">
        <w:t xml:space="preserve">poniesienia wszystkich kosztów związanych z realizacją przedmiotu umowy, </w:t>
      </w:r>
    </w:p>
    <w:p w:rsidR="0001176E" w:rsidRPr="00AA7954" w:rsidRDefault="0001176E" w:rsidP="0001176E">
      <w:pPr>
        <w:widowControl w:val="0"/>
        <w:numPr>
          <w:ilvl w:val="1"/>
          <w:numId w:val="33"/>
        </w:numPr>
        <w:tabs>
          <w:tab w:val="left" w:pos="851"/>
        </w:tabs>
        <w:suppressAutoHyphens/>
        <w:autoSpaceDE w:val="0"/>
        <w:spacing w:line="260" w:lineRule="atLeast"/>
        <w:ind w:left="851" w:hanging="487"/>
        <w:jc w:val="both"/>
      </w:pPr>
      <w:r w:rsidRPr="00AA7954">
        <w:t>przekazania Zamawiającemu certyfikatów i dokumentów potwierdzających gwarancje producentów na zastosowane materiały i urządzenia,</w:t>
      </w:r>
    </w:p>
    <w:p w:rsidR="0001176E" w:rsidRPr="00AA7954" w:rsidRDefault="0001176E" w:rsidP="0001176E">
      <w:pPr>
        <w:numPr>
          <w:ilvl w:val="1"/>
          <w:numId w:val="33"/>
        </w:numPr>
        <w:tabs>
          <w:tab w:val="left" w:pos="851"/>
        </w:tabs>
        <w:suppressAutoHyphens/>
        <w:spacing w:line="260" w:lineRule="atLeast"/>
        <w:ind w:left="851" w:hanging="487"/>
        <w:jc w:val="both"/>
        <w:rPr>
          <w:rFonts w:eastAsia="Arial"/>
        </w:rPr>
      </w:pPr>
      <w:r w:rsidRPr="00AA7954">
        <w:rPr>
          <w:rFonts w:eastAsia="Arial"/>
        </w:rPr>
        <w:t>uczestniczenia w odbiorze, zgodnie z postanowieniami § 6 umowy,</w:t>
      </w:r>
    </w:p>
    <w:p w:rsidR="0001176E" w:rsidRPr="00AA7954" w:rsidRDefault="0001176E" w:rsidP="0001176E">
      <w:pPr>
        <w:tabs>
          <w:tab w:val="left" w:pos="851"/>
        </w:tabs>
        <w:suppressAutoHyphens/>
        <w:spacing w:line="260" w:lineRule="atLeast"/>
        <w:ind w:left="851"/>
        <w:jc w:val="both"/>
        <w:rPr>
          <w:rFonts w:eastAsia="Arial"/>
        </w:rPr>
      </w:pP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 xml:space="preserve">Wykonawca oświadcza, że zapoznał się z miejscem wykonywania robót, warunkami realizacji robót i nie wnosi do nich uwag. 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 xml:space="preserve">Wykonawca oświadcza, że Zamawiający w ciągu 2 dni od podpisania umowy przekaże materiały, o których mowa w zał.nr 2 w celu wykonania robót objętych umową. 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lastRenderedPageBreak/>
        <w:t>Roboty wykonane będą z materiałów Wykonawcy oraz z materiałów dostarczonych przez Zamawiającego, których wykaz stanowi zał. nr 2 do niniejszej umowy. Wykonawca może stosować przy wykonywaniu robót budowlanych wyłącznie materiały, które zostały wprowadzone do obrotu zgodnie z przepisami odrębnymi, o których mowa w art. 10 ustawy Prawo budowlane.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>Wykonawca zobowiązany jest uzyskać akceptację. Zamawiającego dla materiałów przeznaczonych do zamontowania z wyjątkiem materiałów określonych w zał. nr 2 do umowy. W przypadku zamontowania materiału bez akceptacji Zamawiającego, Wykonawca dokona wymiany materiału na własny koszt. Zamawiający będzie akceptował materiały zgłoszone przez Wykonawcę w terminie do 3dni od daty złożenia wniosku. W przypadku braku odpowiedzi we wskazanym terminie materiał uznaje się za zaakceptowany.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>Wykonawca ponosi wyłączną odpowiedzialność za następstwa nieszczęśliwych wypadków dotyczących pracowników Wykonawcy, podwykonawców oraz osób trzecich przebywających na terenie budowy oraz za szkody wynikłe przy wykonywaniu robót, w odniesieniu do robót, obiektów, materiałów, sprzętu i innego mienia.</w:t>
      </w:r>
    </w:p>
    <w:p w:rsidR="0001176E" w:rsidRPr="00AA7954" w:rsidRDefault="0001176E" w:rsidP="0001176E">
      <w:pPr>
        <w:widowControl w:val="0"/>
        <w:numPr>
          <w:ilvl w:val="0"/>
          <w:numId w:val="33"/>
        </w:numPr>
        <w:suppressAutoHyphens/>
        <w:autoSpaceDE w:val="0"/>
        <w:spacing w:line="260" w:lineRule="atLeast"/>
        <w:ind w:left="364" w:hanging="364"/>
        <w:jc w:val="both"/>
      </w:pPr>
      <w:r w:rsidRPr="00AA7954">
        <w:t>Wykonawca zobowiązuje się opuścić teren objęty przedmiotem umowy do 2 dni roboczych od daty podpisania protokołu odbioru końcowego przedmiotu umowy pozostawiając go w stanie uporządkowanym.</w:t>
      </w:r>
    </w:p>
    <w:p w:rsidR="0001176E" w:rsidRPr="00AA7954" w:rsidRDefault="0001176E" w:rsidP="0001176E">
      <w:pPr>
        <w:numPr>
          <w:ilvl w:val="0"/>
          <w:numId w:val="33"/>
        </w:numPr>
        <w:autoSpaceDE w:val="0"/>
        <w:autoSpaceDN w:val="0"/>
        <w:adjustRightInd w:val="0"/>
        <w:spacing w:after="14"/>
        <w:jc w:val="both"/>
        <w:rPr>
          <w:lang w:val="x-none"/>
        </w:rPr>
      </w:pPr>
      <w:r w:rsidRPr="00AA7954">
        <w:rPr>
          <w:lang w:val="x-none"/>
        </w:rPr>
        <w:t xml:space="preserve">Wykonawca jest wytwórcą odpadów w rozumieniu przepisów ustawy z dnia 14 grudnia 2012 r. o odpadach. </w:t>
      </w:r>
    </w:p>
    <w:p w:rsidR="0001176E" w:rsidRPr="00AA7954" w:rsidRDefault="0001176E" w:rsidP="0001176E">
      <w:pPr>
        <w:numPr>
          <w:ilvl w:val="0"/>
          <w:numId w:val="33"/>
        </w:numPr>
        <w:autoSpaceDE w:val="0"/>
        <w:autoSpaceDN w:val="0"/>
        <w:adjustRightInd w:val="0"/>
        <w:spacing w:after="14"/>
        <w:jc w:val="both"/>
        <w:rPr>
          <w:lang w:val="x-none"/>
        </w:rPr>
      </w:pPr>
      <w:r w:rsidRPr="00AA7954">
        <w:rPr>
          <w:lang w:val="x-none"/>
        </w:rPr>
        <w:t xml:space="preserve">Wykonawca w trakcie realizacji zamówienia ma obowiązek w pierwszej kolejności poddania odpadów budowlanych odzyskowi, a jeżeli z przyczyn technologicznych jest on niemożliwy lub nieuzasadniony z przyczyn ekologicznych lub ekonomicznych, Wykonawca zobowiązany jest do przekazania powstałych odpadów do unieszkodliwienia. </w:t>
      </w:r>
    </w:p>
    <w:p w:rsidR="0001176E" w:rsidRPr="00AA7954" w:rsidRDefault="0001176E" w:rsidP="0001176E">
      <w:pPr>
        <w:numPr>
          <w:ilvl w:val="0"/>
          <w:numId w:val="33"/>
        </w:numPr>
        <w:autoSpaceDE w:val="0"/>
        <w:autoSpaceDN w:val="0"/>
        <w:adjustRightInd w:val="0"/>
        <w:spacing w:after="14"/>
        <w:jc w:val="both"/>
        <w:rPr>
          <w:lang w:val="x-none"/>
        </w:rPr>
      </w:pPr>
      <w:r w:rsidRPr="00AA7954">
        <w:rPr>
          <w:lang w:val="x-none"/>
        </w:rPr>
        <w:t xml:space="preserve">Wszystkie materiały pochodzące z prowadzonych w ramach przedmiotowej  umowy robót, wymagające wywozu, którego dokona Wykonawca, nienadające się do ponownego wykorzystania, pochodzące z robót rozbiórkowych, będą w posiadaniu Wykonawcy. </w:t>
      </w:r>
    </w:p>
    <w:p w:rsidR="0001176E" w:rsidRPr="00AA7954" w:rsidRDefault="0001176E" w:rsidP="0001176E">
      <w:pPr>
        <w:numPr>
          <w:ilvl w:val="0"/>
          <w:numId w:val="33"/>
        </w:numPr>
        <w:autoSpaceDE w:val="0"/>
        <w:autoSpaceDN w:val="0"/>
        <w:adjustRightInd w:val="0"/>
        <w:spacing w:after="14"/>
        <w:jc w:val="both"/>
        <w:rPr>
          <w:lang w:val="x-none"/>
        </w:rPr>
      </w:pPr>
      <w:r w:rsidRPr="00AA7954">
        <w:rPr>
          <w:lang w:val="x-none"/>
        </w:rPr>
        <w:t>Wytworzone podczas prac rozbiórkowych odpady Wykonawca zobowiązany jest segregować w miejscu ich wytworzenia i magazynować selektywnie do czasu ich wywozu z placu rozbiórki przez Wykonawcę.</w:t>
      </w:r>
    </w:p>
    <w:p w:rsidR="0001176E" w:rsidRPr="00AA7954" w:rsidRDefault="0001176E" w:rsidP="0001176E">
      <w:pPr>
        <w:tabs>
          <w:tab w:val="left" w:pos="0"/>
        </w:tabs>
        <w:spacing w:line="260" w:lineRule="atLeast"/>
        <w:jc w:val="center"/>
        <w:rPr>
          <w:rFonts w:eastAsia="Arial"/>
          <w:b/>
        </w:rPr>
      </w:pPr>
      <w:r w:rsidRPr="00AA7954">
        <w:rPr>
          <w:rFonts w:eastAsia="Arial"/>
          <w:b/>
        </w:rPr>
        <w:t>§3</w:t>
      </w:r>
    </w:p>
    <w:p w:rsidR="0001176E" w:rsidRPr="00AA7954" w:rsidRDefault="0001176E" w:rsidP="0001176E">
      <w:pPr>
        <w:tabs>
          <w:tab w:val="left" w:pos="330"/>
        </w:tabs>
        <w:spacing w:line="260" w:lineRule="atLeast"/>
        <w:jc w:val="center"/>
        <w:rPr>
          <w:rFonts w:eastAsia="Arial"/>
          <w:b/>
        </w:rPr>
      </w:pPr>
      <w:r w:rsidRPr="00AA7954">
        <w:rPr>
          <w:rFonts w:eastAsia="Arial"/>
          <w:b/>
        </w:rPr>
        <w:t xml:space="preserve">Terminy umowne </w:t>
      </w:r>
    </w:p>
    <w:p w:rsidR="0001176E" w:rsidRPr="00AA7954" w:rsidRDefault="0001176E" w:rsidP="0001176E">
      <w:pPr>
        <w:numPr>
          <w:ilvl w:val="0"/>
          <w:numId w:val="37"/>
        </w:numPr>
        <w:spacing w:line="260" w:lineRule="atLeast"/>
        <w:ind w:left="364" w:hanging="364"/>
        <w:jc w:val="both"/>
        <w:rPr>
          <w:rFonts w:eastAsia="Arial"/>
          <w:b/>
          <w:bCs/>
        </w:rPr>
      </w:pPr>
      <w:r w:rsidRPr="00AA7954">
        <w:rPr>
          <w:rFonts w:eastAsia="Arial"/>
        </w:rPr>
        <w:t xml:space="preserve">Wykonawca zobowiązuje się wykonać przedmiot umowy w terminie do dnia </w:t>
      </w:r>
      <w:r w:rsidRPr="00AA7954">
        <w:rPr>
          <w:rFonts w:eastAsia="Arial"/>
          <w:b/>
          <w:bCs/>
        </w:rPr>
        <w:t>…………………………………. (zgodnie z ofertą Wykonawcy)</w:t>
      </w:r>
    </w:p>
    <w:p w:rsidR="0001176E" w:rsidRPr="00AA7954" w:rsidRDefault="0001176E" w:rsidP="0001176E">
      <w:pPr>
        <w:numPr>
          <w:ilvl w:val="0"/>
          <w:numId w:val="37"/>
        </w:numPr>
        <w:spacing w:line="260" w:lineRule="atLeast"/>
        <w:ind w:left="364" w:hanging="364"/>
        <w:jc w:val="both"/>
        <w:rPr>
          <w:rFonts w:eastAsia="Arial"/>
        </w:rPr>
      </w:pPr>
      <w:r w:rsidRPr="00AA7954">
        <w:rPr>
          <w:rFonts w:eastAsia="Arial"/>
        </w:rPr>
        <w:t>Za datę wykonania przedmiotu umowy uznaje się datę podpisania przez Strony protokołu odbioru końcowego przedmiotu umowy.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§4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 xml:space="preserve">Wynagrodzenie </w:t>
      </w:r>
    </w:p>
    <w:p w:rsidR="0001176E" w:rsidRPr="00AA7954" w:rsidRDefault="0001176E" w:rsidP="0001176E">
      <w:pPr>
        <w:numPr>
          <w:ilvl w:val="6"/>
          <w:numId w:val="31"/>
        </w:numPr>
        <w:tabs>
          <w:tab w:val="num" w:pos="364"/>
        </w:tabs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Wynagrodzenie za wykonanie przedmiotu umowy jest wynagrodzeniem ryczałtowym i wynosi: netto</w:t>
      </w:r>
      <w:r w:rsidRPr="00AA7954">
        <w:rPr>
          <w:b/>
          <w:bCs/>
        </w:rPr>
        <w:t>………………</w:t>
      </w:r>
      <w:r w:rsidRPr="00AA7954">
        <w:t>złotych (słownie:……………………),brutto</w:t>
      </w:r>
      <w:r w:rsidRPr="00AA7954">
        <w:rPr>
          <w:b/>
          <w:bCs/>
        </w:rPr>
        <w:t>…………………………</w:t>
      </w:r>
      <w:r w:rsidRPr="00AA7954">
        <w:t xml:space="preserve">złotych (słownie:),podatek VAT </w:t>
      </w:r>
      <w:r w:rsidRPr="00AA7954">
        <w:rPr>
          <w:b/>
          <w:bCs/>
        </w:rPr>
        <w:t>……….</w:t>
      </w:r>
      <w:r w:rsidRPr="00AA7954">
        <w:t>tj.</w:t>
      </w:r>
      <w:r w:rsidRPr="00AA7954">
        <w:rPr>
          <w:b/>
          <w:bCs/>
        </w:rPr>
        <w:t>……………</w:t>
      </w:r>
      <w:r w:rsidRPr="00AA7954">
        <w:t>złotych. (lub inny podatnik).</w:t>
      </w:r>
    </w:p>
    <w:p w:rsidR="0001176E" w:rsidRPr="00AA7954" w:rsidRDefault="0001176E" w:rsidP="0001176E">
      <w:pPr>
        <w:numPr>
          <w:ilvl w:val="6"/>
          <w:numId w:val="31"/>
        </w:numPr>
        <w:tabs>
          <w:tab w:val="num" w:pos="364"/>
        </w:tabs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 xml:space="preserve">Wynagrodzenie Wykonawcy zawiera wszelkie koszty związane z wykonaniem przedmiotu umowy, jak również innych prac, koniecznych do jego wykonania. Wykonawca nie może żądać podwyższenia wynagrodzenia, chociażby w czasie </w:t>
      </w:r>
      <w:r w:rsidRPr="00AA7954">
        <w:lastRenderedPageBreak/>
        <w:t>zawarcia umowy nie można było przewidzieć rozmiaru lub kosztów wszystkich prac koniecznych do wykonania przedmiotu umowy.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§5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Płatność, zasady fakturowania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Wykonawca ma obowiązek dołączyć do faktury podpisany przez Strony protokół odbioru końcowego przedmiotu umowy.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Faktury należy wystawić na: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4"/>
        <w:jc w:val="both"/>
      </w:pPr>
      <w:r w:rsidRPr="00AA7954">
        <w:t>Gminę Miejską Kraków,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4"/>
        <w:jc w:val="both"/>
      </w:pPr>
      <w:r w:rsidRPr="00AA7954">
        <w:t xml:space="preserve">Plac Wszystkich Świętych ¾, 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4"/>
        <w:jc w:val="both"/>
      </w:pPr>
      <w:r w:rsidRPr="00AA7954">
        <w:t xml:space="preserve">31-004 Kraków 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4"/>
        <w:jc w:val="both"/>
      </w:pPr>
      <w:r w:rsidRPr="00AA7954">
        <w:t xml:space="preserve">i powinny zawierać dodatkowo następującą informację: </w:t>
      </w:r>
      <w:r w:rsidRPr="00AA7954">
        <w:tab/>
      </w:r>
      <w:r w:rsidRPr="00AA7954">
        <w:br/>
        <w:t xml:space="preserve">Jednostka odbierająca – Centrum Młodzieży im. dr. H. Jordana w Krakowie, ul. Krupnicza 38, 31-123 Kraków Faktury będą doręczane pod adres: Tak jak jednostka odbierająca </w:t>
      </w:r>
      <w:r w:rsidRPr="00AA7954">
        <w:rPr>
          <w:lang w:eastAsia="x-none"/>
        </w:rPr>
        <w:t>(w przypadku e-faktury).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Gmina Miejska Kraków jest podatnikiem podatku VAT:</w:t>
      </w:r>
    </w:p>
    <w:p w:rsidR="0001176E" w:rsidRPr="00AA7954" w:rsidRDefault="0001176E" w:rsidP="0001176E">
      <w:pPr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AA7954">
        <w:t>NIP – 6761013717</w:t>
      </w:r>
    </w:p>
    <w:p w:rsidR="0001176E" w:rsidRPr="00AA7954" w:rsidRDefault="0001176E" w:rsidP="0001176E">
      <w:pPr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AA7954">
        <w:t>Wykonawca jest podatnikiem podatku VAT</w:t>
      </w:r>
    </w:p>
    <w:p w:rsidR="0001176E" w:rsidRPr="00AA7954" w:rsidRDefault="0001176E" w:rsidP="0001176E">
      <w:pPr>
        <w:tabs>
          <w:tab w:val="num" w:pos="364"/>
        </w:tabs>
        <w:autoSpaceDE w:val="0"/>
        <w:autoSpaceDN w:val="0"/>
        <w:adjustRightInd w:val="0"/>
        <w:spacing w:line="260" w:lineRule="atLeast"/>
        <w:ind w:left="728" w:hanging="364"/>
        <w:jc w:val="both"/>
      </w:pPr>
      <w:r w:rsidRPr="00AA7954">
        <w:t>NIP……………….; REGON………………….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Wynagrodzenie Wykonawcy zostanie zapłacone w terminie do 30dni od daty otrzymania przez Zamawiającego, prawidłowo sporządzonej faktury.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>Wynagrodzenie zostanie zapłacone na rachunek bankowy Wykonawcy…………………………………………………………………………………………………………………………………………………………………………………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ind w:left="364" w:hanging="364"/>
        <w:jc w:val="both"/>
      </w:pPr>
      <w:r w:rsidRPr="00AA7954">
        <w:t xml:space="preserve">Jako termin zapłaty wynagrodzenia uważany będzie dzień obciążenia rachunku bankowego Zamawiającego. 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jc w:val="both"/>
      </w:pPr>
      <w:r w:rsidRPr="00AA7954">
        <w:t xml:space="preserve">Do faktury Wykonawca zobowiązany jest przedstawić Zamawiającemu dowody zapłaty całego wynagrodzenia na rzecz podwykonawców lub dalszych podwykonawców biorących udział w wykonaniu zamówienia. 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jc w:val="both"/>
      </w:pPr>
      <w:r w:rsidRPr="00AA7954">
        <w:t>W przypadku nie przekazania dowodów zapłaty, Zamawiający ma prawo wstrzymać wypłatę wynagrodzenia w części równej sumie kwot wynikających z nieprzekazanych dowodów zapłaty. W zakresie wstrzymanych kwot wynagrodzenia termin zapłaty określony w umowie nie rozpoczyna biegu do czasu przedłożenia stosownych dowodów zapłaty lub wykazania przez Wykonawcę, że zapłata na rzecz podwykonawcy lub dalszego podwykonawcy jest niezasadna.</w:t>
      </w:r>
    </w:p>
    <w:p w:rsidR="0001176E" w:rsidRPr="00AA7954" w:rsidRDefault="0001176E" w:rsidP="0001176E">
      <w:pPr>
        <w:numPr>
          <w:ilvl w:val="6"/>
          <w:numId w:val="34"/>
        </w:numPr>
        <w:autoSpaceDE w:val="0"/>
        <w:autoSpaceDN w:val="0"/>
        <w:adjustRightInd w:val="0"/>
        <w:spacing w:line="260" w:lineRule="atLeast"/>
        <w:jc w:val="both"/>
      </w:pPr>
      <w:r w:rsidRPr="00AA7954">
        <w:t>W razie dokonania przez Zamawiającego na zasadach określonych przez art. 143c ust. 1 - 6 ustawy Pzp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Zamawiający ma prawo potrącić swoją wierzytelność o zwrot wypłaconego podwykonawcy lub dalszemu podwykonawcy wynagrodzenia z wierzytelnością Wykonawcy o zapłatę wynagrodzenia, a w szczególności wynagrodzenia wstrzymanego zgodnie z ust. 8; w tym ostatnim przypadku przyjmuje się, że wynagrodzenie to stało się wymagalne z dniem potrącenia. Zamawiający nie ma obowiązku uprzedniego wzywania Wykonawcy do zapłaty i w takim przypadku przyjmuje się, że wierzytelność Zamawiającego o zwrot wynagrodzenia wypłaconego podwykonawcy lub dalszego podwykonawcy stała się wymagalna z dniem potrącenia.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4"/>
        <w:jc w:val="both"/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bookmarkStart w:id="1" w:name="_Hlk12034371"/>
      <w:r w:rsidRPr="00AA7954">
        <w:rPr>
          <w:b/>
        </w:rPr>
        <w:t>§6</w:t>
      </w:r>
    </w:p>
    <w:p w:rsidR="0001176E" w:rsidRPr="00AA7954" w:rsidRDefault="0001176E" w:rsidP="0001176E">
      <w:pPr>
        <w:numPr>
          <w:ilvl w:val="12"/>
          <w:numId w:val="0"/>
        </w:numPr>
        <w:spacing w:line="260" w:lineRule="atLeast"/>
        <w:jc w:val="center"/>
        <w:rPr>
          <w:b/>
        </w:rPr>
      </w:pPr>
      <w:r w:rsidRPr="00AA7954">
        <w:rPr>
          <w:b/>
        </w:rPr>
        <w:t>Czynności sprawdzenia i odbioru, oraz gwarancja</w:t>
      </w:r>
    </w:p>
    <w:bookmarkEnd w:id="1"/>
    <w:p w:rsidR="0001176E" w:rsidRPr="00AA7954" w:rsidRDefault="0001176E" w:rsidP="0001176E">
      <w:pPr>
        <w:numPr>
          <w:ilvl w:val="0"/>
          <w:numId w:val="36"/>
        </w:numPr>
        <w:spacing w:line="260" w:lineRule="atLeast"/>
        <w:ind w:left="364" w:hanging="364"/>
        <w:jc w:val="both"/>
      </w:pPr>
      <w:r w:rsidRPr="00AA7954">
        <w:lastRenderedPageBreak/>
        <w:t>Przed zgłoszeniem o gotowości do odbioru przedmiotu umowy, Wykonawca jest zobowiązany do skompletowania i przekazania Zamawiającemu dokumentów pozwalających na ocenę prawidłowego wykonania robót.</w:t>
      </w:r>
    </w:p>
    <w:p w:rsidR="0001176E" w:rsidRPr="00AA7954" w:rsidRDefault="0001176E" w:rsidP="0001176E">
      <w:pPr>
        <w:numPr>
          <w:ilvl w:val="0"/>
          <w:numId w:val="36"/>
        </w:numPr>
        <w:tabs>
          <w:tab w:val="left" w:pos="360"/>
        </w:tabs>
        <w:suppressAutoHyphens/>
        <w:spacing w:line="260" w:lineRule="atLeast"/>
        <w:ind w:left="364" w:hanging="364"/>
        <w:jc w:val="both"/>
      </w:pPr>
      <w:r w:rsidRPr="00AA7954">
        <w:t>W przypadku stwierdzenia w trakcie odbioru Wad uniemożliwiających użytkowanie przedmiotu umowy, Zamawiający odmówi podpisania protokołu odbioru końcowego przedmiotu umowy. W takim przypadku Strony ustalą termin usunięcia ww. wad z uwzględnieniem czasu niezbędnego na wykonanie prac z tym związanych, a ponowny odbiór rozpocznie się w ciągu 3 dni roboczych od daty ponownego zgłoszenia odbioru przedmiotu umowy. Wyznaczenie terminu usunięcia Wad nie oznacza prolongaty terminu spełnienia świadczenia Wykonawcy.</w:t>
      </w:r>
    </w:p>
    <w:p w:rsidR="0001176E" w:rsidRPr="00AA7954" w:rsidRDefault="0001176E" w:rsidP="0001176E">
      <w:pPr>
        <w:numPr>
          <w:ilvl w:val="0"/>
          <w:numId w:val="36"/>
        </w:numPr>
        <w:tabs>
          <w:tab w:val="left" w:pos="360"/>
        </w:tabs>
        <w:suppressAutoHyphens/>
        <w:spacing w:line="260" w:lineRule="atLeast"/>
        <w:ind w:left="364" w:hanging="364"/>
        <w:jc w:val="both"/>
      </w:pPr>
      <w:r w:rsidRPr="00AA7954">
        <w:t>Za zakończenie odbioru uważa się odbiór bez Wad.</w:t>
      </w:r>
    </w:p>
    <w:p w:rsidR="0001176E" w:rsidRPr="00AA7954" w:rsidRDefault="0001176E" w:rsidP="0001176E">
      <w:pPr>
        <w:numPr>
          <w:ilvl w:val="0"/>
          <w:numId w:val="36"/>
        </w:numPr>
        <w:tabs>
          <w:tab w:val="left" w:pos="360"/>
        </w:tabs>
        <w:suppressAutoHyphens/>
        <w:spacing w:line="260" w:lineRule="atLeast"/>
        <w:ind w:left="364" w:hanging="364"/>
        <w:jc w:val="both"/>
      </w:pPr>
      <w:r w:rsidRPr="00AA7954">
        <w:t xml:space="preserve">Na wykonane roboty budowlane (remontowe) Wykonawca udziela ………. miesięcznej gwarancji </w:t>
      </w:r>
      <w:r w:rsidRPr="00AA7954">
        <w:rPr>
          <w:b/>
        </w:rPr>
        <w:t>(zgodnie z ofertą Wykonawcy).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0"/>
        <w:jc w:val="center"/>
        <w:rPr>
          <w:b/>
          <w:lang w:val="x-none"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0"/>
        <w:jc w:val="center"/>
        <w:rPr>
          <w:b/>
          <w:lang w:val="x-none"/>
        </w:rPr>
      </w:pPr>
      <w:r w:rsidRPr="00AA7954">
        <w:rPr>
          <w:b/>
          <w:lang w:val="x-none"/>
        </w:rPr>
        <w:t>§ 7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60"/>
        <w:jc w:val="center"/>
        <w:rPr>
          <w:b/>
          <w:lang w:val="x-none"/>
        </w:rPr>
      </w:pPr>
      <w:r w:rsidRPr="00AA7954">
        <w:rPr>
          <w:b/>
          <w:lang w:val="x-none"/>
        </w:rPr>
        <w:t>Podwykonawcy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Wykonawca w toku wykonywania umowy może posługiwać się osobami trzecimi, z zastrzeżeniem poniższych postanowień. Wykonawca odpowiada za działanie i zaniechanie tych osób, tak jak za własne działanie lub zaniechanie, zgodnie z art. 474 Kodeksu cywilnego.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Wykonawca może posłużyć się podwykonawcami robót budowlanych za uprzednią zgodą Zamawiającego wyrażoną stosownie do art. 647</w:t>
      </w:r>
      <w:r w:rsidRPr="00AA7954">
        <w:rPr>
          <w:vertAlign w:val="superscript"/>
        </w:rPr>
        <w:t>1</w:t>
      </w:r>
      <w:r w:rsidRPr="00AA7954">
        <w:t xml:space="preserve"> k.c., po przedłożeniu projektów umów z podwykonawcami, których przedmiotem są roboty budowlane, spełniających wymogi, o których mowa poniżej oraz wymogi określone w SIWZ.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 xml:space="preserve">Wykonawca zamierzając zawrzeć umowę o podwykonawstwo, którego przedmiotem byłyby roboty budowlane, jest obowiązany do przedłożenia Zamawiającemu projektu tej umowy wraz z częścią dokumentacji dotyczącą wykonania robót określonych w umowie o podwykonawstwo. Wskazany w projekcie umowy termin zapłaty wynagrodzenia podwykonawcy nie może być dłuższy niż 30 dni od dnia doręczenia Wykonawcy faktury lub rachunku potwierdzających wykonanie zleconej podwykonawcy roboty budowlanej. 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Termin zapłaty wynagrodzenia, o którym mowa w zdaniu poprzedzającym dotyczy całego wynagrodzenia podwykonawcy – z zastrzeżeniem, że Zamawiający dopuszcza zapłatę części lub całego wynagrodzenia także przed tym terminem. Zamawiający nie zaakceptuje umowy o podwykonawstwo przewidującej zatrzymanie choćby części wynagrodzenia podwykonawcy dla zabezpieczenia roszczeń Wykonawcy (np. tytułem kaucji gwarancyjnej) uznając, że takie zastrzeżenie umowne skutkuje ustaleniem terminu zapłaty części wynagrodzenia podwykonawcy przekraczającego 30 dni – z tym zastrzeżeniem, że potrącenie wierzytelności podwykonawcy o zapłatę części wynagrodzenia z wierzytelnością Wykonawcy o wniesienie przez podwykonawcę w pieniądzu kaucji gwarancyjnej dla zabezpieczenia roszczeń Wykonawcy nie będzie traktowane jako zatrzymanie części wynagrodzenia podwykonawcy.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Niezgłoszenie przez Zamawiającego w terminie 2 dni od przekazania mu przez Wykonawcę projektu umowy lub projektu zmiany umowy o podwykonawstwo, której przedmiotem są roboty budowlane, pisemnych zastrzeżeń dotyczących niespełniania przez projekt umowy lub projekt zmian umowy wymagań określonych w niniejszej umowie, w tym wymagań w zakresie terminu zapłaty wynagrodzenia określonych w ust. 3 zdanie 2, a także wymagań określonych w SIWZ, uważa się za akceptację projektu umowy lub projektu jej zmiany przez Zamawiającego.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lastRenderedPageBreak/>
        <w:t>Wykonawca ma obowiązek, w terminie 2 dni od dnia zaistnienia okoliczności uzasadniającej konieczność wprowadzenia zmian w umowie o podwykonawstwo na roboty budowlane, przekazać Zamawiającemu projekt zmian tej umowy wraz z częścią dokumentacji dotyczącą proponowanych zmian. Postanowienia ust. 2 – ust. 4 stosuje się odpowiednio.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Wykonawca przedkłada Zamawiającemu w terminie 2 dni od daty zawarcia umowy z podwykonawcą lub dokonania zmian w umowie z podwykonawcą, poświadczoną za zgodność z oryginałem kopię zawartej umowy lub kopię dokonanej zmiany umowy o podwykonawstwo, której przedmiotem są roboty budowlane.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Niezgłoszenie przez Zamawiającego w terminie 7 dni od przekazania mu przez Wykonawcę umowy lub zmiany umowy o podwykonawstwo, której przedmiotem są roboty budowlane, pisemnego sprzeciwu dotyczącego niespełnienia przez umowę lub zmianę umowy wymagań określonych w SIWZ oraz w niniejszej umowie, uważa się za akceptację umowy lub jej zmiany przez Zamawiającego.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  <w:tab w:val="num" w:pos="426"/>
        </w:tabs>
        <w:suppressAutoHyphens/>
        <w:spacing w:line="260" w:lineRule="atLeast"/>
        <w:jc w:val="both"/>
        <w:rPr>
          <w:iCs/>
        </w:rPr>
      </w:pPr>
      <w:r w:rsidRPr="00AA7954">
        <w:rPr>
          <w:iCs/>
        </w:rPr>
        <w:t>Umowy zawierane przez Wykonawcę z podwykonawcami muszą zawierać zapisy dotyczące odbioru robót i rozliczeń umożliwiające realizację wymogów zawartych w niniejszej umowie.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Zasady określone w ust. 2 – ust. 8 stosuje się odpowiednio w przypadku zawarcia umowy podwykonawcy z dalszym podwykonawcą, przy czym podwykonawca ma obowiązek dołączyć zgodę Wykonawcy na zawarcie umowy o podwykonawstwo o treści zgodnej z projektem umowy.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Wykonawca ma obowiązek przedłożyć w terminie 7 dni od daty zawarcia umowy z podwykonawcą, której przedmiotem są dostawy lub usługi, poświadczoną za zgodność z oryginałem kopię zawartej umowy o podwykonawstwo.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 xml:space="preserve">W przypadku, gdy termin zapłaty wynagrodzenia podwykonawcy (zatrzymanie części wynagrodzenia dla zabezpieczenia roszczeń Wykonawcy nie jest dopuszczalne – z tym zastrzeżeniem, że potrącenie wierzytelności podwykonawcy o zapłatę części wynagrodzenia z wierzytelnością Wykonawcy o wniesienie przez podwykonawcę w pieniądzu kaucji gwarancyjnej dla zabezpieczenia roszczeń Wykonawcy nie będzie traktowane jako zatrzymanie części wynagrodzenia podwykonawcy) przewidziany w umowie o podwykonawstwo jest dłuższy niż 30 dni od dnia doręczenia Wykonawcy faktury lub rachunku potwierdzających wykonanie zleconej podwykonawcy dostawy lub usługi, Zamawiający poinformuje o tym Wykonawcę i wezwie go do doprowadzenia do zmiany tej umowy w terminie 7 dni od dnia doręczenia wezwania. </w:t>
      </w:r>
    </w:p>
    <w:p w:rsidR="0001176E" w:rsidRPr="00AA7954" w:rsidRDefault="0001176E" w:rsidP="0001176E">
      <w:pPr>
        <w:numPr>
          <w:ilvl w:val="0"/>
          <w:numId w:val="45"/>
        </w:numPr>
        <w:tabs>
          <w:tab w:val="left" w:pos="360"/>
        </w:tabs>
        <w:suppressAutoHyphens/>
        <w:spacing w:line="260" w:lineRule="atLeast"/>
        <w:jc w:val="both"/>
      </w:pPr>
      <w:r w:rsidRPr="00AA7954">
        <w:t>Suma wynagrodzeń wszystkich podwykonawców oraz dalszych podwykonawców nie może przekroczyć wysokości wynagrodzenia ryczałtowego wynikającego z niniejszej umowy.</w:t>
      </w:r>
    </w:p>
    <w:p w:rsidR="0001176E" w:rsidRPr="00AA7954" w:rsidRDefault="0001176E" w:rsidP="0001176E">
      <w:pPr>
        <w:spacing w:line="260" w:lineRule="atLeast"/>
        <w:rPr>
          <w:b/>
        </w:rPr>
      </w:pPr>
    </w:p>
    <w:p w:rsidR="0001176E" w:rsidRPr="00AA7954" w:rsidRDefault="0001176E" w:rsidP="0001176E">
      <w:pPr>
        <w:spacing w:line="260" w:lineRule="atLeast"/>
        <w:jc w:val="center"/>
        <w:rPr>
          <w:b/>
        </w:rPr>
      </w:pPr>
      <w:r w:rsidRPr="00AA7954">
        <w:rPr>
          <w:b/>
        </w:rPr>
        <w:t>§8</w:t>
      </w:r>
    </w:p>
    <w:p w:rsidR="0001176E" w:rsidRPr="00AA7954" w:rsidRDefault="0001176E" w:rsidP="0001176E">
      <w:pPr>
        <w:spacing w:line="260" w:lineRule="atLeast"/>
        <w:jc w:val="center"/>
        <w:rPr>
          <w:b/>
          <w:bCs/>
        </w:rPr>
      </w:pPr>
      <w:r w:rsidRPr="00AA7954">
        <w:rPr>
          <w:b/>
          <w:bCs/>
        </w:rPr>
        <w:t>Zachowanie w tajemnicy informacji poufnych przez Wykonawcę</w:t>
      </w:r>
    </w:p>
    <w:p w:rsidR="0001176E" w:rsidRPr="00AA7954" w:rsidRDefault="0001176E" w:rsidP="0001176E">
      <w:pPr>
        <w:widowControl w:val="0"/>
        <w:numPr>
          <w:ilvl w:val="0"/>
          <w:numId w:val="38"/>
        </w:numPr>
        <w:spacing w:line="260" w:lineRule="atLeast"/>
        <w:ind w:left="363" w:hanging="363"/>
        <w:jc w:val="both"/>
        <w:textAlignment w:val="baseline"/>
      </w:pPr>
      <w:r w:rsidRPr="00AA7954">
        <w:t>Wykonawca zobowiązuje się do zachowania w tajemnicy wobec osób trzecich informacji poufnych oraz do niewykorzystywania informacji poufnych dla celów innych aniżeli służące realizacji przedmiotu umowy.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  <w:rPr>
          <w:bCs/>
        </w:rPr>
      </w:pPr>
      <w:r w:rsidRPr="00AA7954">
        <w:rPr>
          <w:bCs/>
        </w:rPr>
        <w:t>Za informacje poufne rozumie się wszelkie informacje lub materiały dotyczące Zamawiającego, stanowiące tajemnice prawem chronione, w tym informacje chronione na podstawie:</w:t>
      </w:r>
    </w:p>
    <w:p w:rsidR="0001176E" w:rsidRPr="00AA7954" w:rsidRDefault="0001176E" w:rsidP="0001176E">
      <w:pPr>
        <w:numPr>
          <w:ilvl w:val="0"/>
          <w:numId w:val="39"/>
        </w:numPr>
        <w:tabs>
          <w:tab w:val="left" w:pos="840"/>
        </w:tabs>
        <w:spacing w:line="260" w:lineRule="atLeast"/>
        <w:ind w:left="851" w:hanging="473"/>
        <w:jc w:val="both"/>
        <w:rPr>
          <w:bCs/>
        </w:rPr>
      </w:pPr>
      <w:r w:rsidRPr="00AA7954">
        <w:rPr>
          <w:bCs/>
        </w:rPr>
        <w:t xml:space="preserve">ogólnego rozporządzenia o ochronie danych osobowych zw. RODO (Dz.Urz.UE.L 2016 Nr 119, str. 1), </w:t>
      </w:r>
    </w:p>
    <w:p w:rsidR="0001176E" w:rsidRPr="00AA7954" w:rsidRDefault="0001176E" w:rsidP="0001176E">
      <w:pPr>
        <w:numPr>
          <w:ilvl w:val="0"/>
          <w:numId w:val="39"/>
        </w:numPr>
        <w:tabs>
          <w:tab w:val="left" w:pos="840"/>
        </w:tabs>
        <w:spacing w:line="260" w:lineRule="atLeast"/>
        <w:ind w:left="851" w:hanging="473"/>
        <w:jc w:val="both"/>
        <w:rPr>
          <w:bCs/>
        </w:rPr>
      </w:pPr>
      <w:r w:rsidRPr="00AA7954">
        <w:rPr>
          <w:bCs/>
        </w:rPr>
        <w:lastRenderedPageBreak/>
        <w:t xml:space="preserve">ustawy z dnia 5 sierpnia 2010 r. o ochronie informacji niejawnych (tekst jednolity </w:t>
      </w:r>
      <w:r w:rsidRPr="00AA7954">
        <w:rPr>
          <w:bCs/>
        </w:rPr>
        <w:br/>
        <w:t>Dz. U. 2018, poz. 412 z późn.zm.),</w:t>
      </w:r>
    </w:p>
    <w:p w:rsidR="0001176E" w:rsidRPr="00AA7954" w:rsidRDefault="0001176E" w:rsidP="0001176E">
      <w:pPr>
        <w:tabs>
          <w:tab w:val="left" w:pos="840"/>
        </w:tabs>
        <w:spacing w:line="260" w:lineRule="atLeast"/>
        <w:ind w:left="378"/>
        <w:jc w:val="both"/>
        <w:rPr>
          <w:bCs/>
        </w:rPr>
      </w:pPr>
      <w:r w:rsidRPr="00AA7954">
        <w:rPr>
          <w:bCs/>
        </w:rPr>
        <w:t>a także informacje, powzięte lub otrzymane przez Wykonawcę w związku z wykonywaniem lub przy okazji wykonywania umowy, w stosunku do których Zamawiający zastrzegł ich poufny charakter.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>Obowiązek ochrony informacji poufnych spoczywa na Wykonawcy niezależnie od formy ich przekazania przez Zamawiającego (w tym w formie przekazu ustnego, dokumentu lub zapisu na komputerowym nośniku informacji).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>Obowiązek zachowania tajemnicy nie dotyczy informacji poufnych:</w:t>
      </w:r>
    </w:p>
    <w:p w:rsidR="0001176E" w:rsidRPr="00AA7954" w:rsidRDefault="0001176E" w:rsidP="0001176E">
      <w:pPr>
        <w:numPr>
          <w:ilvl w:val="1"/>
          <w:numId w:val="38"/>
        </w:numPr>
        <w:tabs>
          <w:tab w:val="left" w:pos="851"/>
        </w:tabs>
        <w:spacing w:line="260" w:lineRule="atLeast"/>
        <w:ind w:left="851" w:hanging="487"/>
        <w:jc w:val="both"/>
        <w:textAlignment w:val="baseline"/>
      </w:pPr>
      <w:r w:rsidRPr="00AA7954">
        <w:t>których ujawnienie jest wymagane przez powszechnie obowiązujące przepisy prawa,</w:t>
      </w:r>
    </w:p>
    <w:p w:rsidR="0001176E" w:rsidRPr="00AA7954" w:rsidRDefault="0001176E" w:rsidP="0001176E">
      <w:pPr>
        <w:numPr>
          <w:ilvl w:val="1"/>
          <w:numId w:val="38"/>
        </w:numPr>
        <w:tabs>
          <w:tab w:val="left" w:pos="851"/>
        </w:tabs>
        <w:spacing w:line="260" w:lineRule="atLeast"/>
        <w:ind w:left="851" w:hanging="487"/>
        <w:jc w:val="both"/>
        <w:textAlignment w:val="baseline"/>
      </w:pPr>
      <w:r w:rsidRPr="00AA7954">
        <w:t>które są powszechnie znane lub zostały podane do publicznej wiadomości przez Zamawiającego lub za jego zezwoleniem.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>Wykonawca nie będzie sporządzać kopii informacji poufnych, z wyjątkiem kopii niezbędnych do realizacji Inwestycji. Wszelkie wykonane kopie będą określone jako należące do Zamawiającego.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>Wykonawca nie będzie podejmował czynności mających na celu uzyskanie informacji poufnych, innych aniżeli udostępnione przez Zamawiającego, w celu realizacji przedmiotu umowy.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 xml:space="preserve">Wykonawca może ujawnić informacje poufne osobie trzeciej wyłącznie po uzyskaniu uprzedniej zgody Zamawiającego, wyrażonej na piśmie. 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>Wykonawca, z dniem podpisania protokołu odbioru końcowego wykonania robót, zobowiązany jest do zwrotu wszystkich informacji poufnych Zamawiającemu, w tym sporządzonych kopii informacji poufnych.</w:t>
      </w:r>
    </w:p>
    <w:p w:rsidR="0001176E" w:rsidRPr="00AA7954" w:rsidRDefault="0001176E" w:rsidP="0001176E">
      <w:pPr>
        <w:numPr>
          <w:ilvl w:val="0"/>
          <w:numId w:val="38"/>
        </w:numPr>
        <w:spacing w:line="260" w:lineRule="atLeast"/>
        <w:ind w:left="364" w:hanging="364"/>
        <w:jc w:val="both"/>
        <w:textAlignment w:val="baseline"/>
      </w:pPr>
      <w:r w:rsidRPr="00AA7954">
        <w:t xml:space="preserve">Realizacja zobowiązań wynikających z postanowień niniejszego paragrafu wymaga od Wykonawcy zachowania najwyższej staranności, uwzględniającej profesjonalny charakter działania Wykonawcy. Wykonawca jest w pełni odpowiedzialny za każdą, bezpośrednią lub pośrednią, szkodę poniesioną przez Zamawiającego w związku z naruszeniem przez Wykonawcę postanowień niniejszego paragrafu. </w:t>
      </w:r>
    </w:p>
    <w:p w:rsidR="0001176E" w:rsidRPr="00AA7954" w:rsidRDefault="0001176E" w:rsidP="0001176E">
      <w:pPr>
        <w:numPr>
          <w:ilvl w:val="0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>Jeżeli w trakcie wykonywania umowy zaistnieje konieczność przekazania danych</w:t>
      </w:r>
      <w:r w:rsidRPr="00AA7954">
        <w:t xml:space="preserve"> </w:t>
      </w:r>
      <w:r w:rsidRPr="00AA7954">
        <w:rPr>
          <w:lang w:val="x-none"/>
        </w:rPr>
        <w:t>osobowych, Strony zobowiązują się do niezwłocznego zawarcia odrębnej umowy dotyczącej powierzenia przetwarzania danych osobowych.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bookmarkStart w:id="2" w:name="_Hlk511026736"/>
    </w:p>
    <w:bookmarkEnd w:id="2"/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 10</w:t>
      </w:r>
    </w:p>
    <w:p w:rsidR="0001176E" w:rsidRPr="00AA7954" w:rsidRDefault="0001176E" w:rsidP="0001176E">
      <w:pPr>
        <w:tabs>
          <w:tab w:val="left" w:pos="0"/>
        </w:tabs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Rękojmia za Wady</w:t>
      </w:r>
    </w:p>
    <w:p w:rsidR="0001176E" w:rsidRPr="00AA7954" w:rsidRDefault="0001176E" w:rsidP="0001176E">
      <w:pPr>
        <w:widowControl w:val="0"/>
        <w:numPr>
          <w:ilvl w:val="3"/>
          <w:numId w:val="32"/>
        </w:numPr>
        <w:tabs>
          <w:tab w:val="clear" w:pos="2880"/>
          <w:tab w:val="num" w:pos="350"/>
        </w:tabs>
        <w:suppressAutoHyphens/>
        <w:spacing w:line="260" w:lineRule="atLeast"/>
        <w:ind w:left="350" w:hanging="350"/>
        <w:jc w:val="both"/>
      </w:pPr>
      <w:r w:rsidRPr="00AA7954">
        <w:t xml:space="preserve">Wykonawca ponosi wobec Zamawiającego odpowiedzialność z tytułu rękojmi na zasadach określonych w Kodeksie Cywilnym. Okres rękojmi wynosi </w:t>
      </w:r>
      <w:r w:rsidRPr="00AA7954">
        <w:rPr>
          <w:b/>
          <w:bCs/>
        </w:rPr>
        <w:t>2lata.</w:t>
      </w:r>
    </w:p>
    <w:p w:rsidR="0001176E" w:rsidRPr="00AA7954" w:rsidRDefault="0001176E" w:rsidP="0001176E">
      <w:pPr>
        <w:widowControl w:val="0"/>
        <w:suppressAutoHyphens/>
        <w:spacing w:line="260" w:lineRule="atLeast"/>
        <w:ind w:left="350"/>
        <w:jc w:val="both"/>
      </w:pPr>
    </w:p>
    <w:p w:rsidR="0001176E" w:rsidRPr="00AA7954" w:rsidRDefault="0001176E" w:rsidP="0001176E">
      <w:pPr>
        <w:widowControl w:val="0"/>
        <w:numPr>
          <w:ilvl w:val="3"/>
          <w:numId w:val="32"/>
        </w:numPr>
        <w:tabs>
          <w:tab w:val="clear" w:pos="2880"/>
          <w:tab w:val="num" w:pos="350"/>
        </w:tabs>
        <w:suppressAutoHyphens/>
        <w:spacing w:line="260" w:lineRule="atLeast"/>
        <w:ind w:left="350" w:hanging="350"/>
        <w:jc w:val="both"/>
      </w:pPr>
      <w:r w:rsidRPr="00AA7954">
        <w:t>Wykonawca odpowiada z tytułu rękojmi za Wady przedmiotu umowy, jeżeli Wada zostanie stwierdzona przed upływem okresu rękojmi od dnia podpisania protokołu odbioru końcowego przedmiotu umowy.</w:t>
      </w:r>
    </w:p>
    <w:p w:rsidR="0001176E" w:rsidRPr="00AA7954" w:rsidRDefault="0001176E" w:rsidP="0001176E">
      <w:pPr>
        <w:ind w:left="708"/>
        <w:rPr>
          <w:lang w:val="x-none"/>
        </w:rPr>
      </w:pPr>
    </w:p>
    <w:p w:rsidR="0001176E" w:rsidRPr="00AA7954" w:rsidRDefault="0001176E" w:rsidP="0001176E">
      <w:pPr>
        <w:widowControl w:val="0"/>
        <w:numPr>
          <w:ilvl w:val="3"/>
          <w:numId w:val="32"/>
        </w:numPr>
        <w:tabs>
          <w:tab w:val="clear" w:pos="2880"/>
          <w:tab w:val="num" w:pos="350"/>
        </w:tabs>
        <w:suppressAutoHyphens/>
        <w:spacing w:line="260" w:lineRule="atLeast"/>
        <w:ind w:left="350" w:hanging="350"/>
        <w:jc w:val="both"/>
      </w:pPr>
      <w:r w:rsidRPr="00AA7954">
        <w:t>Okres rękojmi wydłuża się o okres: od dnia zgłoszenia Wady Wykonawcy przez Zamawiającego, do dnia odbioru przez Zamawiającego robót związanych z jej usunięciem.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ind w:left="340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§11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Kary umowne, wygaśnięcie umowy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64" w:hanging="364"/>
        <w:jc w:val="both"/>
      </w:pPr>
      <w:r w:rsidRPr="00AA7954">
        <w:t>Wykonawca zobowiązany jest do zapłaty Zamawiającemu kar umownych w następujących przypadkach i w wysokościach: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lastRenderedPageBreak/>
        <w:t>za zwłokę Wykonawcy w stosunku do terminu realizacji przedmiotu umowy określonego w § 3ust.1– w</w:t>
      </w:r>
      <w:r w:rsidRPr="00AA7954">
        <w:t xml:space="preserve"> </w:t>
      </w:r>
      <w:r w:rsidRPr="00AA7954">
        <w:rPr>
          <w:lang w:val="x-none"/>
        </w:rPr>
        <w:t>wysokości 1 % wynagrodzenia brutto określonego w § 4ust. 1 za każdy dzień zwłoki,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>za zwłokę w usunięciu</w:t>
      </w:r>
      <w:r w:rsidRPr="00AA7954">
        <w:t xml:space="preserve"> </w:t>
      </w:r>
      <w:r w:rsidRPr="00AA7954">
        <w:rPr>
          <w:lang w:val="x-none"/>
        </w:rPr>
        <w:t>Wad stwierdzonych w protokole odbioru końcowego przedmiotu umowy w stosunku do terminu wyznaczonego w protokole odbioru</w:t>
      </w:r>
      <w:r w:rsidRPr="00AA7954">
        <w:t xml:space="preserve"> </w:t>
      </w:r>
      <w:r w:rsidRPr="00AA7954">
        <w:rPr>
          <w:lang w:val="x-none"/>
        </w:rPr>
        <w:t>końcowego przedmiotu umowy– w wysokości  200zł (słownie:</w:t>
      </w:r>
      <w:r w:rsidRPr="00AA7954">
        <w:t xml:space="preserve"> </w:t>
      </w:r>
      <w:r w:rsidRPr="00AA7954">
        <w:rPr>
          <w:lang w:val="x-none"/>
        </w:rPr>
        <w:t>dwieście złotych) za każdy dzień zwłok</w:t>
      </w:r>
      <w:r w:rsidRPr="00AA7954">
        <w:t xml:space="preserve"> </w:t>
      </w:r>
      <w:r w:rsidRPr="00AA7954">
        <w:rPr>
          <w:lang w:val="x-none"/>
        </w:rPr>
        <w:t>i</w:t>
      </w:r>
      <w:r w:rsidRPr="00AA7954">
        <w:t xml:space="preserve">  </w:t>
      </w:r>
      <w:r w:rsidRPr="00AA7954">
        <w:rPr>
          <w:lang w:val="x-none"/>
        </w:rPr>
        <w:t>za każdą Wadę,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>za zwłokę w usunięciu Wad ujawnionych w okresie rękojmi w stosunku do terminu wyznaczonego na ich usunięcie znajdujących zastosowanie do dochodzenia roszczeń z tytułu rękojmi za Wady –w</w:t>
      </w:r>
      <w:r w:rsidRPr="00AA7954">
        <w:t xml:space="preserve"> </w:t>
      </w:r>
      <w:r w:rsidRPr="00AA7954">
        <w:rPr>
          <w:lang w:val="x-none"/>
        </w:rPr>
        <w:t>wysokości  200 zł (słownie: dwieście złotych) za każdy dzień zwłok</w:t>
      </w:r>
      <w:r w:rsidRPr="00AA7954">
        <w:t xml:space="preserve"> </w:t>
      </w:r>
      <w:r w:rsidRPr="00AA7954">
        <w:rPr>
          <w:lang w:val="x-none"/>
        </w:rPr>
        <w:t>i</w:t>
      </w:r>
      <w:r w:rsidRPr="00AA7954">
        <w:t xml:space="preserve"> </w:t>
      </w:r>
      <w:r w:rsidRPr="00AA7954">
        <w:rPr>
          <w:lang w:val="x-none"/>
        </w:rPr>
        <w:t>za każdą Wadę,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>za odstąpienie od umowy lub rozwiązanie umowy przez którąkolwiek ze Stron z przyczyn leżących po stronie Wykonawcy – w</w:t>
      </w:r>
      <w:r w:rsidRPr="00AA7954">
        <w:t xml:space="preserve"> </w:t>
      </w:r>
      <w:r w:rsidRPr="00AA7954">
        <w:rPr>
          <w:lang w:val="x-none"/>
        </w:rPr>
        <w:t>wysokości 10 % wynagrodzenia brutto określonego w § 4 ust. 1 umowy,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>za każdorazowe stwierdzenie braku zabezpieczenia lub nienależytego zabezpieczenia placu budowy, jeśli brakujące zabezpieczenie nie zostanie uzupełnione w ciągu godziny od poinformowania o tym fakcie Wykonawcy – w wysokości 500,00 złotych za każde ujawniony przypadek,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 xml:space="preserve">w każdym przypadku braku zapłaty należnego wynagrodzenia podwykonawcom lub dalszym podwykonawcom – w wysokości 10% niezapłaconej należności, 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 xml:space="preserve">w każdym przypadku nieterminowej zapłaty wynagrodzenia należnego podwykonawcom lub dalszym podwykonawcom – w wysokości 0,1% niezapłaconej należności za każdy dzień zwłoki, </w:t>
      </w:r>
    </w:p>
    <w:p w:rsidR="0001176E" w:rsidRPr="00AA7954" w:rsidRDefault="0001176E" w:rsidP="0001176E">
      <w:pPr>
        <w:numPr>
          <w:ilvl w:val="1"/>
          <w:numId w:val="38"/>
        </w:numPr>
        <w:jc w:val="both"/>
        <w:rPr>
          <w:lang w:val="x-none"/>
        </w:rPr>
      </w:pPr>
      <w:r w:rsidRPr="00AA7954">
        <w:rPr>
          <w:lang w:val="x-none"/>
        </w:rPr>
        <w:t xml:space="preserve">w każdym przypadku nieprzedłożenia Zamawiającemu do zaakceptowania projektu umowy o podwykonawstwo, której przedmiotem są roboty budowlane, lub projektu jej zmiany </w:t>
      </w:r>
      <w:bookmarkStart w:id="3" w:name="_Hlk12035446"/>
      <w:r w:rsidRPr="00AA7954">
        <w:rPr>
          <w:lang w:val="x-none"/>
        </w:rPr>
        <w:t>– w wysokości 2.500,00 złotych brutto</w:t>
      </w:r>
      <w:bookmarkEnd w:id="3"/>
      <w:r w:rsidRPr="00AA7954">
        <w:rPr>
          <w:lang w:val="x-none"/>
        </w:rPr>
        <w:t>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 xml:space="preserve">Łączna wysokość kar umownych, naliczonych Wykonawcy w przypadkach określonych w ust. 1 nie może przekroczyć 30% wynagrodzenia brutto, określonego w § 4 ust. 1 umowy. 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Zamawiający może dochodzić na zasadach ogólnych odszkodowania przewyższającego kary umowne.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Zamawiający ma prawo potrącić wierzytelności z tytułu kar umownych z wierzytelnościami Wykonawcy z tytułu wynagrodzenia, bez potrzeby uprzedniego wzywania Wykonawcy do ich zapłaty.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Zamawiający ma prawo odstąpić od umowy, wedle swego wyboru od całości lub od niezrealizowanej części, jeżeli Wykonawca jest w zwłoce z rozpoczęciem wykonywania robót, po wyznaczeniu dodatkowego 7-dniowego terminu na rozpoczęcie wykonywania robót.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Zamawiający ma prawo odstąpić od umowy – wedle swego wyboru od całości lub niezrealizowanej części – w razie nienależytego wykonywania umowy, o ile Zamawiający uprzednio wezwał Wykonawcę do zmiany sposobu wykonywania umowy wyznaczając mu w tym celu odpowiedni termin, jednak nie krótszy niż 14 dni.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Uprawnienie do odstąpienia od umowy, przewidziane w umowie może być wykonywane przez Zamawiającego w terminie do 30 dni od powzięcia przez niego wiedzy o zaistnieniu podstawy do odstąpienia albo od upływu terminu wyznaczonego przez Zamawiającego w związku z zaistnieniem podstawy do odstąpienia. Z uprawienia tego Zamawiający może skorzystać przez cały okres obowiązywania umowy.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Niezależnie od przyczyn określonych w umowie Zamawiający ma prawo odstąpić od umowy w przypadkach przewidzianych ustawowo.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t>Oświadczenie o odstąpieniu od umowy winno być złożone w formie pisemnej pod rygorem nieważności i musi wskazywać przyczynę odstąpienia.</w:t>
      </w:r>
    </w:p>
    <w:p w:rsidR="0001176E" w:rsidRPr="00AA7954" w:rsidRDefault="0001176E" w:rsidP="0001176E">
      <w:pPr>
        <w:numPr>
          <w:ilvl w:val="0"/>
          <w:numId w:val="30"/>
        </w:numPr>
        <w:spacing w:line="260" w:lineRule="atLeast"/>
        <w:ind w:left="350" w:hanging="350"/>
        <w:jc w:val="both"/>
      </w:pPr>
      <w:r w:rsidRPr="00AA7954">
        <w:lastRenderedPageBreak/>
        <w:t>W przypadku wygaśnięcia umowy przed jej całkowitym wykonaniem, Strony obciążają następujące obowiązki:</w:t>
      </w:r>
    </w:p>
    <w:p w:rsidR="0001176E" w:rsidRPr="00AA7954" w:rsidRDefault="0001176E" w:rsidP="0001176E">
      <w:pPr>
        <w:numPr>
          <w:ilvl w:val="0"/>
          <w:numId w:val="42"/>
        </w:numPr>
        <w:jc w:val="both"/>
      </w:pPr>
      <w:r w:rsidRPr="00AA7954">
        <w:t>Wykonawca zabezpieczy przerwane prace i roboty, w zakresie obustronnie uzgodnionym, na koszt Strony odpowiedzialnej za wygaśnięcie umowy; jeżeli wygaśnięcie umowy nastąpiło z przyczyn, za których wystąpienie nie jest odpowiedzialna żadna ze Stron, koszty zabezpieczenia prac i robót Strony poniosą po połowie;</w:t>
      </w:r>
    </w:p>
    <w:p w:rsidR="0001176E" w:rsidRPr="00AA7954" w:rsidRDefault="0001176E" w:rsidP="0001176E">
      <w:pPr>
        <w:numPr>
          <w:ilvl w:val="0"/>
          <w:numId w:val="42"/>
        </w:numPr>
        <w:jc w:val="both"/>
      </w:pPr>
      <w:r w:rsidRPr="00AA7954">
        <w:t>Wykonawca zgłosi Zamawiającemu do odbioru prace i roboty przerwane oraz roboty zabezpieczające; wynikiem odbioru tych prac i robót będzie protokół inwentaryzacji robót, który będzie wskazywał osobno prace i roboty przerwane oraz roboty zabezpieczające;</w:t>
      </w:r>
    </w:p>
    <w:p w:rsidR="0001176E" w:rsidRPr="00AA7954" w:rsidRDefault="0001176E" w:rsidP="0001176E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jc w:val="both"/>
      </w:pPr>
      <w:r w:rsidRPr="00AA7954">
        <w:t xml:space="preserve">Zamawiający zapłaci Wykonawcy wynagrodzenie za roboty zrealizowane do czasu wygaśnięcia umowy i wcześniej nieodebrane i niezapłacone - na podstawie protokołu inwentaryzacji robót oraz sporządzonych przez Wykonawcę i zatwierdzonych przez Zamawiającego w terminie 10 dni roboczych kosztorysów różnicowych, </w:t>
      </w:r>
      <w:r w:rsidRPr="00AA7954">
        <w:rPr>
          <w:bCs/>
        </w:rPr>
        <w:t>przy uwzględnieniu wartości wykazanych przez Wykonawcę.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 12</w:t>
      </w:r>
    </w:p>
    <w:p w:rsidR="0001176E" w:rsidRPr="00AA7954" w:rsidRDefault="0001176E" w:rsidP="0001176E">
      <w:pPr>
        <w:spacing w:line="260" w:lineRule="atLeast"/>
        <w:jc w:val="center"/>
        <w:rPr>
          <w:b/>
        </w:rPr>
      </w:pPr>
      <w:r w:rsidRPr="00AA7954">
        <w:rPr>
          <w:b/>
        </w:rPr>
        <w:t>Zmiany umowy</w:t>
      </w:r>
    </w:p>
    <w:p w:rsidR="0001176E" w:rsidRPr="00AA7954" w:rsidRDefault="0001176E" w:rsidP="0001176E">
      <w:pPr>
        <w:numPr>
          <w:ilvl w:val="0"/>
          <w:numId w:val="46"/>
        </w:numPr>
        <w:spacing w:line="260" w:lineRule="atLeast"/>
        <w:jc w:val="both"/>
      </w:pPr>
      <w:r w:rsidRPr="00AA7954">
        <w:t xml:space="preserve">Oprócz przypadków, o których mowa w art. 144 ust. 1 pkt 2-6 ustawy Pzp, na podstawie art. 144 ust. 1 pkt 1 ustawy Pzp,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:rsidR="0001176E" w:rsidRPr="00AA7954" w:rsidRDefault="0001176E" w:rsidP="0001176E">
      <w:pPr>
        <w:numPr>
          <w:ilvl w:val="1"/>
          <w:numId w:val="47"/>
        </w:numPr>
        <w:jc w:val="both"/>
        <w:rPr>
          <w:lang w:val="x-none"/>
        </w:rPr>
      </w:pPr>
      <w:r w:rsidRPr="00AA7954">
        <w:rPr>
          <w:lang w:val="x-none"/>
        </w:rPr>
        <w:t xml:space="preserve">przedłużenie terminu realizacji zamówienia, o którym mowa w § 3, może nastąpić w przypadku wystąpienia kolizji z sieciami zewnętrznymi lub instalacjami nieujawnionymi w dokumentacji projektowej, przy czym przedłużenie terminu realizacji zamówienia nastąpi maksymalnie o liczbę dni niezbędną Wykonawcy na usunięcie kolizji z sieciami zewnętrznymi lub instalacjami nieujawnionymi w dokumentacji projektowej, </w:t>
      </w:r>
    </w:p>
    <w:p w:rsidR="0001176E" w:rsidRPr="00AA7954" w:rsidRDefault="0001176E" w:rsidP="0001176E">
      <w:pPr>
        <w:numPr>
          <w:ilvl w:val="1"/>
          <w:numId w:val="47"/>
        </w:numPr>
        <w:jc w:val="both"/>
        <w:rPr>
          <w:lang w:val="x-none"/>
        </w:rPr>
      </w:pPr>
      <w:r w:rsidRPr="00AA7954">
        <w:rPr>
          <w:lang w:val="x-none"/>
        </w:rPr>
        <w:t xml:space="preserve">przedłużenie terminu realizacji zamówienia, o którym mowa w § 3, może nastąpić w przypadku wystąpienia konieczności wprowadzenia w opisie przedmiotu zamówienia, zmian, powodujących wstrzymanie lub przerwanie robót budowlanych, stanowiących przedmiot zamówienia, przy czym przedłużenie terminu realizacji zamówienia nastąpi maksymalnie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 oraz zwiększeniem wynagrodzenia Wykonawcy, o którym mowa w § 4 ust. 1 umowy, </w:t>
      </w:r>
    </w:p>
    <w:p w:rsidR="0001176E" w:rsidRPr="00AA7954" w:rsidRDefault="0001176E" w:rsidP="0001176E">
      <w:pPr>
        <w:numPr>
          <w:ilvl w:val="1"/>
          <w:numId w:val="47"/>
        </w:numPr>
        <w:jc w:val="both"/>
        <w:rPr>
          <w:lang w:val="x-none"/>
        </w:rPr>
      </w:pPr>
      <w:r w:rsidRPr="00AA7954">
        <w:rPr>
          <w:lang w:val="x-none"/>
        </w:rPr>
        <w:t xml:space="preserve">dokonanie zmiany postanowień zawartej umowy na podstawie art. 144 ust. 1 pkt 6 ustawy Pzp, przy czym przedłużenie terminu realizacji zamówienia nastąpi maksymalnie o liczbę dni wynikającą z przygotowanego na tą okoliczność i podpisanego przez strony umowy protokołu konieczności, </w:t>
      </w:r>
    </w:p>
    <w:p w:rsidR="0001176E" w:rsidRPr="00AA7954" w:rsidRDefault="0001176E" w:rsidP="0001176E">
      <w:pPr>
        <w:numPr>
          <w:ilvl w:val="1"/>
          <w:numId w:val="47"/>
        </w:numPr>
        <w:jc w:val="both"/>
        <w:rPr>
          <w:lang w:val="x-none"/>
        </w:rPr>
      </w:pPr>
      <w:r w:rsidRPr="00AA7954">
        <w:rPr>
          <w:lang w:val="x-none"/>
        </w:rPr>
        <w:t xml:space="preserve">dokonanie zmiany zakresu robót budowlanych, stanowiących przedmiot zamówienia, na skutek obowiązków, wynikających z decyzji lub uzgodnień uzyskanych po terminie zawarcia umowy; </w:t>
      </w:r>
    </w:p>
    <w:p w:rsidR="0001176E" w:rsidRPr="00AA7954" w:rsidRDefault="0001176E" w:rsidP="0001176E">
      <w:pPr>
        <w:numPr>
          <w:ilvl w:val="1"/>
          <w:numId w:val="47"/>
        </w:numPr>
        <w:jc w:val="both"/>
        <w:rPr>
          <w:lang w:val="x-none"/>
        </w:rPr>
      </w:pPr>
      <w:r w:rsidRPr="00AA7954">
        <w:rPr>
          <w:lang w:val="x-none"/>
        </w:rPr>
        <w:t>wprowadzenie zmian, wynikających ze zmiany powszechnie obowiązujących przepisów prawa w zakresie mającym bezpośredni wpływ na realizację przedmiotu zamówienia lub świadczenia stron umowy.</w:t>
      </w:r>
    </w:p>
    <w:p w:rsidR="0001176E" w:rsidRPr="00AA7954" w:rsidRDefault="0001176E" w:rsidP="0001176E">
      <w:pPr>
        <w:numPr>
          <w:ilvl w:val="0"/>
          <w:numId w:val="46"/>
        </w:numPr>
        <w:spacing w:line="260" w:lineRule="atLeast"/>
        <w:jc w:val="both"/>
      </w:pPr>
      <w:r w:rsidRPr="00AA7954">
        <w:lastRenderedPageBreak/>
        <w:t>Wszelkie zmiany umowy wymagają pod rygorem nieważności formy pisemnej i podpisania przez obydwie strony aneksu.</w:t>
      </w:r>
    </w:p>
    <w:p w:rsidR="0001176E" w:rsidRPr="00AA7954" w:rsidRDefault="0001176E" w:rsidP="0001176E">
      <w:pPr>
        <w:tabs>
          <w:tab w:val="left" w:pos="3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1176E" w:rsidRPr="00AA7954" w:rsidRDefault="0001176E" w:rsidP="0001176E">
      <w:pPr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b/>
        </w:rPr>
      </w:pPr>
      <w:r w:rsidRPr="00AA7954">
        <w:rPr>
          <w:b/>
        </w:rPr>
        <w:t>§ 13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Adresy, podmioty, osoby i doręczanie korespondencji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Nad realizacją umowy nadzór ze strony Zamawiającego sprawować będą:</w:t>
      </w:r>
      <w:r w:rsidRPr="00AA7954">
        <w:rPr>
          <w:b/>
          <w:bCs/>
        </w:rPr>
        <w:t>………………………….</w:t>
      </w:r>
      <w:r w:rsidRPr="00AA7954">
        <w:t>lub osoby ich zastępujące. Osoby te są również upoważnione do samodzielnego podpisania w imieniu Zamawiającego protokołów odbioru robót.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Nad realizacją umowy nadzór ze strony Wykonawcy sprawować będzie:</w:t>
      </w:r>
    </w:p>
    <w:p w:rsidR="0001176E" w:rsidRPr="00AA7954" w:rsidRDefault="0001176E" w:rsidP="0001176E">
      <w:pPr>
        <w:overflowPunct w:val="0"/>
        <w:autoSpaceDE w:val="0"/>
        <w:autoSpaceDN w:val="0"/>
        <w:adjustRightInd w:val="0"/>
        <w:spacing w:line="260" w:lineRule="atLeast"/>
        <w:ind w:left="360"/>
        <w:jc w:val="both"/>
        <w:textAlignment w:val="baseline"/>
      </w:pPr>
      <w:r w:rsidRPr="00AA7954">
        <w:rPr>
          <w:b/>
          <w:bCs/>
        </w:rPr>
        <w:t>……………….,</w:t>
      </w:r>
      <w:r w:rsidRPr="00AA7954">
        <w:t>mail:……………………,tel.……………… - sprawy techniczne oraz związane z przebiegiem prac,</w:t>
      </w:r>
      <w:r w:rsidRPr="00AA7954">
        <w:rPr>
          <w:b/>
          <w:bCs/>
        </w:rPr>
        <w:t>……………….,</w:t>
      </w:r>
      <w:r w:rsidRPr="00AA7954">
        <w:t>mail:…………………..,tel. …………… – sprawy formalne, lub osoba zastępująca.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Strony każdorazowo informować będą siebie nawzajem na piśmie o osobach zastępujących osoby wymienione w niniejszym paragrafie. Zmiana osób nie wymaga sporządzenia aneksu do umowy.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Doręczenia i przekazania wszelkich pism dokonywane będą pocztą elektroniczną, faksem, osobiście lub za pośrednictwem operatora pocztowego, na wskazane w ust. 7 adresy Stron.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Pisma przekazane pocztą elektroniczną lub faksem uważa się za doręczone z datą ich przekazania, jeżeli treść ich dotarła do adresata, o ile przekazanie ich nastąpiło w dni robocze, w godzinach pomiędzy 8:00 a 15:30. W innym przypadku uznaje się, iż doręczenie nastąpiło o godzinie 8:00 w najbliższym dniu roboczym.</w:t>
      </w: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Strony wyznaczają następujące adresy do kontaktów i doręczeń:</w:t>
      </w:r>
    </w:p>
    <w:p w:rsidR="0001176E" w:rsidRPr="00AA7954" w:rsidRDefault="0001176E" w:rsidP="0001176E">
      <w:pPr>
        <w:numPr>
          <w:ilvl w:val="1"/>
          <w:numId w:val="41"/>
        </w:numPr>
        <w:spacing w:line="260" w:lineRule="atLeast"/>
        <w:ind w:left="851" w:hanging="501"/>
        <w:jc w:val="both"/>
        <w:rPr>
          <w:lang w:eastAsia="pl-PL"/>
        </w:rPr>
      </w:pPr>
      <w:r w:rsidRPr="00AA7954">
        <w:rPr>
          <w:lang w:eastAsia="pl-PL"/>
        </w:rPr>
        <w:t>dla Zamawiającego:</w:t>
      </w:r>
    </w:p>
    <w:p w:rsidR="0001176E" w:rsidRPr="00AA7954" w:rsidRDefault="0001176E" w:rsidP="0001176E">
      <w:pPr>
        <w:spacing w:line="260" w:lineRule="atLeast"/>
        <w:ind w:left="709"/>
        <w:jc w:val="both"/>
        <w:rPr>
          <w:lang w:eastAsia="pl-PL"/>
        </w:rPr>
      </w:pPr>
      <w:r w:rsidRPr="00AA7954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176E" w:rsidRPr="00AA7954" w:rsidRDefault="0001176E" w:rsidP="0001176E">
      <w:pPr>
        <w:spacing w:line="260" w:lineRule="atLeast"/>
        <w:ind w:left="709"/>
        <w:jc w:val="both"/>
        <w:rPr>
          <w:lang w:val="en-US" w:eastAsia="pl-PL"/>
        </w:rPr>
      </w:pPr>
      <w:hyperlink r:id="rId5" w:history="1"/>
    </w:p>
    <w:p w:rsidR="0001176E" w:rsidRPr="00AA7954" w:rsidRDefault="0001176E" w:rsidP="0001176E">
      <w:pPr>
        <w:numPr>
          <w:ilvl w:val="1"/>
          <w:numId w:val="41"/>
        </w:numPr>
        <w:spacing w:line="260" w:lineRule="atLeast"/>
        <w:ind w:left="709" w:hanging="345"/>
        <w:jc w:val="both"/>
        <w:rPr>
          <w:lang w:eastAsia="pl-PL"/>
        </w:rPr>
      </w:pPr>
      <w:r w:rsidRPr="00AA7954">
        <w:rPr>
          <w:lang w:eastAsia="pl-PL"/>
        </w:rPr>
        <w:t>dla Wykonawcy:</w:t>
      </w:r>
    </w:p>
    <w:p w:rsidR="0001176E" w:rsidRPr="00AA7954" w:rsidRDefault="0001176E" w:rsidP="0001176E">
      <w:pPr>
        <w:tabs>
          <w:tab w:val="left" w:pos="360"/>
        </w:tabs>
        <w:autoSpaceDE w:val="0"/>
        <w:autoSpaceDN w:val="0"/>
        <w:adjustRightInd w:val="0"/>
        <w:spacing w:line="260" w:lineRule="atLeast"/>
        <w:ind w:left="709"/>
        <w:jc w:val="both"/>
        <w:rPr>
          <w:kern w:val="2"/>
        </w:rPr>
      </w:pPr>
      <w:r w:rsidRPr="00AA7954">
        <w:rPr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76E" w:rsidRPr="00AA7954" w:rsidRDefault="0001176E" w:rsidP="0001176E">
      <w:pPr>
        <w:tabs>
          <w:tab w:val="left" w:pos="360"/>
        </w:tabs>
        <w:autoSpaceDE w:val="0"/>
        <w:autoSpaceDN w:val="0"/>
        <w:adjustRightInd w:val="0"/>
        <w:spacing w:line="260" w:lineRule="atLeast"/>
        <w:ind w:left="709"/>
        <w:jc w:val="both"/>
        <w:rPr>
          <w:kern w:val="2"/>
          <w:sz w:val="22"/>
          <w:szCs w:val="22"/>
        </w:rPr>
      </w:pPr>
    </w:p>
    <w:p w:rsidR="0001176E" w:rsidRPr="00AA7954" w:rsidRDefault="0001176E" w:rsidP="0001176E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</w:pPr>
      <w:r w:rsidRPr="00AA7954">
        <w:t>Strony mają obowiązek informować się nawzajem na piśmie o każdej zmianie adresu lub numeru wskazanego w ust. 6, pod rygorem skutecznego doręczenia lub kontaktu na adresy i numery wskazane uprzednio.</w:t>
      </w:r>
    </w:p>
    <w:p w:rsidR="0001176E" w:rsidRPr="00AA7954" w:rsidRDefault="0001176E" w:rsidP="0001176E">
      <w:pPr>
        <w:numPr>
          <w:ilvl w:val="0"/>
          <w:numId w:val="41"/>
        </w:numPr>
        <w:suppressAutoHyphens/>
        <w:spacing w:line="260" w:lineRule="atLeast"/>
        <w:jc w:val="both"/>
      </w:pPr>
      <w:r w:rsidRPr="00AA7954">
        <w:t>Do podpisywania aneksów do umowy oraz pism zawierających oświadczenia o odstąpieniu od umowy upoważnione są wyłącznie osoby uprawnione do reprezentacji Strony lub właściwie umocowany Pełnomocnik. W przypadku przekazywania przez Zamawiającego pism dotyczących odstąpienia, będą one przekazywane wszystkim podmiotom składającym się na Wykonawcę, przy czym nieotrzymanie przez któregokolwiek z podmiotów pisma nie stanowi o nieskuteczności doręczenia.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§ 14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jc w:val="center"/>
        <w:rPr>
          <w:b/>
        </w:rPr>
      </w:pPr>
      <w:r w:rsidRPr="00AA7954">
        <w:rPr>
          <w:b/>
        </w:rPr>
        <w:t>Postanowienia końcowe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t>Prawem właściwym dla umowy jest prawo polskie.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t>Spory mogące wyniknąć w związku z umową, Strony poddają rozstrzygnięciu sądów właściwych miejscowo dla siedziby Zamawiającego.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t>W sprawach nieuregulowanych niniejszą umową będą miały zastosowanie w szczególności przepisy ustaw: Kodeks cywilny, Prawo budowlane, ustawa Pzp.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t xml:space="preserve">Językiem umowy jest język polski. 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lastRenderedPageBreak/>
        <w:t>Przeniesienie na osobę trzecią wierzytelności Wykonawcy wynikających z niniejszej umowy wymaga uprzedniej zgody Zamawiającego wyrażonej na piśmie pod rygorem nieważności.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Arial"/>
          <w:bCs/>
        </w:rPr>
      </w:pPr>
      <w:r w:rsidRPr="00AA7954">
        <w:rPr>
          <w:rFonts w:eastAsia="Arial"/>
          <w:bCs/>
        </w:rPr>
        <w:t>Wykonawca nie będzie przekazywał do mediów (np. prasa, radio, telewizja, media elektroniczne) żadnych informacji dotyczących realizacji umowy bez wcześniejszej pisemnej zgody i akceptacji treści informacji przez Zamawiającego.</w:t>
      </w:r>
    </w:p>
    <w:p w:rsidR="0001176E" w:rsidRPr="00AA7954" w:rsidRDefault="0001176E" w:rsidP="0001176E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A7954">
        <w:rPr>
          <w:rFonts w:eastAsia="Arial"/>
          <w:bCs/>
        </w:rPr>
        <w:t>Umowę sporządzono w 3 jednobrzmiących egzemplarzach, dwa egz. dla Zamawiającego oraz jeden egz. dla Wykonawcy.</w:t>
      </w:r>
    </w:p>
    <w:p w:rsidR="0001176E" w:rsidRPr="00AA7954" w:rsidRDefault="0001176E" w:rsidP="0001176E">
      <w:pPr>
        <w:spacing w:line="260" w:lineRule="atLeast"/>
        <w:jc w:val="both"/>
        <w:rPr>
          <w:rFonts w:eastAsia="Arial"/>
          <w:bCs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rFonts w:eastAsia="Arial"/>
          <w:b/>
          <w:bCs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  <w:r w:rsidRPr="00AA7954">
        <w:rPr>
          <w:b/>
        </w:rPr>
        <w:t xml:space="preserve">WYKONAWCA                                                                        </w:t>
      </w:r>
      <w:r w:rsidRPr="00AA7954">
        <w:rPr>
          <w:b/>
          <w:bCs/>
        </w:rPr>
        <w:t xml:space="preserve">ZAMAWIAJĄCY </w:t>
      </w: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/>
        </w:rPr>
      </w:pPr>
    </w:p>
    <w:p w:rsidR="0001176E" w:rsidRPr="00AA7954" w:rsidRDefault="0001176E" w:rsidP="0001176E">
      <w:pPr>
        <w:autoSpaceDE w:val="0"/>
        <w:autoSpaceDN w:val="0"/>
        <w:adjustRightInd w:val="0"/>
        <w:spacing w:line="260" w:lineRule="atLeast"/>
        <w:rPr>
          <w:bCs/>
          <w:sz w:val="22"/>
          <w:szCs w:val="22"/>
        </w:rPr>
      </w:pPr>
      <w:r w:rsidRPr="00AA7954">
        <w:rPr>
          <w:bCs/>
          <w:sz w:val="22"/>
          <w:szCs w:val="22"/>
        </w:rPr>
        <w:t>Załączniki:</w:t>
      </w:r>
    </w:p>
    <w:p w:rsidR="0001176E" w:rsidRPr="00AA7954" w:rsidRDefault="0001176E" w:rsidP="0001176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x-none"/>
        </w:rPr>
      </w:pPr>
      <w:r w:rsidRPr="00AA7954">
        <w:rPr>
          <w:rFonts w:eastAsia="Calibri"/>
          <w:sz w:val="20"/>
          <w:szCs w:val="20"/>
          <w:lang w:val="x-none"/>
        </w:rPr>
        <w:t>Szczegółowy Opis Przedmiotu Zamówienia (Specyfikacja techniczna z wyszczególnieniem robót).</w:t>
      </w:r>
    </w:p>
    <w:p w:rsidR="0001176E" w:rsidRPr="00AA7954" w:rsidRDefault="0001176E" w:rsidP="0001176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x-none"/>
        </w:rPr>
      </w:pPr>
      <w:r w:rsidRPr="00AA7954">
        <w:rPr>
          <w:rFonts w:eastAsia="Calibri"/>
          <w:sz w:val="20"/>
          <w:szCs w:val="20"/>
          <w:lang w:val="x-none"/>
        </w:rPr>
        <w:t>Lista materiałów Zamawiającego do wbudowania przez Wykonawcę</w:t>
      </w: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  <w:sectPr w:rsidR="0001176E" w:rsidRPr="00AA7954" w:rsidSect="00880F17">
          <w:headerReference w:type="default" r:id="rId6"/>
          <w:footerReference w:type="default" r:id="rId7"/>
          <w:pgSz w:w="11938" w:h="16858"/>
          <w:pgMar w:top="572" w:right="2582" w:bottom="993" w:left="1428" w:header="0" w:footer="3" w:gutter="0"/>
          <w:cols w:space="720"/>
          <w:noEndnote/>
          <w:titlePg/>
          <w:docGrid w:linePitch="360"/>
        </w:sectPr>
      </w:pPr>
    </w:p>
    <w:tbl>
      <w:tblPr>
        <w:tblpPr w:leftFromText="141" w:rightFromText="141" w:horzAnchor="margin" w:tblpY="1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22"/>
        <w:gridCol w:w="5669"/>
        <w:gridCol w:w="595"/>
        <w:gridCol w:w="1022"/>
        <w:gridCol w:w="753"/>
      </w:tblGrid>
      <w:tr w:rsidR="0001176E" w:rsidRPr="00AA7954" w:rsidTr="00353348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lastRenderedPageBreak/>
              <w:t>Lp.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Podstawa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j.m.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Poszcz.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Razem</w:t>
            </w:r>
          </w:p>
        </w:tc>
      </w:tr>
      <w:tr w:rsidR="0001176E" w:rsidRPr="00AA7954" w:rsidTr="00353348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Remont Pomieszczeń Domu Wczasowego JordaNova</w:t>
            </w:r>
          </w:p>
        </w:tc>
      </w:tr>
      <w:tr w:rsidR="0001176E" w:rsidRPr="00AA7954" w:rsidTr="00353348">
        <w:trPr>
          <w:trHeight w:hRule="exact" w:val="1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Segmenty Łazienek</w:t>
            </w:r>
          </w:p>
        </w:tc>
      </w:tr>
      <w:tr w:rsidR="0001176E" w:rsidRPr="00AA7954" w:rsidTr="00353348">
        <w:trPr>
          <w:trHeight w:hRule="exact" w:val="1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Łazienka</w:t>
            </w:r>
          </w:p>
        </w:tc>
      </w:tr>
      <w:tr w:rsidR="0001176E" w:rsidRPr="00AA7954" w:rsidTr="00353348">
        <w:trPr>
          <w:trHeight w:hRule="exact" w:val="3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Roboty Rozbiórkowe</w:t>
            </w:r>
          </w:p>
        </w:tc>
      </w:tr>
      <w:tr w:rsidR="0001176E" w:rsidRPr="00AA7954" w:rsidTr="00353348">
        <w:trPr>
          <w:trHeight w:hRule="exact" w:val="7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Demontaż brodzika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Demontaż umywalki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3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Demontaż ustępu z miską fajansową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Demontaż lampy oświetleniowej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Demontaż grzejnika o powierzchni ogrzewalnej do 2 5 m2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Rozebranie wykładziny ściennej z płytek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(6 24*2 04)*22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280 051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280 051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7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Rozebranie posadzek z płytek ceramicznych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8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Przecieranie istniejących tynków wewnętrznych z zeskrobaniem farby na ścia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softHyphen/>
              <w:t>nach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3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&lt;ściany&gt;(6 24*(3 047-2 04))*22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A (suma częściowa)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138 241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59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138.241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138 241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9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Przewożenie taczkami materiałów z rozbiórki na odległość do 20 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</w:t>
            </w:r>
            <w:r w:rsidRPr="00AA7954">
              <w:rPr>
                <w:rFonts w:eastAsia="Calibri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6*0 05+poz 7*0 05+poz 8*0 02+0 50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</w:t>
            </w:r>
            <w:r w:rsidRPr="00AA7954">
              <w:rPr>
                <w:rFonts w:eastAsia="Calibri"/>
                <w:sz w:val="20"/>
                <w:szCs w:val="20"/>
                <w:vertAlign w:val="superscript"/>
                <w:lang w:bidi="pl-PL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19 951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19 951</w:t>
            </w:r>
          </w:p>
        </w:tc>
      </w:tr>
      <w:tr w:rsidR="0001176E" w:rsidRPr="00AA7954" w:rsidTr="00353348">
        <w:trPr>
          <w:trHeight w:hRule="exact"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10 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Utylizacja materiałów z rozbiórki na wysypisku śmieci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CO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tab/>
              <w:t>CO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E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tab/>
              <w:t>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19 951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19 951</w:t>
            </w:r>
          </w:p>
        </w:tc>
      </w:tr>
      <w:tr w:rsidR="0001176E" w:rsidRPr="00AA7954" w:rsidTr="00353348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Roboty Remontowe</w:t>
            </w:r>
          </w:p>
        </w:tc>
      </w:tr>
      <w:tr w:rsidR="0001176E" w:rsidRPr="00AA7954" w:rsidTr="00353348">
        <w:trPr>
          <w:trHeight w:hRule="exact" w:val="3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Sufit</w:t>
            </w:r>
          </w:p>
        </w:tc>
      </w:tr>
      <w:tr w:rsidR="0001176E" w:rsidRPr="00AA7954" w:rsidTr="00353348">
        <w:trPr>
          <w:trHeight w:hRule="exact" w:val="62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11 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Okładziny stropów płytami gipsowo-kartonowymi na ruszcie metalowym pod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softHyphen/>
              <w:t>wójnym podwieszonym z kształtowników CD i Ud - MATERIAŁ DOSTARCZA INWESTOR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62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12 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lastRenderedPageBreak/>
              <w:t>1 2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Gładzie gipsowe wykonane na stropach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7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11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7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13 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Dwukrotne malowanie farbami emulsyjnymi powierzchni wewnętrznych - su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softHyphen/>
              <w:t>chych tynków z gruntowaniem - sufity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</w:tbl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  <w:sectPr w:rsidR="0001176E" w:rsidRPr="00AA7954">
          <w:pgSz w:w="11909" w:h="16838"/>
          <w:pgMar w:top="1266" w:right="718" w:bottom="1031" w:left="1432" w:header="0" w:footer="3" w:gutter="0"/>
          <w:cols w:space="720"/>
          <w:noEndnote/>
          <w:docGrid w:linePitch="360"/>
        </w:sectPr>
      </w:pPr>
      <w:r w:rsidRPr="00AA7954">
        <w:rPr>
          <w:rFonts w:eastAsia="Calibri"/>
          <w:sz w:val="20"/>
          <w:szCs w:val="20"/>
          <w:lang w:bidi="pl-PL"/>
        </w:rPr>
        <w:t>Szczegółowy Opis Przedmiotu Zamówienia (Specyfikacja techniczna z wyszczególnieniem robót). zał. nr 1 do umowy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22"/>
        <w:gridCol w:w="5669"/>
        <w:gridCol w:w="595"/>
        <w:gridCol w:w="1022"/>
        <w:gridCol w:w="1013"/>
      </w:tblGrid>
      <w:tr w:rsidR="0001176E" w:rsidRPr="00AA7954" w:rsidTr="00353348"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lastRenderedPageBreak/>
              <w:t>Lp.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Podstawa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j.m.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Poszcz.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Razem</w:t>
            </w: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Drzwiczkek rewizyjnych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Podłoga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.2.2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(z VN) Gruntowanie podłoży preparatami "CERESIT CT 17" i "ATLAS UNI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GRUNT" - powierzchnie poziome - MATERIAŁ DOSTARCZA INWESTOR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Uszczelnienie pomieszczeń mokrych i wilgotnych (łazienki, kuchnie pralnie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456"/>
          <w:jc w:val="center"/>
        </w:trPr>
        <w:tc>
          <w:tcPr>
            <w:tcW w:w="4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itp ) oraz balkonów i tarasów pod okładziną ceramiczną płynną folią uszczel</w:t>
            </w:r>
            <w:r w:rsidRPr="00AA7954">
              <w:rPr>
                <w:rFonts w:eastAsia="Calibri"/>
                <w:sz w:val="20"/>
                <w:szCs w:val="20"/>
                <w:lang w:bidi="pl-PL"/>
              </w:rPr>
              <w:softHyphen/>
              <w:t>niającą Superflex 1, powierzchnie poziome - Pomieszczenia mokre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25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Posadzki płytkowe z kamieni sztucznych układane na klej - przygotowanie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podłoża, MATERIAŁ DOSTARCZA INWESTOR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(z VI) Posadzki jednobarwne z płytek kamionkowych GRES zaprawie klejowej,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MATERIAŁ DOSTARCZA INWESTOR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 44*22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53 680</w:t>
            </w:r>
          </w:p>
        </w:tc>
      </w:tr>
      <w:tr w:rsidR="0001176E" w:rsidRPr="00AA7954" w:rsidTr="00353348">
        <w:trPr>
          <w:trHeight w:hRule="exact" w:val="2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Ściany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.2.3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Obudowa płytami gipsowo-kartonowymi na rusztach metalowych - obudowa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pionu kanalizacji i Geberitu MATERIAŁ DOSTARCZA INWESTOR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35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9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(0 36*1 0+0 82*3 047)*22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62 888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62 888</w:t>
            </w: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Drzwiczek rewizyjnych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Uszczelnienie pomieszczeń mokrych i wilgotnych płynną folią uszczelniającą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432 000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432 000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Licowanie ścian płytkami z kamieni sztucznych na zaprawie klejowej, MATE-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RIAŁ DOSTARCZA INWESTOR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432 00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432 000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432 000</w:t>
            </w: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Wypełnienie szczelin masą silikonową, MATERIAŁ DOSTARCZA INWES-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TOR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30*22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660 000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660 000</w:t>
            </w:r>
          </w:p>
        </w:tc>
      </w:tr>
      <w:tr w:rsidR="0001176E" w:rsidRPr="00AA7954" w:rsidTr="00353348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Biały Montaż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.2.4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kabiny prysznicowej z brodzikiem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</w:tbl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tbl>
      <w:tblPr>
        <w:tblOverlap w:val="never"/>
        <w:tblW w:w="9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022"/>
        <w:gridCol w:w="5669"/>
        <w:gridCol w:w="595"/>
        <w:gridCol w:w="1022"/>
        <w:gridCol w:w="1013"/>
      </w:tblGrid>
      <w:tr w:rsidR="0001176E" w:rsidRPr="00AA7954" w:rsidTr="00353348">
        <w:trPr>
          <w:trHeight w:hRule="exact" w:val="2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Podstawa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Opis i wyliczenia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j.m.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Poszcz.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Razem</w:t>
            </w: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WC typu Geberit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umywalki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72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Wentylatora łazienkowego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bateri natryskowej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37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Dostawa i Montaż Bateri umywalkowej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72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1 2 4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1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Instalacja Elektryczna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.2.5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Oprawy oświetleniowe w sufitach podwieszanych - żarowa Led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6*22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kpl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132 000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132 000</w:t>
            </w:r>
          </w:p>
        </w:tc>
      </w:tr>
      <w:tr w:rsidR="0001176E" w:rsidRPr="00AA7954" w:rsidTr="00353348">
        <w:trPr>
          <w:trHeight w:hRule="exact"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Przeróbka instalacji elektrycznej związanej z montażem oświetlenia sufitowego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7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i podłączenia wentylatora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533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1 2 5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1*22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szt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22 000</w:t>
            </w:r>
          </w:p>
        </w:tc>
      </w:tr>
      <w:tr w:rsidR="0001176E" w:rsidRPr="00AA7954" w:rsidTr="00353348">
        <w:trPr>
          <w:trHeight w:hRule="exact" w:val="3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1.1.1</w:t>
            </w:r>
          </w:p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.3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b/>
                <w:bCs/>
                <w:sz w:val="20"/>
                <w:szCs w:val="20"/>
                <w:lang w:bidi="pl-PL"/>
              </w:rPr>
              <w:t>Roboty Porządkowe</w:t>
            </w:r>
          </w:p>
        </w:tc>
      </w:tr>
      <w:tr w:rsidR="0001176E" w:rsidRPr="00AA7954" w:rsidTr="00353348">
        <w:trPr>
          <w:trHeight w:hRule="exact" w:val="1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Oczyszczenie i zmycie po robotach budowlanych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6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d 1 1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36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1 3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poz 22+poz 15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m2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485 680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</w:tr>
      <w:tr w:rsidR="0001176E" w:rsidRPr="00AA7954" w:rsidTr="00353348">
        <w:trPr>
          <w:trHeight w:hRule="exact" w:val="1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bidi="pl-PL"/>
              </w:rPr>
            </w:pPr>
            <w:r w:rsidRPr="00AA7954">
              <w:rPr>
                <w:rFonts w:eastAsia="Calibri"/>
                <w:sz w:val="20"/>
                <w:szCs w:val="20"/>
                <w:lang w:bidi="pl-PL"/>
              </w:rPr>
              <w:t>485 680</w:t>
            </w:r>
          </w:p>
        </w:tc>
      </w:tr>
    </w:tbl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A7954">
        <w:rPr>
          <w:rFonts w:eastAsia="Calibri"/>
          <w:sz w:val="20"/>
          <w:szCs w:val="20"/>
        </w:rPr>
        <w:t xml:space="preserve">Zdjęcia remontowanego obiektu znajdują się pod linkiem </w:t>
      </w: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8" w:tgtFrame="_blank" w:history="1">
        <w:r w:rsidRPr="00AA7954">
          <w:rPr>
            <w:rFonts w:ascii="Arial" w:hAnsi="Arial" w:cs="Arial"/>
            <w:u w:val="single"/>
          </w:rPr>
          <w:t>https://photos.app.goo.gl/hiAUvj6WcFtHKoGp7</w:t>
        </w:r>
      </w:hyperlink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76E" w:rsidRPr="00AA7954" w:rsidRDefault="0001176E" w:rsidP="0001176E">
      <w:r w:rsidRPr="00AA7954">
        <w:lastRenderedPageBreak/>
        <w:tab/>
      </w:r>
      <w:r w:rsidRPr="00AA7954">
        <w:tab/>
      </w:r>
      <w:r w:rsidRPr="00AA7954">
        <w:tab/>
      </w:r>
      <w:r w:rsidRPr="00AA7954">
        <w:tab/>
      </w:r>
      <w:r w:rsidRPr="00AA7954">
        <w:tab/>
      </w:r>
      <w:r w:rsidRPr="00AA7954">
        <w:tab/>
      </w:r>
      <w:r w:rsidRPr="00AA7954">
        <w:tab/>
      </w:r>
      <w:r w:rsidRPr="00AA7954">
        <w:tab/>
      </w:r>
      <w:r w:rsidRPr="00AA7954">
        <w:tab/>
      </w:r>
      <w:r w:rsidRPr="00AA7954">
        <w:tab/>
        <w:t xml:space="preserve">Zał. nr 2 </w:t>
      </w:r>
    </w:p>
    <w:p w:rsidR="0001176E" w:rsidRPr="00AA7954" w:rsidRDefault="0001176E" w:rsidP="0001176E"/>
    <w:p w:rsidR="0001176E" w:rsidRPr="00AA7954" w:rsidRDefault="0001176E" w:rsidP="0001176E">
      <w:pPr>
        <w:autoSpaceDE w:val="0"/>
        <w:autoSpaceDN w:val="0"/>
        <w:adjustRightInd w:val="0"/>
        <w:ind w:left="360"/>
        <w:jc w:val="both"/>
        <w:rPr>
          <w:rFonts w:eastAsia="Calibri"/>
          <w:sz w:val="20"/>
          <w:szCs w:val="20"/>
          <w:lang w:val="x-none"/>
        </w:rPr>
      </w:pPr>
      <w:r w:rsidRPr="00AA7954">
        <w:rPr>
          <w:rFonts w:eastAsia="Calibri"/>
          <w:sz w:val="20"/>
          <w:szCs w:val="20"/>
          <w:lang w:val="x-none"/>
        </w:rPr>
        <w:t>Lista materiałów Zamawiającego do wbudowania przez Wykonawcę</w:t>
      </w:r>
    </w:p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rPr>
          <w:strike/>
        </w:rPr>
      </w:pPr>
    </w:p>
    <w:p w:rsidR="0001176E" w:rsidRPr="00AA7954" w:rsidRDefault="0001176E" w:rsidP="0001176E">
      <w:pPr>
        <w:ind w:firstLine="708"/>
        <w:jc w:val="center"/>
      </w:pPr>
    </w:p>
    <w:tbl>
      <w:tblPr>
        <w:tblpPr w:leftFromText="141" w:rightFromText="141" w:vertAnchor="text" w:horzAnchor="margin" w:tblpY="-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022"/>
        <w:gridCol w:w="3115"/>
        <w:gridCol w:w="907"/>
        <w:gridCol w:w="571"/>
      </w:tblGrid>
      <w:tr w:rsidR="0001176E" w:rsidRPr="00AA7954" w:rsidTr="00353348"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Lp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Symbol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4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right="2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j m</w:t>
            </w:r>
          </w:p>
        </w:tc>
      </w:tr>
      <w:tr w:rsidR="0001176E" w:rsidRPr="00AA7954" w:rsidTr="0035334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73727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CC Soholight 25x75 G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216,000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m2</w:t>
            </w:r>
          </w:p>
        </w:tc>
      </w:tr>
      <w:tr w:rsidR="0001176E" w:rsidRPr="00AA7954" w:rsidTr="00353348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73798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92" w:lineRule="exact"/>
              <w:jc w:val="center"/>
              <w:rPr>
                <w:sz w:val="19"/>
                <w:szCs w:val="19"/>
                <w:lang w:val="de-DE"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val="de-DE" w:eastAsia="pl-PL" w:bidi="pl-PL"/>
              </w:rPr>
              <w:t>ST SCANDINAVIA SOFT GREY 31x62 Gat 2 (1,54)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44,660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m2</w:t>
            </w:r>
          </w:p>
        </w:tc>
      </w:tr>
      <w:tr w:rsidR="0001176E" w:rsidRPr="00AA7954" w:rsidTr="0035334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73485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CC HARMONY PEARL lucido 25x75 G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216,000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m2</w:t>
            </w:r>
          </w:p>
        </w:tc>
      </w:tr>
      <w:tr w:rsidR="0001176E" w:rsidRPr="00AA7954" w:rsidTr="00353348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27827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87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KLEJ CERAMFLEX C2TE 25 kg elastyczny NIEBIESKI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1152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MAPEI 110 5kg fuga manhatan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MAPEI 111 5kg fuga srebny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21919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Silik MAPEI 111 srebrny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12,000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2910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Silik MAPEI 110 manhatan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12,000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23657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92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GRUNT JAMAX BETONGRUNT Z PIASKIEM 10L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10,000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64361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87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R Płyta g/k wodoodp SYNIA EXPERT 120x200 gr12,5mm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46,000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30681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87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R PROFIL UD 30 L-4mb przyścienny grub 0,6mm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30428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92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R PROFIL CD 60 L-4mb GŁÓWNY grub 0,6mm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1,000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szt</w:t>
            </w:r>
          </w:p>
        </w:tc>
      </w:tr>
      <w:tr w:rsidR="0001176E" w:rsidRPr="00AA7954" w:rsidTr="00353348">
        <w:trPr>
          <w:trHeight w:hRule="exact" w:val="5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ind w:left="18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</w:pPr>
          </w:p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39167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76E" w:rsidRPr="00AA7954" w:rsidRDefault="0001176E" w:rsidP="00353348">
            <w:pPr>
              <w:widowControl w:val="0"/>
              <w:spacing w:line="192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ST SIENA GRIGIA 31x62 Gat2 Perugia (1,34)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45,560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6E" w:rsidRPr="00AA7954" w:rsidRDefault="0001176E" w:rsidP="00353348">
            <w:pPr>
              <w:widowControl w:val="0"/>
              <w:spacing w:line="178" w:lineRule="exact"/>
              <w:ind w:left="160"/>
              <w:jc w:val="center"/>
              <w:rPr>
                <w:sz w:val="19"/>
                <w:szCs w:val="19"/>
                <w:lang w:eastAsia="pl-PL"/>
              </w:rPr>
            </w:pPr>
            <w:r w:rsidRPr="00AA7954">
              <w:rPr>
                <w:rFonts w:ascii="Arial" w:eastAsia="Arial" w:hAnsi="Arial" w:cs="Arial"/>
                <w:sz w:val="16"/>
                <w:szCs w:val="16"/>
                <w:lang w:eastAsia="pl-PL" w:bidi="pl-PL"/>
              </w:rPr>
              <w:t>m2</w:t>
            </w:r>
          </w:p>
        </w:tc>
      </w:tr>
    </w:tbl>
    <w:p w:rsidR="0001176E" w:rsidRPr="00AA7954" w:rsidRDefault="0001176E" w:rsidP="0001176E">
      <w:pPr>
        <w:jc w:val="center"/>
        <w:rPr>
          <w:vanish/>
        </w:rPr>
      </w:pPr>
    </w:p>
    <w:p w:rsidR="0001176E" w:rsidRPr="00AA7954" w:rsidRDefault="0001176E" w:rsidP="0001176E">
      <w:pPr>
        <w:jc w:val="center"/>
      </w:pPr>
    </w:p>
    <w:p w:rsidR="0001176E" w:rsidRPr="00AA7954" w:rsidRDefault="0001176E" w:rsidP="0001176E"/>
    <w:p w:rsidR="0001176E" w:rsidRPr="00AA7954" w:rsidRDefault="0001176E" w:rsidP="0001176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1176E" w:rsidRPr="00AA7954" w:rsidRDefault="0001176E" w:rsidP="0001176E">
      <w:pPr>
        <w:ind w:firstLine="709"/>
        <w:rPr>
          <w:rFonts w:ascii="Arial" w:hAnsi="Arial" w:cs="Arial"/>
          <w:sz w:val="20"/>
          <w:szCs w:val="20"/>
        </w:rPr>
      </w:pPr>
    </w:p>
    <w:p w:rsidR="000C20BF" w:rsidRDefault="000C20BF">
      <w:bookmarkStart w:id="4" w:name="_GoBack"/>
      <w:bookmarkEnd w:id="4"/>
    </w:p>
    <w:sectPr w:rsidR="000C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81" w:rsidRDefault="0001176E">
    <w:pPr>
      <w:rPr>
        <w:sz w:val="2"/>
        <w:szCs w:val="2"/>
      </w:rPr>
    </w:pPr>
    <w:r w:rsidRPr="00014432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918210</wp:posOffset>
              </wp:positionH>
              <wp:positionV relativeFrom="page">
                <wp:posOffset>10475595</wp:posOffset>
              </wp:positionV>
              <wp:extent cx="1320165" cy="196850"/>
              <wp:effectExtent l="0" t="0" r="13335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1" w:rsidRDefault="0001176E">
                          <w:pPr>
                            <w:pStyle w:val="Style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</w:rPr>
                            <w:t xml:space="preserve">- </w:t>
                          </w:r>
                          <w:r w:rsidRPr="00014432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014432">
                            <w:fldChar w:fldCharType="separate"/>
                          </w:r>
                          <w:r w:rsidRPr="0001176E">
                            <w:rPr>
                              <w:rStyle w:val="CharStyle12"/>
                              <w:noProof/>
                            </w:rPr>
                            <w:t>9</w:t>
                          </w:r>
                          <w:r>
                            <w:rPr>
                              <w:rStyle w:val="CharStyle12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</w:rPr>
                            <w:t xml:space="preserve"> -</w:t>
                          </w:r>
                        </w:p>
                        <w:p w:rsidR="00BD7281" w:rsidRDefault="0001176E">
                          <w:pPr>
                            <w:pStyle w:val="Style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</w:rPr>
                            <w:t>Norma PRO Wersja 4 58 Nr seryjny 36317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2.3pt;margin-top:824.85pt;width:103.9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" filled="f" stroked="f">
              <v:textbox style="mso-fit-shape-to-text:t" inset="0,0,0,0">
                <w:txbxContent>
                  <w:p w:rsidR="00BD7281" w:rsidRDefault="0001176E">
                    <w:pPr>
                      <w:pStyle w:val="Style10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</w:rPr>
                      <w:t xml:space="preserve">- </w:t>
                    </w:r>
                    <w:r w:rsidRPr="00014432">
                      <w:fldChar w:fldCharType="begin"/>
                    </w:r>
                    <w:r>
                      <w:instrText xml:space="preserve"> PAGE \* MERGEFORMAT </w:instrText>
                    </w:r>
                    <w:r w:rsidRPr="00014432">
                      <w:fldChar w:fldCharType="separate"/>
                    </w:r>
                    <w:r w:rsidRPr="0001176E">
                      <w:rPr>
                        <w:rStyle w:val="CharStyle12"/>
                        <w:noProof/>
                      </w:rPr>
                      <w:t>9</w:t>
                    </w:r>
                    <w:r>
                      <w:rPr>
                        <w:rStyle w:val="CharStyle12"/>
                      </w:rPr>
                      <w:fldChar w:fldCharType="end"/>
                    </w:r>
                    <w:r>
                      <w:rPr>
                        <w:rStyle w:val="CharStyle12"/>
                      </w:rPr>
                      <w:t xml:space="preserve"> -</w:t>
                    </w:r>
                  </w:p>
                  <w:p w:rsidR="00BD7281" w:rsidRDefault="0001176E">
                    <w:pPr>
                      <w:pStyle w:val="Style10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</w:rPr>
                      <w:t>Norma PRO Wersja 4 58 Nr seryjny 36317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81" w:rsidRDefault="0001176E" w:rsidP="00880F17">
    <w:pPr>
      <w:jc w:val="center"/>
      <w:rPr>
        <w:sz w:val="2"/>
        <w:szCs w:val="2"/>
      </w:rPr>
    </w:pPr>
  </w:p>
  <w:p w:rsidR="00BD7281" w:rsidRDefault="0001176E" w:rsidP="00880F17">
    <w:pPr>
      <w:jc w:val="center"/>
      <w:rPr>
        <w:sz w:val="2"/>
        <w:szCs w:val="2"/>
      </w:rPr>
    </w:pPr>
  </w:p>
  <w:p w:rsidR="00BD7281" w:rsidRDefault="0001176E" w:rsidP="00880F17">
    <w:pPr>
      <w:jc w:val="center"/>
      <w:rPr>
        <w:sz w:val="2"/>
        <w:szCs w:val="2"/>
      </w:rPr>
    </w:pPr>
  </w:p>
  <w:p w:rsidR="00BD7281" w:rsidRPr="006B0B0A" w:rsidRDefault="0001176E" w:rsidP="00880F17">
    <w:pPr>
      <w:jc w:val="center"/>
      <w:rPr>
        <w:sz w:val="2"/>
        <w:szCs w:val="2"/>
      </w:rPr>
    </w:pPr>
    <w:r w:rsidRPr="006B0B0A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1704975</wp:posOffset>
              </wp:positionH>
              <wp:positionV relativeFrom="page">
                <wp:posOffset>323850</wp:posOffset>
              </wp:positionV>
              <wp:extent cx="3714750" cy="146050"/>
              <wp:effectExtent l="0" t="0" r="0" b="63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81" w:rsidRPr="006B0B0A" w:rsidRDefault="0001176E">
                          <w:pPr>
                            <w:pStyle w:val="Style10"/>
                            <w:shd w:val="clear" w:color="auto" w:fill="auto"/>
                            <w:tabs>
                              <w:tab w:val="right" w:pos="5160"/>
                            </w:tabs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34.25pt;margin-top:25.5pt;width:292.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" filled="f" stroked="f">
              <v:textbox style="mso-fit-shape-to-text:t" inset="0,0,0,0">
                <w:txbxContent>
                  <w:p w:rsidR="00BD7281" w:rsidRPr="006B0B0A" w:rsidRDefault="0001176E">
                    <w:pPr>
                      <w:pStyle w:val="Style10"/>
                      <w:shd w:val="clear" w:color="auto" w:fill="auto"/>
                      <w:tabs>
                        <w:tab w:val="right" w:pos="5160"/>
                      </w:tabs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73"/>
    <w:multiLevelType w:val="hybridMultilevel"/>
    <w:tmpl w:val="CBBEDA3E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AC0DD9C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6C2F"/>
    <w:multiLevelType w:val="hybridMultilevel"/>
    <w:tmpl w:val="D9FE8020"/>
    <w:lvl w:ilvl="0" w:tplc="AA3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DA3607C0">
      <w:start w:val="7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76D0"/>
    <w:multiLevelType w:val="hybridMultilevel"/>
    <w:tmpl w:val="5A642322"/>
    <w:lvl w:ilvl="0" w:tplc="36AE1A7C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1FBF"/>
    <w:multiLevelType w:val="hybridMultilevel"/>
    <w:tmpl w:val="3B08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B57E6"/>
    <w:multiLevelType w:val="multilevel"/>
    <w:tmpl w:val="21B81C7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9D901B9"/>
    <w:multiLevelType w:val="hybridMultilevel"/>
    <w:tmpl w:val="2A42AA7A"/>
    <w:lvl w:ilvl="0" w:tplc="B080A9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A550C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54447"/>
    <w:multiLevelType w:val="hybridMultilevel"/>
    <w:tmpl w:val="9D14B00C"/>
    <w:lvl w:ilvl="0" w:tplc="5CF8066C">
      <w:start w:val="1"/>
      <w:numFmt w:val="lowerLetter"/>
      <w:lvlText w:val="%1)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3F145FA"/>
    <w:multiLevelType w:val="multilevel"/>
    <w:tmpl w:val="69402E4E"/>
    <w:lvl w:ilvl="0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sz w:val="22"/>
      </w:rPr>
    </w:lvl>
    <w:lvl w:ilvl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1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1B72"/>
    <w:multiLevelType w:val="hybridMultilevel"/>
    <w:tmpl w:val="3C5A95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663DC5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93228"/>
    <w:multiLevelType w:val="multilevel"/>
    <w:tmpl w:val="D8C80A82"/>
    <w:lvl w:ilvl="0">
      <w:start w:val="1"/>
      <w:numFmt w:val="lowerLetter"/>
      <w:lvlText w:val="%1)"/>
      <w:lvlJc w:val="left"/>
      <w:pPr>
        <w:tabs>
          <w:tab w:val="num" w:pos="8120"/>
        </w:tabs>
        <w:ind w:left="81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10024"/>
        </w:tabs>
        <w:ind w:left="10024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0640"/>
        </w:tabs>
        <w:ind w:left="106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1360"/>
        </w:tabs>
        <w:ind w:left="11360" w:hanging="360"/>
      </w:pPr>
    </w:lvl>
    <w:lvl w:ilvl="5">
      <w:start w:val="1"/>
      <w:numFmt w:val="lowerRoman"/>
      <w:lvlText w:val="%6."/>
      <w:lvlJc w:val="right"/>
      <w:pPr>
        <w:tabs>
          <w:tab w:val="num" w:pos="12080"/>
        </w:tabs>
        <w:ind w:left="12080" w:hanging="180"/>
      </w:pPr>
    </w:lvl>
    <w:lvl w:ilvl="6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13520"/>
        </w:tabs>
        <w:ind w:left="13520" w:hanging="360"/>
      </w:pPr>
    </w:lvl>
    <w:lvl w:ilvl="8">
      <w:start w:val="1"/>
      <w:numFmt w:val="lowerRoman"/>
      <w:lvlText w:val="%9."/>
      <w:lvlJc w:val="right"/>
      <w:pPr>
        <w:tabs>
          <w:tab w:val="num" w:pos="14240"/>
        </w:tabs>
        <w:ind w:left="14240" w:hanging="180"/>
      </w:pPr>
    </w:lvl>
  </w:abstractNum>
  <w:abstractNum w:abstractNumId="17" w15:restartNumberingAfterBreak="0">
    <w:nsid w:val="2ECF7ED1"/>
    <w:multiLevelType w:val="multilevel"/>
    <w:tmpl w:val="21B81C7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1251868"/>
    <w:multiLevelType w:val="multilevel"/>
    <w:tmpl w:val="0B5873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000000"/>
        <w:sz w:val="18"/>
        <w:szCs w:val="20"/>
        <w:lang w:val="x-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C5C69"/>
    <w:multiLevelType w:val="hybridMultilevel"/>
    <w:tmpl w:val="8346B2FA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00E61"/>
    <w:multiLevelType w:val="hybridMultilevel"/>
    <w:tmpl w:val="552A81F0"/>
    <w:lvl w:ilvl="0" w:tplc="B14C44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8850D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ECCCA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9AAB56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440C9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5E2787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99AB32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E12DD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EDE321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F53418"/>
    <w:multiLevelType w:val="hybridMultilevel"/>
    <w:tmpl w:val="D6869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83A28"/>
    <w:multiLevelType w:val="hybridMultilevel"/>
    <w:tmpl w:val="286ACF36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61BCF"/>
    <w:multiLevelType w:val="hybridMultilevel"/>
    <w:tmpl w:val="02C4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3584E"/>
    <w:multiLevelType w:val="hybridMultilevel"/>
    <w:tmpl w:val="79902CA0"/>
    <w:lvl w:ilvl="0" w:tplc="AAFE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9D42980C">
      <w:start w:val="1"/>
      <w:numFmt w:val="lowerLetter"/>
      <w:lvlText w:val="%3)"/>
      <w:lvlJc w:val="left"/>
      <w:pPr>
        <w:tabs>
          <w:tab w:val="num" w:pos="9008"/>
        </w:tabs>
        <w:ind w:left="900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F571BEB"/>
    <w:multiLevelType w:val="hybridMultilevel"/>
    <w:tmpl w:val="21923D90"/>
    <w:lvl w:ilvl="0" w:tplc="34CCCC08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04DD4"/>
    <w:multiLevelType w:val="multilevel"/>
    <w:tmpl w:val="0EE6C9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9F37B2"/>
    <w:multiLevelType w:val="hybridMultilevel"/>
    <w:tmpl w:val="6C989CF0"/>
    <w:lvl w:ilvl="0" w:tplc="5F92B9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2F45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B7EC0"/>
    <w:multiLevelType w:val="multilevel"/>
    <w:tmpl w:val="2DAC8D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2E29CE"/>
    <w:multiLevelType w:val="hybridMultilevel"/>
    <w:tmpl w:val="C332D3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72383804">
      <w:start w:val="2"/>
      <w:numFmt w:val="decimal"/>
      <w:lvlText w:val="%3."/>
      <w:lvlJc w:val="left"/>
      <w:pPr>
        <w:ind w:left="2264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000928"/>
    <w:multiLevelType w:val="hybridMultilevel"/>
    <w:tmpl w:val="A88A1F36"/>
    <w:lvl w:ilvl="0" w:tplc="C2363B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FB20B56"/>
    <w:multiLevelType w:val="multilevel"/>
    <w:tmpl w:val="0638E7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140C5"/>
    <w:multiLevelType w:val="hybridMultilevel"/>
    <w:tmpl w:val="62189736"/>
    <w:lvl w:ilvl="0" w:tplc="CE90F4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CA5FB1"/>
    <w:multiLevelType w:val="hybridMultilevel"/>
    <w:tmpl w:val="C01C8F62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7" w15:restartNumberingAfterBreak="0">
    <w:nsid w:val="63F61AC0"/>
    <w:multiLevelType w:val="hybridMultilevel"/>
    <w:tmpl w:val="8E02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C6923"/>
    <w:multiLevelType w:val="multilevel"/>
    <w:tmpl w:val="2E4A1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3BC518F"/>
    <w:multiLevelType w:val="hybridMultilevel"/>
    <w:tmpl w:val="5A1A136E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1" w15:restartNumberingAfterBreak="0">
    <w:nsid w:val="746A56E3"/>
    <w:multiLevelType w:val="hybridMultilevel"/>
    <w:tmpl w:val="12407374"/>
    <w:lvl w:ilvl="0" w:tplc="A58201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4B07F0"/>
    <w:multiLevelType w:val="hybridMultilevel"/>
    <w:tmpl w:val="98349A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D3B20FE2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7CF09C0"/>
    <w:multiLevelType w:val="multilevel"/>
    <w:tmpl w:val="CE0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E128D7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23634F"/>
    <w:multiLevelType w:val="hybridMultilevel"/>
    <w:tmpl w:val="F2D0B59C"/>
    <w:lvl w:ilvl="0" w:tplc="C276C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6E2C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3"/>
  </w:num>
  <w:num w:numId="3">
    <w:abstractNumId w:val="32"/>
  </w:num>
  <w:num w:numId="4">
    <w:abstractNumId w:val="18"/>
  </w:num>
  <w:num w:numId="5">
    <w:abstractNumId w:val="33"/>
  </w:num>
  <w:num w:numId="6">
    <w:abstractNumId w:val="4"/>
  </w:num>
  <w:num w:numId="7">
    <w:abstractNumId w:val="12"/>
  </w:num>
  <w:num w:numId="8">
    <w:abstractNumId w:val="0"/>
  </w:num>
  <w:num w:numId="9">
    <w:abstractNumId w:val="28"/>
  </w:num>
  <w:num w:numId="10">
    <w:abstractNumId w:val="22"/>
  </w:num>
  <w:num w:numId="11">
    <w:abstractNumId w:val="31"/>
  </w:num>
  <w:num w:numId="12">
    <w:abstractNumId w:val="15"/>
  </w:num>
  <w:num w:numId="13">
    <w:abstractNumId w:val="42"/>
  </w:num>
  <w:num w:numId="14">
    <w:abstractNumId w:val="3"/>
  </w:num>
  <w:num w:numId="15">
    <w:abstractNumId w:val="3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0"/>
  </w:num>
  <w:num w:numId="20">
    <w:abstractNumId w:val="46"/>
  </w:num>
  <w:num w:numId="21">
    <w:abstractNumId w:val="30"/>
  </w:num>
  <w:num w:numId="22">
    <w:abstractNumId w:val="36"/>
  </w:num>
  <w:num w:numId="23">
    <w:abstractNumId w:val="23"/>
  </w:num>
  <w:num w:numId="24">
    <w:abstractNumId w:val="13"/>
  </w:num>
  <w:num w:numId="25">
    <w:abstractNumId w:val="21"/>
  </w:num>
  <w:num w:numId="26">
    <w:abstractNumId w:val="41"/>
  </w:num>
  <w:num w:numId="27">
    <w:abstractNumId w:val="24"/>
  </w:num>
  <w:num w:numId="28">
    <w:abstractNumId w:val="17"/>
  </w:num>
  <w:num w:numId="29">
    <w:abstractNumId w:val="2"/>
  </w:num>
  <w:num w:numId="30">
    <w:abstractNumId w:val="14"/>
  </w:num>
  <w:num w:numId="31">
    <w:abstractNumId w:val="16"/>
  </w:num>
  <w:num w:numId="32">
    <w:abstractNumId w:val="25"/>
  </w:num>
  <w:num w:numId="33">
    <w:abstractNumId w:val="26"/>
  </w:num>
  <w:num w:numId="34">
    <w:abstractNumId w:val="10"/>
  </w:num>
  <w:num w:numId="35">
    <w:abstractNumId w:val="29"/>
  </w:num>
  <w:num w:numId="36">
    <w:abstractNumId w:val="7"/>
  </w:num>
  <w:num w:numId="37">
    <w:abstractNumId w:val="1"/>
  </w:num>
  <w:num w:numId="38">
    <w:abstractNumId w:val="47"/>
  </w:num>
  <w:num w:numId="39">
    <w:abstractNumId w:val="40"/>
  </w:num>
  <w:num w:numId="40">
    <w:abstractNumId w:val="44"/>
  </w:num>
  <w:num w:numId="41">
    <w:abstractNumId w:val="34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E"/>
    <w:rsid w:val="0001176E"/>
    <w:rsid w:val="000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F6D9B-3E7D-494A-BC22-F5452EF1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117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1176E"/>
    <w:pPr>
      <w:keepNext/>
      <w:jc w:val="both"/>
      <w:outlineLvl w:val="2"/>
    </w:pPr>
    <w:rPr>
      <w:b/>
      <w:sz w:val="22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176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7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1176E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01176E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01176E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117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rsid w:val="0001176E"/>
    <w:pPr>
      <w:ind w:firstLine="708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117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01176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76E"/>
    <w:rPr>
      <w:rFonts w:ascii="Times New Roman" w:eastAsia="Times New Roman" w:hAnsi="Times New Roman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01176E"/>
    <w:pPr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01176E"/>
    <w:pPr>
      <w:ind w:left="284" w:firstLine="424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17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011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umerstrony">
    <w:name w:val="page number"/>
    <w:rsid w:val="0001176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01176E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117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5">
    <w:name w:val="25"/>
    <w:basedOn w:val="Normalny"/>
    <w:autoRedefine/>
    <w:rsid w:val="0001176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1176E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1176E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01176E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1176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p0">
    <w:name w:val="p0"/>
    <w:basedOn w:val="Normalny"/>
    <w:uiPriority w:val="99"/>
    <w:rsid w:val="0001176E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1176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01176E"/>
    <w:pPr>
      <w:ind w:left="709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76E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rsid w:val="000117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176E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176E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01176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1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01176E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rsid w:val="0001176E"/>
    <w:rPr>
      <w:rFonts w:ascii="Tahoma" w:eastAsia="Times New Roman" w:hAnsi="Tahoma" w:cs="Times New Roman"/>
      <w:sz w:val="16"/>
      <w:szCs w:val="20"/>
      <w:lang w:val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01176E"/>
    <w:pPr>
      <w:ind w:left="708"/>
    </w:pPr>
    <w:rPr>
      <w:lang w:val="x-none"/>
    </w:rPr>
  </w:style>
  <w:style w:type="paragraph" w:customStyle="1" w:styleId="Tekstpodstawowywcity22">
    <w:name w:val="Tekst podstawowy wcięty 22"/>
    <w:basedOn w:val="Normalny"/>
    <w:uiPriority w:val="99"/>
    <w:rsid w:val="0001176E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011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176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76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01176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1176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7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01176E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01176E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01176E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BodyText2">
    <w:name w:val="Body Text 2"/>
    <w:basedOn w:val="Normalny"/>
    <w:rsid w:val="0001176E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01176E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01176E"/>
    <w:rPr>
      <w:i/>
      <w:iCs/>
      <w:color w:val="404040"/>
    </w:rPr>
  </w:style>
  <w:style w:type="character" w:styleId="Hipercze">
    <w:name w:val="Hyperlink"/>
    <w:unhideWhenUsed/>
    <w:rsid w:val="0001176E"/>
    <w:rPr>
      <w:color w:val="0000FF"/>
      <w:u w:val="single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01176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01176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176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01176E"/>
    <w:rPr>
      <w:vertAlign w:val="superscript"/>
    </w:rPr>
  </w:style>
  <w:style w:type="character" w:styleId="UyteHipercze">
    <w:name w:val="FollowedHyperlink"/>
    <w:unhideWhenUsed/>
    <w:rsid w:val="0001176E"/>
    <w:rPr>
      <w:color w:val="954F72"/>
      <w:u w:val="single"/>
    </w:rPr>
  </w:style>
  <w:style w:type="character" w:customStyle="1" w:styleId="afpanelgrouplayout">
    <w:name w:val="af_panelgrouplayout"/>
    <w:rsid w:val="0001176E"/>
  </w:style>
  <w:style w:type="paragraph" w:customStyle="1" w:styleId="Tekstpodstawowywcity21">
    <w:name w:val="Tekst podstawowy wcięty 21"/>
    <w:basedOn w:val="Normalny"/>
    <w:rsid w:val="0001176E"/>
    <w:pPr>
      <w:ind w:left="284" w:hanging="284"/>
      <w:jc w:val="both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01176E"/>
    <w:pPr>
      <w:widowControl w:val="0"/>
      <w:suppressAutoHyphens/>
      <w:spacing w:line="360" w:lineRule="auto"/>
    </w:pPr>
    <w:rPr>
      <w:rFonts w:eastAsia="Lucida Sans Unicode"/>
      <w:b/>
      <w:kern w:val="1"/>
      <w:sz w:val="22"/>
      <w:lang w:eastAsia="pl-PL"/>
    </w:rPr>
  </w:style>
  <w:style w:type="paragraph" w:customStyle="1" w:styleId="Tekstpodstawowywcity211">
    <w:name w:val="Tekst podstawowy wcięty 211"/>
    <w:basedOn w:val="Normalny"/>
    <w:rsid w:val="0001176E"/>
    <w:pPr>
      <w:widowControl w:val="0"/>
      <w:suppressAutoHyphens/>
      <w:spacing w:line="360" w:lineRule="auto"/>
      <w:ind w:left="284"/>
    </w:pPr>
    <w:rPr>
      <w:rFonts w:eastAsia="Lucida Sans Unicode"/>
      <w:kern w:val="1"/>
      <w:sz w:val="22"/>
      <w:lang w:eastAsia="pl-PL"/>
    </w:rPr>
  </w:style>
  <w:style w:type="paragraph" w:styleId="NormalnyWeb">
    <w:name w:val="Normal (Web)"/>
    <w:basedOn w:val="Normalny"/>
    <w:rsid w:val="0001176E"/>
    <w:pPr>
      <w:spacing w:before="100" w:beforeAutospacing="1" w:after="100" w:afterAutospacing="1"/>
    </w:pPr>
    <w:rPr>
      <w:rFonts w:ascii="Verdana" w:hAnsi="Verdana"/>
      <w:color w:val="303030"/>
      <w:sz w:val="17"/>
      <w:szCs w:val="17"/>
      <w:lang w:eastAsia="pl-PL"/>
    </w:rPr>
  </w:style>
  <w:style w:type="character" w:styleId="Pogrubienie">
    <w:name w:val="Strong"/>
    <w:qFormat/>
    <w:rsid w:val="0001176E"/>
    <w:rPr>
      <w:b/>
      <w:bCs/>
    </w:rPr>
  </w:style>
  <w:style w:type="paragraph" w:styleId="Tytu">
    <w:name w:val="Title"/>
    <w:basedOn w:val="Normalny"/>
    <w:link w:val="TytuZnak"/>
    <w:qFormat/>
    <w:rsid w:val="0001176E"/>
    <w:pPr>
      <w:autoSpaceDE w:val="0"/>
      <w:autoSpaceDN w:val="0"/>
      <w:adjustRightInd w:val="0"/>
      <w:jc w:val="center"/>
    </w:pPr>
    <w:rPr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01176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ekstmakra1">
    <w:name w:val="Tekst makra1"/>
    <w:basedOn w:val="Tekstpodstawowy"/>
    <w:rsid w:val="0001176E"/>
    <w:pPr>
      <w:suppressAutoHyphens/>
      <w:spacing w:after="12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Znak3ZnakZnakZnakZnakZnakZnakZnakZnak">
    <w:name w:val="Znak3 Znak Znak Znak Znak Znak Znak Znak Znak"/>
    <w:basedOn w:val="Normalny"/>
    <w:rsid w:val="0001176E"/>
    <w:rPr>
      <w:rFonts w:ascii="Arial" w:hAnsi="Arial"/>
      <w:sz w:val="20"/>
      <w:lang w:eastAsia="pl-PL"/>
    </w:rPr>
  </w:style>
  <w:style w:type="character" w:customStyle="1" w:styleId="msoins0">
    <w:name w:val="msoins"/>
    <w:rsid w:val="0001176E"/>
    <w:rPr>
      <w:u w:val="single"/>
    </w:rPr>
  </w:style>
  <w:style w:type="paragraph" w:customStyle="1" w:styleId="divpoint">
    <w:name w:val="div.point"/>
    <w:rsid w:val="0001176E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01176E"/>
    <w:rPr>
      <w:color w:val="808080"/>
      <w:shd w:val="clear" w:color="auto" w:fill="E6E6E6"/>
    </w:rPr>
  </w:style>
  <w:style w:type="character" w:customStyle="1" w:styleId="CharStyle5Exact">
    <w:name w:val="Char Style 5 Exact"/>
    <w:link w:val="Style4"/>
    <w:rsid w:val="0001176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Exact"/>
    <w:rsid w:val="0001176E"/>
    <w:pPr>
      <w:widowControl w:val="0"/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6">
    <w:name w:val="Char Style 6"/>
    <w:link w:val="Style2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6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7">
    <w:name w:val="Char Style 7"/>
    <w:rsid w:val="0001176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8">
    <w:name w:val="Char Style 8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9">
    <w:name w:val="Char Style 9"/>
    <w:rsid w:val="0001176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11">
    <w:name w:val="Char Style 11"/>
    <w:link w:val="Style10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2">
    <w:name w:val="Char Style 12"/>
    <w:rsid w:val="0001176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13">
    <w:name w:val="Char Style 13"/>
    <w:rsid w:val="0001176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CharStyle15">
    <w:name w:val="Char Style 15"/>
    <w:link w:val="Style14"/>
    <w:rsid w:val="000117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1176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26">
    <w:name w:val="Char Style 26"/>
    <w:link w:val="Style25"/>
    <w:rsid w:val="0001176E"/>
    <w:rPr>
      <w:sz w:val="19"/>
      <w:szCs w:val="19"/>
      <w:shd w:val="clear" w:color="auto" w:fill="FFFFFF"/>
    </w:rPr>
  </w:style>
  <w:style w:type="character" w:customStyle="1" w:styleId="CharStyle27">
    <w:name w:val="Char Style 27"/>
    <w:rsid w:val="000117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5">
    <w:name w:val="Style 25"/>
    <w:basedOn w:val="Normalny"/>
    <w:link w:val="CharStyle26"/>
    <w:rsid w:val="0001176E"/>
    <w:pPr>
      <w:widowControl w:val="0"/>
      <w:shd w:val="clear" w:color="auto" w:fill="FFFFFF"/>
      <w:spacing w:before="520" w:line="226" w:lineRule="exact"/>
      <w:jc w:val="both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hiAUvj6WcFtHKoGp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5113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2019-10-21T14:33:00Z</dcterms:created>
  <dcterms:modified xsi:type="dcterms:W3CDTF">2019-10-21T14:34:00Z</dcterms:modified>
</cp:coreProperties>
</file>