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8E" w:rsidRPr="00110B8E" w:rsidRDefault="00110B8E" w:rsidP="00110B8E">
      <w:pPr>
        <w:suppressAutoHyphens/>
        <w:spacing w:after="240" w:line="240" w:lineRule="auto"/>
        <w:jc w:val="center"/>
        <w:rPr>
          <w:rFonts w:ascii="Times New Roman" w:eastAsia="Arial" w:hAnsi="Times New Roman" w:cs="Times New Roman"/>
          <w:sz w:val="24"/>
          <w:szCs w:val="20"/>
          <w:lang w:eastAsia="ar-SA"/>
        </w:rPr>
      </w:pPr>
      <w:bookmarkStart w:id="0" w:name="_GoBack"/>
      <w:bookmarkEnd w:id="0"/>
      <w:r w:rsidRPr="00110B8E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druk nr </w:t>
      </w:r>
      <w:r w:rsidRPr="00110B8E">
        <w:rPr>
          <w:rFonts w:ascii="Times New Roman" w:eastAsia="Arial" w:hAnsi="Times New Roman" w:cs="Times New Roman"/>
          <w:sz w:val="24"/>
          <w:szCs w:val="20"/>
          <w:lang w:eastAsia="ar-SA"/>
        </w:rPr>
        <w:tab/>
      </w:r>
      <w:r w:rsidRPr="00110B8E">
        <w:rPr>
          <w:rFonts w:ascii="Times New Roman" w:eastAsia="Arial" w:hAnsi="Times New Roman" w:cs="Times New Roman"/>
          <w:sz w:val="24"/>
          <w:szCs w:val="20"/>
          <w:lang w:eastAsia="ar-SA"/>
        </w:rPr>
        <w:tab/>
      </w:r>
      <w:r w:rsidRPr="00110B8E">
        <w:rPr>
          <w:rFonts w:ascii="Times New Roman" w:eastAsia="Arial" w:hAnsi="Times New Roman" w:cs="Times New Roman"/>
          <w:sz w:val="24"/>
          <w:szCs w:val="20"/>
          <w:lang w:eastAsia="ar-SA"/>
        </w:rPr>
        <w:tab/>
      </w:r>
      <w:r w:rsidRPr="00110B8E">
        <w:rPr>
          <w:rFonts w:ascii="Times New Roman" w:eastAsia="Arial" w:hAnsi="Times New Roman" w:cs="Times New Roman"/>
          <w:sz w:val="24"/>
          <w:szCs w:val="20"/>
          <w:lang w:eastAsia="ar-SA"/>
        </w:rPr>
        <w:tab/>
      </w:r>
      <w:r w:rsidRPr="00110B8E">
        <w:rPr>
          <w:rFonts w:ascii="Times New Roman" w:eastAsia="Arial" w:hAnsi="Times New Roman" w:cs="Times New Roman"/>
          <w:sz w:val="24"/>
          <w:szCs w:val="20"/>
          <w:lang w:eastAsia="ar-SA"/>
        </w:rPr>
        <w:tab/>
      </w:r>
      <w:r w:rsidRPr="00110B8E">
        <w:rPr>
          <w:rFonts w:ascii="Times New Roman" w:eastAsia="Arial" w:hAnsi="Times New Roman" w:cs="Times New Roman"/>
          <w:sz w:val="24"/>
          <w:szCs w:val="20"/>
          <w:lang w:eastAsia="ar-SA"/>
        </w:rPr>
        <w:tab/>
        <w:t>projekt Prezydenta Miasta Krakowa</w:t>
      </w:r>
    </w:p>
    <w:p w:rsidR="00110B8E" w:rsidRPr="00110B8E" w:rsidRDefault="00110B8E" w:rsidP="00110B8E">
      <w:pPr>
        <w:suppressAutoHyphens/>
        <w:spacing w:after="480" w:line="360" w:lineRule="auto"/>
        <w:jc w:val="center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110B8E">
        <w:rPr>
          <w:rFonts w:ascii="Times New Roman" w:eastAsia="Arial" w:hAnsi="Times New Roman" w:cs="Times New Roman"/>
          <w:sz w:val="24"/>
          <w:szCs w:val="20"/>
          <w:lang w:eastAsia="ar-SA"/>
        </w:rPr>
        <w:t>UCHWAŁA NR</w:t>
      </w:r>
      <w:r w:rsidRPr="00110B8E">
        <w:rPr>
          <w:rFonts w:ascii="Times New Roman" w:eastAsia="Arial" w:hAnsi="Times New Roman" w:cs="Times New Roman"/>
          <w:sz w:val="24"/>
          <w:szCs w:val="20"/>
          <w:lang w:eastAsia="ar-SA"/>
        </w:rPr>
        <w:br/>
      </w:r>
      <w:r w:rsidRPr="00110B8E">
        <w:rPr>
          <w:rFonts w:ascii="Times New Roman" w:eastAsia="Arial" w:hAnsi="Times New Roman" w:cs="Times New Roman"/>
          <w:sz w:val="24"/>
          <w:szCs w:val="24"/>
          <w:lang w:eastAsia="ar-SA"/>
        </w:rPr>
        <w:t>RADY MIASTA KRAKOWA</w:t>
      </w:r>
      <w:r w:rsidRPr="00110B8E">
        <w:rPr>
          <w:rFonts w:ascii="Times New Roman" w:eastAsia="Arial" w:hAnsi="Times New Roman" w:cs="Times New Roman"/>
          <w:sz w:val="24"/>
          <w:szCs w:val="20"/>
          <w:lang w:eastAsia="ar-SA"/>
        </w:rPr>
        <w:br/>
        <w:t xml:space="preserve">z dnia </w:t>
      </w:r>
    </w:p>
    <w:p w:rsidR="00110B8E" w:rsidRPr="00110B8E" w:rsidRDefault="00110B8E" w:rsidP="00FA22CA">
      <w:pPr>
        <w:spacing w:after="360" w:line="240" w:lineRule="auto"/>
        <w:jc w:val="center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110B8E">
        <w:rPr>
          <w:rFonts w:ascii="Times New Roman" w:eastAsia="Arial" w:hAnsi="Times New Roman" w:cs="Times New Roman"/>
          <w:sz w:val="24"/>
          <w:szCs w:val="20"/>
          <w:lang w:eastAsia="ar-SA"/>
        </w:rPr>
        <w:t>w sprawie ustanowienia pomników przyrody na terenie miasta Krakowa</w:t>
      </w:r>
    </w:p>
    <w:p w:rsidR="00110B8E" w:rsidRPr="00110B8E" w:rsidRDefault="00110B8E" w:rsidP="00FA22CA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0"/>
          <w:lang w:eastAsia="ar-SA"/>
        </w:rPr>
      </w:pPr>
    </w:p>
    <w:p w:rsidR="00110B8E" w:rsidRPr="00110B8E" w:rsidRDefault="00110B8E" w:rsidP="00FA22CA">
      <w:pPr>
        <w:spacing w:line="256" w:lineRule="auto"/>
        <w:ind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B8E">
        <w:rPr>
          <w:rFonts w:ascii="Times New Roman" w:eastAsia="Calibri" w:hAnsi="Times New Roman" w:cs="Times New Roman"/>
          <w:sz w:val="24"/>
          <w:szCs w:val="24"/>
        </w:rPr>
        <w:t xml:space="preserve">Na podstawie art. 18 ust. 2 pkt 15 i art. 40 ust. 1 ustawy z dnia 8 marca 1990 r. o samorządzie </w:t>
      </w:r>
      <w:r w:rsidR="00FA22CA">
        <w:rPr>
          <w:rFonts w:ascii="Times New Roman" w:eastAsia="Calibri" w:hAnsi="Times New Roman" w:cs="Times New Roman"/>
          <w:sz w:val="24"/>
          <w:szCs w:val="24"/>
        </w:rPr>
        <w:t>gminnym (</w:t>
      </w:r>
      <w:r w:rsidRPr="00110B8E">
        <w:rPr>
          <w:rFonts w:ascii="Times New Roman" w:eastAsia="Calibri" w:hAnsi="Times New Roman" w:cs="Times New Roman"/>
          <w:sz w:val="24"/>
          <w:szCs w:val="24"/>
        </w:rPr>
        <w:t>Dz.</w:t>
      </w:r>
      <w:r w:rsidR="00FA22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0B8E">
        <w:rPr>
          <w:rFonts w:ascii="Times New Roman" w:eastAsia="Calibri" w:hAnsi="Times New Roman" w:cs="Times New Roman"/>
          <w:sz w:val="24"/>
          <w:szCs w:val="24"/>
        </w:rPr>
        <w:t>U.</w:t>
      </w:r>
      <w:r w:rsidR="00FA22CA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r w:rsidRPr="00110B8E">
        <w:rPr>
          <w:rFonts w:ascii="Times New Roman" w:eastAsia="Calibri" w:hAnsi="Times New Roman" w:cs="Times New Roman"/>
          <w:sz w:val="24"/>
          <w:szCs w:val="24"/>
        </w:rPr>
        <w:t xml:space="preserve">2018 r. poz. 994, </w:t>
      </w:r>
      <w:r w:rsidR="00FA22CA">
        <w:rPr>
          <w:rFonts w:ascii="Times New Roman" w:eastAsia="Calibri" w:hAnsi="Times New Roman" w:cs="Times New Roman"/>
          <w:sz w:val="24"/>
          <w:szCs w:val="24"/>
        </w:rPr>
        <w:t xml:space="preserve">poz. </w:t>
      </w:r>
      <w:r w:rsidRPr="00110B8E">
        <w:rPr>
          <w:rFonts w:ascii="Times New Roman" w:eastAsia="Calibri" w:hAnsi="Times New Roman" w:cs="Times New Roman"/>
          <w:sz w:val="24"/>
          <w:szCs w:val="24"/>
        </w:rPr>
        <w:t xml:space="preserve">1000, </w:t>
      </w:r>
      <w:r w:rsidR="00FA22CA">
        <w:rPr>
          <w:rFonts w:ascii="Times New Roman" w:eastAsia="Calibri" w:hAnsi="Times New Roman" w:cs="Times New Roman"/>
          <w:sz w:val="24"/>
          <w:szCs w:val="24"/>
        </w:rPr>
        <w:t>poz. 1349 i poz.</w:t>
      </w:r>
      <w:r w:rsidRPr="00110B8E">
        <w:rPr>
          <w:rFonts w:ascii="Times New Roman" w:eastAsia="Calibri" w:hAnsi="Times New Roman" w:cs="Times New Roman"/>
          <w:sz w:val="24"/>
          <w:szCs w:val="24"/>
        </w:rPr>
        <w:t xml:space="preserve"> 1432) </w:t>
      </w:r>
      <w:r w:rsidR="00FA22CA">
        <w:rPr>
          <w:rFonts w:ascii="Times New Roman" w:eastAsia="Calibri" w:hAnsi="Times New Roman" w:cs="Times New Roman"/>
          <w:sz w:val="24"/>
          <w:szCs w:val="24"/>
        </w:rPr>
        <w:t>w związku z</w:t>
      </w:r>
      <w:r w:rsidRPr="00110B8E">
        <w:rPr>
          <w:rFonts w:ascii="Times New Roman" w:eastAsia="Calibri" w:hAnsi="Times New Roman" w:cs="Times New Roman"/>
          <w:sz w:val="24"/>
          <w:szCs w:val="24"/>
        </w:rPr>
        <w:t xml:space="preserve"> art. 44 ust. 1, ust. 2, ust. 3a, art. 45 ust. 1 pkt 1, pkt 3, pkt 4, pkt 11 ustawy z dnia 16 kwietnia 2004 r. o ochronie przyrody (</w:t>
      </w:r>
      <w:r w:rsidRPr="00110B8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Dz. U. z 2018 r. poz. </w:t>
      </w:r>
      <w:r w:rsidRPr="00110B8E">
        <w:rPr>
          <w:rFonts w:ascii="Times New Roman" w:eastAsia="Calibri" w:hAnsi="Times New Roman" w:cs="Times New Roman"/>
          <w:sz w:val="24"/>
          <w:szCs w:val="24"/>
        </w:rPr>
        <w:t>1614), po uzgodnieniu z Regionalnym Dyrektorem Ochrony Środowiska w Krakowie, uchwala się, co następuje:</w:t>
      </w:r>
    </w:p>
    <w:p w:rsidR="00110B8E" w:rsidRPr="00110B8E" w:rsidRDefault="00110B8E" w:rsidP="00FA22CA">
      <w:pPr>
        <w:spacing w:before="120" w:after="0" w:line="240" w:lineRule="auto"/>
        <w:ind w:left="4" w:firstLine="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10B8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§ 1. </w:t>
      </w:r>
      <w:r w:rsidRPr="00110B8E">
        <w:rPr>
          <w:rFonts w:ascii="Times New Roman" w:eastAsia="Arial" w:hAnsi="Times New Roman" w:cs="Times New Roman"/>
          <w:sz w:val="24"/>
          <w:szCs w:val="24"/>
          <w:lang w:eastAsia="ar-SA"/>
        </w:rPr>
        <w:t>1.</w:t>
      </w:r>
      <w:r w:rsidRPr="00110B8E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Ustanawia się pomnikami przyrody dr</w:t>
      </w:r>
      <w:r w:rsidR="00FA22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zewa o szczególnych wartościach </w:t>
      </w:r>
      <w:r w:rsidRPr="00110B8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przyrodniczych, kulturowych, rosnące na terenie miasta Krakowa, których wykaz wraz z lokalizacją stanowi załącznik </w:t>
      </w:r>
      <w:r w:rsidR="00FA22CA">
        <w:rPr>
          <w:rFonts w:ascii="Times New Roman" w:eastAsia="Arial" w:hAnsi="Times New Roman" w:cs="Times New Roman"/>
          <w:sz w:val="24"/>
          <w:szCs w:val="24"/>
          <w:lang w:eastAsia="ar-SA"/>
        </w:rPr>
        <w:t>nr 1</w:t>
      </w:r>
      <w:r w:rsidRPr="00110B8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uchwały.</w:t>
      </w:r>
    </w:p>
    <w:p w:rsidR="00110B8E" w:rsidRPr="00110B8E" w:rsidRDefault="00110B8E" w:rsidP="00FA22CA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B8E">
        <w:rPr>
          <w:rFonts w:ascii="Times New Roman" w:eastAsia="Times New Roman" w:hAnsi="Times New Roman" w:cs="Times New Roman"/>
          <w:sz w:val="24"/>
          <w:szCs w:val="24"/>
          <w:lang w:eastAsia="pl-PL"/>
        </w:rPr>
        <w:t>2. Celem ustanowienia pomników przyrody jest ochrona drzew o okazałych rozmiarach przedstawiających wysokie walory przyrodnicze, kulturowe, historyczne i krajobrazowe.</w:t>
      </w:r>
    </w:p>
    <w:p w:rsidR="00110B8E" w:rsidRPr="00110B8E" w:rsidRDefault="00110B8E" w:rsidP="00FA22CA">
      <w:pPr>
        <w:tabs>
          <w:tab w:val="left" w:pos="567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11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pomników przyrody, o których mowa w § 1</w:t>
      </w:r>
      <w:r w:rsidR="00FA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0B8E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1, w ramach czynnej ochrony ustala się potrzebę:</w:t>
      </w:r>
    </w:p>
    <w:p w:rsidR="00110B8E" w:rsidRPr="00110B8E" w:rsidRDefault="00110B8E" w:rsidP="00FA22CA">
      <w:pPr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prowadzenia monitoringu właściwego oznakowania, uzupełnienia jego braków;</w:t>
      </w:r>
    </w:p>
    <w:p w:rsidR="00110B8E" w:rsidRPr="00110B8E" w:rsidRDefault="00110B8E" w:rsidP="00FA22CA">
      <w:pPr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prowadzenia monitoringu stanu zdrowotnego oraz statyki;</w:t>
      </w:r>
    </w:p>
    <w:p w:rsidR="00110B8E" w:rsidRPr="00110B8E" w:rsidRDefault="00110B8E" w:rsidP="00FA22CA">
      <w:pPr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wykonywania zabiegów niezbędnych dla zachow</w:t>
      </w:r>
      <w:r w:rsidR="00FA22CA">
        <w:rPr>
          <w:rFonts w:ascii="Times New Roman" w:eastAsia="Times New Roman" w:hAnsi="Times New Roman" w:cs="Times New Roman"/>
          <w:sz w:val="24"/>
          <w:szCs w:val="24"/>
          <w:lang w:eastAsia="pl-PL"/>
        </w:rPr>
        <w:t>ania celów i przedmiotu ochrony.</w:t>
      </w:r>
    </w:p>
    <w:p w:rsidR="00110B8E" w:rsidRPr="00110B8E" w:rsidRDefault="00110B8E" w:rsidP="00FA22CA">
      <w:pPr>
        <w:tabs>
          <w:tab w:val="left" w:pos="567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10B8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3.</w:t>
      </w:r>
      <w:r w:rsidRPr="00110B8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stosunku do pomników przyrody, o których mowa w </w:t>
      </w:r>
      <w:r w:rsidRPr="00110B8E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Pr="00110B8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ust. 1, wprowadza się zakazy:</w:t>
      </w:r>
    </w:p>
    <w:p w:rsidR="00110B8E" w:rsidRPr="00110B8E" w:rsidRDefault="00110B8E" w:rsidP="00FA22C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B8E">
        <w:rPr>
          <w:rFonts w:ascii="Times New Roman" w:eastAsia="Calibri" w:hAnsi="Times New Roman" w:cs="Times New Roman"/>
          <w:sz w:val="24"/>
          <w:szCs w:val="24"/>
        </w:rPr>
        <w:t xml:space="preserve"> niszczenia, uszkadzania lub przekształcania obiektów;</w:t>
      </w:r>
    </w:p>
    <w:p w:rsidR="00110B8E" w:rsidRPr="00110B8E" w:rsidRDefault="00110B8E" w:rsidP="00FA22C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B8E">
        <w:rPr>
          <w:rFonts w:ascii="Times New Roman" w:eastAsia="Calibri" w:hAnsi="Times New Roman" w:cs="Times New Roman"/>
          <w:sz w:val="24"/>
          <w:szCs w:val="24"/>
        </w:rPr>
        <w:t xml:space="preserve"> uszkadzania i zanieczyszczania gleby;</w:t>
      </w:r>
    </w:p>
    <w:p w:rsidR="00110B8E" w:rsidRPr="00110B8E" w:rsidRDefault="00110B8E" w:rsidP="00FA22C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B8E">
        <w:rPr>
          <w:rFonts w:ascii="Times New Roman" w:eastAsia="Calibri" w:hAnsi="Times New Roman" w:cs="Times New Roman"/>
          <w:sz w:val="24"/>
          <w:szCs w:val="24"/>
        </w:rPr>
        <w:t xml:space="preserve"> dokonywania zmian stosunków wodnych, jeżeli te zmiany nie służą ochronie przyrody albo racjonalnej gospodarce rolnej, leśnej, wodnej lub rybackiej;</w:t>
      </w:r>
    </w:p>
    <w:p w:rsidR="00110B8E" w:rsidRPr="00110B8E" w:rsidRDefault="00110B8E" w:rsidP="00FA22C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B8E">
        <w:rPr>
          <w:rFonts w:ascii="Times New Roman" w:eastAsia="Calibri" w:hAnsi="Times New Roman" w:cs="Times New Roman"/>
          <w:sz w:val="24"/>
          <w:szCs w:val="24"/>
        </w:rPr>
        <w:t xml:space="preserve"> umieszczania tablic reklamowych.</w:t>
      </w:r>
      <w:r w:rsidRPr="00110B8E">
        <w:rPr>
          <w:rFonts w:ascii="Times New Roman" w:eastAsia="Calibri" w:hAnsi="Times New Roman" w:cs="Times New Roman"/>
          <w:sz w:val="24"/>
          <w:szCs w:val="24"/>
        </w:rPr>
        <w:tab/>
      </w:r>
    </w:p>
    <w:p w:rsidR="00110B8E" w:rsidRPr="00110B8E" w:rsidRDefault="00110B8E" w:rsidP="00FA22CA">
      <w:pPr>
        <w:tabs>
          <w:tab w:val="left" w:pos="567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B8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4.</w:t>
      </w:r>
      <w:r w:rsidRPr="00110B8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Sprawującym nadzór nad pomnikami przyrody, o których mowa w </w:t>
      </w:r>
      <w:r w:rsidRPr="00110B8E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Pr="00110B8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ust. 1, jest </w:t>
      </w:r>
      <w:r w:rsidRPr="00110B8E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 Miasta  Krakowa.</w:t>
      </w:r>
    </w:p>
    <w:p w:rsidR="00110B8E" w:rsidRPr="00110B8E" w:rsidRDefault="00110B8E" w:rsidP="00FA22CA">
      <w:pPr>
        <w:tabs>
          <w:tab w:val="left" w:pos="567"/>
        </w:tabs>
        <w:spacing w:before="240"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110B8E">
        <w:rPr>
          <w:rFonts w:ascii="Times New Roman" w:eastAsia="Arial" w:hAnsi="Times New Roman" w:cs="Times New Roman"/>
          <w:b/>
          <w:sz w:val="24"/>
          <w:szCs w:val="20"/>
          <w:lang w:eastAsia="ar-SA"/>
        </w:rPr>
        <w:t>§  5.</w:t>
      </w:r>
      <w:r w:rsidRPr="00110B8E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Wykonanie uchwały powierza się Prezydentowi Miasta Krakowa.</w:t>
      </w:r>
    </w:p>
    <w:p w:rsidR="00110B8E" w:rsidRPr="00110B8E" w:rsidRDefault="00110B8E" w:rsidP="00FA22CA">
      <w:pPr>
        <w:tabs>
          <w:tab w:val="left" w:pos="567"/>
        </w:tabs>
        <w:spacing w:before="240"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110B8E">
        <w:rPr>
          <w:rFonts w:ascii="Times New Roman" w:eastAsia="Arial" w:hAnsi="Times New Roman" w:cs="Times New Roman"/>
          <w:b/>
          <w:sz w:val="24"/>
          <w:szCs w:val="20"/>
          <w:lang w:eastAsia="ar-SA"/>
        </w:rPr>
        <w:t>§ 6.</w:t>
      </w:r>
      <w:r w:rsidRPr="00110B8E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Uchwała wchodzi w życie po upływie 14 dni od dnia ogłoszenia w Dzienniku Urzędowym Województwa Małopolskiego. </w:t>
      </w:r>
    </w:p>
    <w:sectPr w:rsidR="00110B8E" w:rsidRPr="00110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B61BB"/>
    <w:multiLevelType w:val="hybridMultilevel"/>
    <w:tmpl w:val="3F808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C40F2"/>
    <w:multiLevelType w:val="hybridMultilevel"/>
    <w:tmpl w:val="6B006BB0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8E"/>
    <w:rsid w:val="00110B8E"/>
    <w:rsid w:val="002A03E3"/>
    <w:rsid w:val="003A7153"/>
    <w:rsid w:val="00FA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59D7C-27B3-4F68-8A9C-D6BEC930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next w:val="Normalny"/>
    <w:rsid w:val="00110B8E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">
    <w:name w:val="1/"/>
    <w:basedOn w:val="Normalny"/>
    <w:next w:val="Normalny"/>
    <w:rsid w:val="00110B8E"/>
    <w:pPr>
      <w:suppressAutoHyphens/>
      <w:spacing w:before="40" w:after="0" w:line="240" w:lineRule="auto"/>
      <w:ind w:left="568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gwkauchway">
    <w:name w:val="główka uchwały"/>
    <w:basedOn w:val="Normalny"/>
    <w:next w:val="Normalny"/>
    <w:rsid w:val="00110B8E"/>
    <w:pPr>
      <w:suppressAutoHyphens/>
      <w:spacing w:after="480" w:line="36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sprawie">
    <w:name w:val="w sprawie"/>
    <w:basedOn w:val="Normalny"/>
    <w:next w:val="Normalny"/>
    <w:rsid w:val="00110B8E"/>
    <w:pPr>
      <w:suppressAutoHyphens/>
      <w:spacing w:after="36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0">
    <w:name w:val="1."/>
    <w:basedOn w:val="Normalny"/>
    <w:rsid w:val="00110B8E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Sendur Jolanta</dc:creator>
  <cp:keywords/>
  <dc:description/>
  <cp:lastModifiedBy>Sendur Jolanta</cp:lastModifiedBy>
  <cp:revision>2</cp:revision>
  <dcterms:created xsi:type="dcterms:W3CDTF">2018-09-06T12:21:00Z</dcterms:created>
  <dcterms:modified xsi:type="dcterms:W3CDTF">2018-09-06T12:21:00Z</dcterms:modified>
</cp:coreProperties>
</file>