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95" w:rsidRDefault="00377395" w:rsidP="00862BDB">
      <w:pPr>
        <w:pStyle w:val="Tekstpodstawowy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>Znak postępowania: 4/2017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Kraków, 8.09.2017 r. </w:t>
      </w:r>
    </w:p>
    <w:p w:rsidR="00377395" w:rsidRDefault="00377395" w:rsidP="00862BDB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377395" w:rsidRDefault="00377395" w:rsidP="00862BDB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862BDB" w:rsidRPr="00CF131C" w:rsidRDefault="00862BDB" w:rsidP="00862BDB">
      <w:pPr>
        <w:pStyle w:val="Tekstpodstawowy"/>
        <w:jc w:val="both"/>
        <w:rPr>
          <w:rFonts w:ascii="Calibri" w:hAnsi="Calibri" w:cs="Arial"/>
          <w:b/>
          <w:sz w:val="22"/>
          <w:szCs w:val="22"/>
        </w:rPr>
      </w:pPr>
      <w:r w:rsidRPr="00CF131C">
        <w:rPr>
          <w:rFonts w:ascii="Calibri" w:hAnsi="Calibri" w:cs="Arial"/>
          <w:sz w:val="22"/>
          <w:szCs w:val="22"/>
        </w:rPr>
        <w:t xml:space="preserve">Dot.  postępowania o udzielenie zamówienia publicznego </w:t>
      </w:r>
      <w:r>
        <w:rPr>
          <w:rFonts w:ascii="Calibri" w:hAnsi="Calibri" w:cs="Arial"/>
          <w:sz w:val="22"/>
          <w:szCs w:val="22"/>
        </w:rPr>
        <w:t xml:space="preserve">prowadzonego w trybie przetargu nieograniczonego </w:t>
      </w:r>
      <w:r w:rsidRPr="00CF131C">
        <w:rPr>
          <w:rFonts w:ascii="Calibri" w:hAnsi="Calibri" w:cs="Arial"/>
          <w:sz w:val="22"/>
          <w:szCs w:val="22"/>
        </w:rPr>
        <w:t>na</w:t>
      </w:r>
      <w:r>
        <w:rPr>
          <w:rFonts w:ascii="Calibri" w:hAnsi="Calibri" w:cs="Arial"/>
          <w:sz w:val="22"/>
          <w:szCs w:val="22"/>
        </w:rPr>
        <w:t xml:space="preserve"> </w:t>
      </w:r>
      <w:r w:rsidR="00377395" w:rsidRPr="00377395">
        <w:rPr>
          <w:rFonts w:ascii="Calibri" w:hAnsi="Calibri" w:cs="Arial"/>
          <w:i/>
          <w:sz w:val="22"/>
          <w:szCs w:val="22"/>
        </w:rPr>
        <w:t>Opracowanie koncepcji funkcjonalno – użytkowej oraz kompleksowej dokumentacji projektowej (projekt wielobranżowy) wraz w wymaganymi prawem decyzjami / pozwoleniami dla zadania inwestycyjnego pn. Modernizacja filii Centrum Kultury Podgórza przy ul. Zakopiańskiej 62 (dawny Dom Robotniczy Zakładów Solvay)</w:t>
      </w:r>
    </w:p>
    <w:p w:rsidR="00862BDB" w:rsidRPr="00CF131C" w:rsidRDefault="00862BDB" w:rsidP="00862BDB">
      <w:pPr>
        <w:pStyle w:val="Tekstpodstawowy"/>
        <w:jc w:val="both"/>
        <w:rPr>
          <w:rFonts w:ascii="Calibri" w:hAnsi="Calibri" w:cs="Arial"/>
          <w:b/>
          <w:sz w:val="22"/>
          <w:szCs w:val="22"/>
        </w:rPr>
      </w:pPr>
    </w:p>
    <w:p w:rsidR="00862BDB" w:rsidRPr="00356275" w:rsidRDefault="00862BDB" w:rsidP="00862BDB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INFORMACJA O WYBORZE NAJKORZYSTNIEJSZEJ OFERTY </w:t>
      </w:r>
    </w:p>
    <w:p w:rsidR="00862BDB" w:rsidRPr="00A055C5" w:rsidRDefault="00862BDB" w:rsidP="00862BDB">
      <w:pPr>
        <w:pStyle w:val="Default"/>
        <w:ind w:firstLine="708"/>
        <w:rPr>
          <w:rFonts w:ascii="Calibri" w:hAnsi="Calibri"/>
          <w:sz w:val="22"/>
          <w:szCs w:val="22"/>
        </w:rPr>
      </w:pPr>
    </w:p>
    <w:p w:rsidR="00862BDB" w:rsidRDefault="00862BDB" w:rsidP="00862BDB">
      <w:pPr>
        <w:tabs>
          <w:tab w:val="left" w:pos="0"/>
        </w:tabs>
        <w:spacing w:line="264" w:lineRule="auto"/>
        <w:jc w:val="both"/>
        <w:rPr>
          <w:color w:val="000000"/>
        </w:rPr>
      </w:pPr>
      <w:r w:rsidRPr="00A055C5">
        <w:rPr>
          <w:rFonts w:ascii="Calibri" w:hAnsi="Calibri"/>
        </w:rPr>
        <w:t xml:space="preserve">Zamawiający, </w:t>
      </w:r>
      <w:r w:rsidR="00377395">
        <w:rPr>
          <w:rFonts w:ascii="Calibri" w:hAnsi="Calibri"/>
        </w:rPr>
        <w:t xml:space="preserve">Centrum Kultury Podgórza </w:t>
      </w:r>
      <w:r>
        <w:rPr>
          <w:rFonts w:ascii="Calibri" w:hAnsi="Calibri"/>
        </w:rPr>
        <w:t xml:space="preserve">  z siedzibą w </w:t>
      </w:r>
      <w:r w:rsidR="00377395">
        <w:rPr>
          <w:rFonts w:ascii="Calibri" w:hAnsi="Calibri"/>
        </w:rPr>
        <w:t>Krakowie</w:t>
      </w:r>
      <w:r>
        <w:rPr>
          <w:rFonts w:ascii="Calibri" w:hAnsi="Calibri"/>
        </w:rPr>
        <w:t xml:space="preserve">, </w:t>
      </w:r>
      <w:r>
        <w:rPr>
          <w:color w:val="000000"/>
        </w:rPr>
        <w:t xml:space="preserve">na podstawie </w:t>
      </w:r>
      <w:r w:rsidRPr="00A055C5">
        <w:rPr>
          <w:color w:val="000000"/>
        </w:rPr>
        <w:t>art. 9</w:t>
      </w:r>
      <w:r>
        <w:rPr>
          <w:color w:val="000000"/>
        </w:rPr>
        <w:t xml:space="preserve">2 ust. 1 </w:t>
      </w:r>
      <w:r w:rsidRPr="00A055C5">
        <w:rPr>
          <w:color w:val="000000"/>
        </w:rPr>
        <w:t>ustawy z dnia 29 stycznia 2004 r. Prawo zamówień publicznych (t.j. Dz. U. z 2</w:t>
      </w:r>
      <w:r>
        <w:rPr>
          <w:color w:val="000000"/>
        </w:rPr>
        <w:t>017 r., poz. 1579 z późn. zm.) dalej ustawa pzp informuje, iż:</w:t>
      </w:r>
    </w:p>
    <w:p w:rsidR="00862BDB" w:rsidRDefault="00862BDB" w:rsidP="00862BDB">
      <w:pPr>
        <w:pStyle w:val="Akapitzlist"/>
        <w:numPr>
          <w:ilvl w:val="0"/>
          <w:numId w:val="1"/>
        </w:numPr>
        <w:tabs>
          <w:tab w:val="left" w:pos="0"/>
        </w:tabs>
        <w:spacing w:line="264" w:lineRule="auto"/>
        <w:jc w:val="both"/>
      </w:pPr>
      <w:r>
        <w:t>w postępowaniu złożono oferty i przyznano punktację</w:t>
      </w:r>
      <w:r w:rsidR="00377395">
        <w:t>:</w:t>
      </w:r>
      <w:r>
        <w:t>:</w:t>
      </w:r>
    </w:p>
    <w:tbl>
      <w:tblPr>
        <w:tblW w:w="1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880"/>
        <w:gridCol w:w="1593"/>
        <w:gridCol w:w="1960"/>
        <w:gridCol w:w="1960"/>
        <w:gridCol w:w="1960"/>
        <w:gridCol w:w="1960"/>
      </w:tblGrid>
      <w:tr w:rsidR="00377395" w:rsidTr="00377395">
        <w:trPr>
          <w:trHeight w:val="10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Kryterium nr 2 – Kryterium społeczne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Kryterium nr 3 – Zastępowalność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 nr 4 – Gotowość do stawiennictwa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 nr 5 Doświadczenie</w:t>
            </w:r>
          </w:p>
        </w:tc>
      </w:tr>
      <w:tr w:rsidR="00377395" w:rsidTr="00377395">
        <w:trPr>
          <w:trHeight w:val="8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Wykonawcy wspólnie ubiegający się o udzielenie zamówienia:</w:t>
            </w:r>
          </w:p>
          <w:p w:rsidR="00377395" w:rsidRDefault="00377395" w:rsidP="0037739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Jerzy Wowczak Autorska Pracownia Projektowa ul. Bieżanowska 46/2 30 – 812 Kraków</w:t>
            </w:r>
          </w:p>
          <w:p w:rsidR="00377395" w:rsidRDefault="00377395" w:rsidP="0037739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Autorska Pracownia Projektowa JW. MS sp. z o.o. ul. Bieżanowska 46 30 – 812 Kraków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227.550,00 zł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osoba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dni robocze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</w:p>
        </w:tc>
      </w:tr>
      <w:tr w:rsidR="00377395" w:rsidTr="00377395">
        <w:trPr>
          <w:trHeight w:val="8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razem: 73,42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45,72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22,70 punkty</w:t>
            </w:r>
          </w:p>
        </w:tc>
      </w:tr>
      <w:tr w:rsidR="00377395" w:rsidTr="00377395">
        <w:trPr>
          <w:trHeight w:val="4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Bogusław A. Kulka prowadzący działalność gospodarczą pod firmą Pracownia Usług Projektowych Arch. </w:t>
            </w:r>
            <w:r>
              <w:rPr>
                <w:sz w:val="16"/>
                <w:szCs w:val="16"/>
              </w:rPr>
              <w:lastRenderedPageBreak/>
              <w:t>Bogusław A. Kulka pl. Serkowskiego 9/7 30 – 512 Kraków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192.500,00 zł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dzień roboczy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</w:p>
        </w:tc>
      </w:tr>
      <w:tr w:rsidR="00377395" w:rsidTr="00377395">
        <w:trPr>
          <w:trHeight w:val="4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razem: 70,95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54,05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1,90 punkty</w:t>
            </w:r>
          </w:p>
        </w:tc>
      </w:tr>
      <w:tr w:rsidR="00377395" w:rsidTr="00A713E3">
        <w:trPr>
          <w:trHeight w:val="4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Bochnak prowadzący działalność gospodarczą pod firmą ITO Jan Bochnak, ul. Mogilska 23/72 31 – 542 Kraków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7395" w:rsidRPr="00A713E3" w:rsidRDefault="00377395">
            <w:pPr>
              <w:jc w:val="both"/>
              <w:rPr>
                <w:b/>
                <w:sz w:val="16"/>
                <w:szCs w:val="16"/>
              </w:rPr>
            </w:pPr>
            <w:r w:rsidRPr="00A713E3">
              <w:rPr>
                <w:b/>
                <w:sz w:val="16"/>
                <w:szCs w:val="16"/>
              </w:rPr>
              <w:t>203.400</w:t>
            </w:r>
            <w:r w:rsidR="00A713E3" w:rsidRPr="00A713E3">
              <w:rPr>
                <w:b/>
                <w:sz w:val="16"/>
                <w:szCs w:val="16"/>
              </w:rPr>
              <w:t>,00 zł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dzień roboczy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</w:p>
        </w:tc>
      </w:tr>
      <w:tr w:rsidR="00377395" w:rsidTr="00377395">
        <w:trPr>
          <w:trHeight w:val="4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razem: 71,38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51,15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5,23 punkty</w:t>
            </w:r>
          </w:p>
        </w:tc>
      </w:tr>
      <w:tr w:rsidR="00377395" w:rsidTr="00377395">
        <w:trPr>
          <w:trHeight w:val="4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Wykonawcy wspólnie ubiegający się o udzielenie zamówienia:</w:t>
            </w:r>
          </w:p>
          <w:p w:rsidR="00377395" w:rsidRDefault="00377395" w:rsidP="0037739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Poborski prowadzący działalność gospodarczą pod firmą JAPO Jan Poborski 41 – 704 Ruda Śląska, ul. Zielińskiego 3a/4</w:t>
            </w:r>
          </w:p>
          <w:p w:rsidR="00377395" w:rsidRDefault="00377395" w:rsidP="0037739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Leszek Woźniak prowadzący działalność gospodarczą pod firmą elwu Leszek Woźniak ul. Brzozowa 7, 41 – 600 Świętochłowice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206.640,00 zł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dni robcze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</w:p>
        </w:tc>
      </w:tr>
      <w:tr w:rsidR="00377395" w:rsidTr="00377395">
        <w:trPr>
          <w:trHeight w:val="4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razem: 69,39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50,35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9,04 punkty</w:t>
            </w:r>
          </w:p>
        </w:tc>
      </w:tr>
      <w:tr w:rsidR="00377395" w:rsidTr="00377395">
        <w:trPr>
          <w:trHeight w:val="4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 &amp; SPACE sp. z o.o. ul. Władysława Biegańskiego 61A, 60 – 682 Poznań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207.870,00 zł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dni robocze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</w:p>
        </w:tc>
      </w:tr>
      <w:tr w:rsidR="00377395" w:rsidTr="00377395">
        <w:trPr>
          <w:trHeight w:val="4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razem: 77,05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50,05 punków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punktów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punkty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 w:rsidP="00377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punktów</w:t>
            </w:r>
          </w:p>
        </w:tc>
      </w:tr>
      <w:tr w:rsidR="00377395" w:rsidTr="00377395">
        <w:trPr>
          <w:trHeight w:val="4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7395" w:rsidRDefault="0037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Projektowy KONTRAPUNKT Spółka z o.o. ul. Zabłocie 39, 30 – 701 Kraków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173.430,00 zł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dzień roboczy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</w:p>
        </w:tc>
      </w:tr>
      <w:tr w:rsidR="00377395" w:rsidTr="00377395">
        <w:trPr>
          <w:trHeight w:val="4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7395" w:rsidRDefault="00377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razem: 89,33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pkt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pkt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pkt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395" w:rsidRDefault="00377395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13,33 punkty</w:t>
            </w:r>
          </w:p>
        </w:tc>
      </w:tr>
    </w:tbl>
    <w:p w:rsidR="00862BDB" w:rsidRDefault="00862BDB" w:rsidP="00862BDB">
      <w:pPr>
        <w:tabs>
          <w:tab w:val="left" w:pos="0"/>
        </w:tabs>
        <w:spacing w:line="264" w:lineRule="auto"/>
        <w:jc w:val="both"/>
      </w:pPr>
    </w:p>
    <w:p w:rsidR="00862BDB" w:rsidRDefault="00862BDB" w:rsidP="00862BDB">
      <w:pPr>
        <w:tabs>
          <w:tab w:val="left" w:pos="0"/>
        </w:tabs>
        <w:spacing w:line="264" w:lineRule="auto"/>
        <w:ind w:left="142"/>
        <w:jc w:val="both"/>
      </w:pPr>
    </w:p>
    <w:p w:rsidR="00862BDB" w:rsidRDefault="00862BDB" w:rsidP="00862BDB">
      <w:pPr>
        <w:pStyle w:val="Akapitzlist"/>
        <w:numPr>
          <w:ilvl w:val="0"/>
          <w:numId w:val="2"/>
        </w:numPr>
        <w:tabs>
          <w:tab w:val="left" w:pos="0"/>
        </w:tabs>
        <w:spacing w:line="264" w:lineRule="auto"/>
        <w:jc w:val="both"/>
      </w:pPr>
      <w:r>
        <w:t>jako najkorzystniejszą ofertę Zamawiający wybrał ofertę złożoną przez:</w:t>
      </w:r>
    </w:p>
    <w:p w:rsidR="00862BDB" w:rsidRDefault="00377395" w:rsidP="00862BDB">
      <w:pPr>
        <w:tabs>
          <w:tab w:val="left" w:pos="0"/>
        </w:tabs>
        <w:spacing w:line="264" w:lineRule="auto"/>
        <w:jc w:val="both"/>
      </w:pPr>
      <w:r w:rsidRPr="00377395">
        <w:rPr>
          <w:b/>
        </w:rPr>
        <w:t>Zespół Projektowy KONTRAPUNKT Spółka z o.o. ul. Zabłocie 39, 30 – 701 Kraków</w:t>
      </w:r>
    </w:p>
    <w:p w:rsidR="00862BDB" w:rsidRDefault="00862BDB" w:rsidP="00862BDB">
      <w:pPr>
        <w:tabs>
          <w:tab w:val="left" w:pos="0"/>
        </w:tabs>
        <w:spacing w:line="264" w:lineRule="auto"/>
        <w:jc w:val="both"/>
      </w:pPr>
      <w:r w:rsidRPr="00356275">
        <w:t>Uzasadnienie: Oferta przedstawiająca najkorzystniejszy bilans punktowy przyjętych w postępowaniu kryteriów wyboru oferty najkorzystniejszej.</w:t>
      </w:r>
    </w:p>
    <w:p w:rsidR="00862BDB" w:rsidRDefault="00862BDB" w:rsidP="00862BDB">
      <w:pPr>
        <w:tabs>
          <w:tab w:val="left" w:pos="0"/>
        </w:tabs>
        <w:spacing w:line="264" w:lineRule="auto"/>
        <w:jc w:val="both"/>
      </w:pPr>
    </w:p>
    <w:p w:rsidR="00862BDB" w:rsidRDefault="00862BDB" w:rsidP="00862BDB">
      <w:pPr>
        <w:pStyle w:val="Akapitzlist"/>
        <w:numPr>
          <w:ilvl w:val="0"/>
          <w:numId w:val="2"/>
        </w:numPr>
        <w:tabs>
          <w:tab w:val="left" w:pos="0"/>
        </w:tabs>
        <w:spacing w:line="264" w:lineRule="auto"/>
        <w:jc w:val="both"/>
      </w:pPr>
      <w:r>
        <w:t>w przedmiotowym postępowaniu Zamawiający nie odrzucił żadnej oferty</w:t>
      </w:r>
    </w:p>
    <w:p w:rsidR="00862BDB" w:rsidRDefault="00862BDB" w:rsidP="00862BDB">
      <w:pPr>
        <w:pStyle w:val="Akapitzlist"/>
        <w:numPr>
          <w:ilvl w:val="0"/>
          <w:numId w:val="2"/>
        </w:numPr>
        <w:tabs>
          <w:tab w:val="left" w:pos="0"/>
        </w:tabs>
        <w:spacing w:line="264" w:lineRule="auto"/>
        <w:jc w:val="both"/>
      </w:pPr>
      <w:r>
        <w:t>w przedmiotowym postępowaniu Zamawiający nie wykluczył żadnego Wykonawcy.</w:t>
      </w:r>
    </w:p>
    <w:p w:rsidR="00862BDB" w:rsidRDefault="00862BDB" w:rsidP="00862BDB">
      <w:pPr>
        <w:jc w:val="both"/>
      </w:pPr>
      <w:r w:rsidRPr="00862BDB">
        <w:rPr>
          <w:b/>
        </w:rPr>
        <w:t>Umowę w sprawie udzielenia zamówienia publicznego Zamawiający zawrze w terminie nie  krótszym niż 5 dni od dnia przesłania zawiadomienia o wyborze najkorzystniejszej oferty – zgodnie z art. 94 ust. 1 pkt 2</w:t>
      </w:r>
      <w:r w:rsidR="00377395">
        <w:rPr>
          <w:b/>
        </w:rPr>
        <w:t xml:space="preserve"> ustawy pzp </w:t>
      </w:r>
      <w:r w:rsidRPr="00356275">
        <w:t>.</w:t>
      </w:r>
      <w:r w:rsidRPr="00CF131C">
        <w:tab/>
      </w:r>
    </w:p>
    <w:p w:rsidR="00445398" w:rsidRDefault="00445398"/>
    <w:sectPr w:rsidR="00445398" w:rsidSect="00A537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78E"/>
    <w:multiLevelType w:val="hybridMultilevel"/>
    <w:tmpl w:val="D442A372"/>
    <w:lvl w:ilvl="0" w:tplc="9B56A43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D3D86"/>
    <w:multiLevelType w:val="hybridMultilevel"/>
    <w:tmpl w:val="33C2F59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134BE"/>
    <w:multiLevelType w:val="hybridMultilevel"/>
    <w:tmpl w:val="33C2F598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81E34"/>
    <w:multiLevelType w:val="hybridMultilevel"/>
    <w:tmpl w:val="1EB68FD8"/>
    <w:lvl w:ilvl="0" w:tplc="76E223F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86"/>
    <w:rsid w:val="00377395"/>
    <w:rsid w:val="00445398"/>
    <w:rsid w:val="008163AA"/>
    <w:rsid w:val="00862BDB"/>
    <w:rsid w:val="00A53786"/>
    <w:rsid w:val="00A7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09C6-64E8-482E-9EBB-BBF68AAB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B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B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62BD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2BDB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862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0756-CC0D-4414-A635-6E652A02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Gębiś</dc:creator>
  <cp:keywords/>
  <dc:description/>
  <cp:lastModifiedBy>Paweł</cp:lastModifiedBy>
  <cp:revision>2</cp:revision>
  <dcterms:created xsi:type="dcterms:W3CDTF">2017-09-08T09:42:00Z</dcterms:created>
  <dcterms:modified xsi:type="dcterms:W3CDTF">2017-09-08T09:42:00Z</dcterms:modified>
</cp:coreProperties>
</file>