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E5" w:rsidRPr="005461E5" w:rsidRDefault="005461E5" w:rsidP="005461E5">
      <w:pPr>
        <w:shd w:val="clear" w:color="auto" w:fill="FFFFFF"/>
        <w:spacing w:before="207" w:after="104" w:line="240" w:lineRule="auto"/>
        <w:outlineLvl w:val="1"/>
        <w:rPr>
          <w:rFonts w:eastAsia="Times New Roman" w:cs="Arial"/>
        </w:rPr>
      </w:pPr>
      <w:r w:rsidRPr="005461E5">
        <w:rPr>
          <w:rFonts w:eastAsia="Times New Roman" w:cs="Arial"/>
        </w:rPr>
        <w:t>Systemy oddymiania klatek schodowych w świetle wymagań prawa polskiego</w:t>
      </w:r>
      <w:r>
        <w:rPr>
          <w:rFonts w:eastAsia="Times New Roman" w:cs="Arial"/>
        </w:rPr>
        <w:t>.</w:t>
      </w:r>
    </w:p>
    <w:p w:rsidR="008568F1" w:rsidRDefault="005461E5" w:rsidP="005461E5">
      <w:pPr>
        <w:spacing w:after="155" w:line="269" w:lineRule="atLeast"/>
        <w:rPr>
          <w:rFonts w:eastAsia="Times New Roman" w:cs="Times New Roman"/>
        </w:rPr>
      </w:pPr>
      <w:r w:rsidRPr="005461E5">
        <w:rPr>
          <w:rFonts w:eastAsia="Times New Roman" w:cs="Times New Roman"/>
        </w:rPr>
        <w:t>Konieczność zastosowania systemów oddymiania klatek schodowych związane jest z praktyczną realizacją polskich przepisów dotyczących bezpieczeństwa pożarowego budynków.</w:t>
      </w:r>
    </w:p>
    <w:p w:rsidR="008568F1" w:rsidRDefault="005461E5" w:rsidP="005461E5">
      <w:pPr>
        <w:spacing w:after="155" w:line="269" w:lineRule="atLeast"/>
        <w:rPr>
          <w:rFonts w:eastAsia="Times New Roman" w:cs="Times New Roman"/>
        </w:rPr>
      </w:pPr>
      <w:r w:rsidRPr="005461E5">
        <w:rPr>
          <w:rFonts w:eastAsia="Times New Roman" w:cs="Times New Roman"/>
        </w:rPr>
        <w:t xml:space="preserve"> Podstawowym wymogiem wynikającym już z art. 5 ust. 1 </w:t>
      </w:r>
      <w:proofErr w:type="spellStart"/>
      <w:r w:rsidRPr="005461E5">
        <w:rPr>
          <w:rFonts w:eastAsia="Times New Roman" w:cs="Times New Roman"/>
        </w:rPr>
        <w:t>pkt</w:t>
      </w:r>
      <w:proofErr w:type="spellEnd"/>
      <w:r w:rsidRPr="005461E5">
        <w:rPr>
          <w:rFonts w:eastAsia="Times New Roman" w:cs="Times New Roman"/>
        </w:rPr>
        <w:t xml:space="preserve"> 1 ustawy z dnia 7 lipca 1994 r. – Prawo budowlane (Dz. U. z 2013 r. poz. 1409 z </w:t>
      </w:r>
      <w:proofErr w:type="spellStart"/>
      <w:r w:rsidRPr="005461E5">
        <w:rPr>
          <w:rFonts w:eastAsia="Times New Roman" w:cs="Times New Roman"/>
        </w:rPr>
        <w:t>późn</w:t>
      </w:r>
      <w:proofErr w:type="spellEnd"/>
      <w:r w:rsidRPr="005461E5">
        <w:rPr>
          <w:rFonts w:eastAsia="Times New Roman" w:cs="Times New Roman"/>
        </w:rPr>
        <w:t>. zm.), jest umożliwienie w razie pożaru bezpiecznej ewakuacji ludzi z budynku lub zapewnienie możliwości przetrwania podczas pożaru wewnątrz budynku, a także uwzględnianie bezpieczeństwa ekip ratowniczych.</w:t>
      </w:r>
    </w:p>
    <w:p w:rsidR="005461E5" w:rsidRPr="005461E5" w:rsidRDefault="005461E5" w:rsidP="005461E5">
      <w:pPr>
        <w:spacing w:after="155" w:line="269" w:lineRule="atLeast"/>
        <w:rPr>
          <w:rFonts w:eastAsia="Times New Roman" w:cs="Times New Roman"/>
        </w:rPr>
      </w:pPr>
      <w:r w:rsidRPr="005461E5">
        <w:rPr>
          <w:rFonts w:eastAsia="Times New Roman" w:cs="Times New Roman"/>
        </w:rPr>
        <w:t xml:space="preserve"> Konieczność zapewnienia bezpieczeństwa ewakuacji wynika również bezpośrednio z zapisów innych wymienionych poniżej aktów prawnych, takich jak:</w:t>
      </w:r>
    </w:p>
    <w:p w:rsidR="005461E5" w:rsidRDefault="005461E5" w:rsidP="007D6347">
      <w:pPr>
        <w:spacing w:after="0" w:line="240" w:lineRule="auto"/>
        <w:jc w:val="both"/>
        <w:rPr>
          <w:rStyle w:val="Pogrubienie"/>
          <w:rFonts w:ascii="Arial" w:hAnsi="Arial" w:cs="Arial"/>
          <w:color w:val="5C5C5C"/>
          <w:sz w:val="15"/>
          <w:szCs w:val="15"/>
          <w:shd w:val="clear" w:color="auto" w:fill="FFFFFF"/>
        </w:rPr>
      </w:pPr>
    </w:p>
    <w:p w:rsidR="005461E5" w:rsidRDefault="005461E5" w:rsidP="007D6347">
      <w:pPr>
        <w:spacing w:after="0" w:line="240" w:lineRule="auto"/>
        <w:jc w:val="both"/>
        <w:rPr>
          <w:rStyle w:val="Pogrubienie"/>
          <w:rFonts w:ascii="Arial" w:hAnsi="Arial" w:cs="Arial"/>
          <w:color w:val="5C5C5C"/>
          <w:sz w:val="15"/>
          <w:szCs w:val="15"/>
          <w:shd w:val="clear" w:color="auto" w:fill="FFFFFF"/>
        </w:rPr>
      </w:pPr>
    </w:p>
    <w:p w:rsidR="0007087D" w:rsidRPr="008568F1" w:rsidRDefault="0007087D" w:rsidP="007D6347">
      <w:pPr>
        <w:spacing w:after="0" w:line="240" w:lineRule="auto"/>
        <w:jc w:val="both"/>
        <w:rPr>
          <w:rFonts w:cs="Arial"/>
          <w:b/>
          <w:shd w:val="clear" w:color="auto" w:fill="FFFFFF"/>
        </w:rPr>
      </w:pPr>
      <w:r w:rsidRPr="008568F1">
        <w:rPr>
          <w:rStyle w:val="Pogrubienie"/>
          <w:rFonts w:ascii="Arial" w:hAnsi="Arial" w:cs="Arial"/>
          <w:b w:val="0"/>
          <w:color w:val="5C5C5C"/>
          <w:sz w:val="15"/>
          <w:szCs w:val="15"/>
          <w:shd w:val="clear" w:color="auto" w:fill="FFFFFF"/>
        </w:rPr>
        <w:t xml:space="preserve"> </w:t>
      </w:r>
      <w:r w:rsidRPr="008568F1">
        <w:rPr>
          <w:rStyle w:val="Pogrubienie"/>
          <w:rFonts w:cs="Arial"/>
          <w:b w:val="0"/>
          <w:shd w:val="clear" w:color="auto" w:fill="FFFFFF"/>
        </w:rPr>
        <w:t>OBWIESZCZENIE MINISTRA INFRASTRUKTURY I ROZWOJU1) z dnia 17 lipca 2015 r. w sprawie ogłoszenia jednolitego tekstu rozporządzenia Ministra Infrastruktury w sprawie warunków technicznych, jakim powinny odpowiadać budynki i ich usytuowanie </w:t>
      </w:r>
      <w:r w:rsidRPr="008568F1">
        <w:rPr>
          <w:rFonts w:cs="Arial"/>
          <w:b/>
          <w:shd w:val="clear" w:color="auto" w:fill="FFFFFF"/>
        </w:rPr>
        <w:t>(Dz. U. z 2015 r., poz. 1422)</w:t>
      </w:r>
    </w:p>
    <w:p w:rsidR="0007087D" w:rsidRPr="0007087D" w:rsidRDefault="0007087D" w:rsidP="007D6347">
      <w:pPr>
        <w:spacing w:after="0" w:line="240" w:lineRule="auto"/>
        <w:jc w:val="both"/>
        <w:rPr>
          <w:shd w:val="clear" w:color="auto" w:fill="FFFFFF"/>
        </w:rPr>
      </w:pPr>
    </w:p>
    <w:p w:rsidR="002C592A" w:rsidRDefault="0007087D" w:rsidP="007D6347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Rozporządzenie</w:t>
      </w:r>
      <w:r w:rsidR="002C592A" w:rsidRPr="002C592A">
        <w:rPr>
          <w:color w:val="000000"/>
          <w:shd w:val="clear" w:color="auto" w:fill="FFFFFF"/>
        </w:rPr>
        <w:t> w następujący sposób obliguje do stosowania systemów związanych z systemami zapobiegającymi lub usuwającymi produkty spalania, czyli gazy i ciepło:</w:t>
      </w:r>
    </w:p>
    <w:p w:rsidR="0007087D" w:rsidRDefault="0007087D" w:rsidP="002C592A">
      <w:pPr>
        <w:spacing w:after="0" w:line="240" w:lineRule="auto"/>
        <w:rPr>
          <w:color w:val="000000"/>
          <w:shd w:val="clear" w:color="auto" w:fill="FFFFFF"/>
        </w:rPr>
      </w:pPr>
    </w:p>
    <w:p w:rsidR="002C592A" w:rsidRPr="002C592A" w:rsidRDefault="002C592A" w:rsidP="002C592A">
      <w:pPr>
        <w:spacing w:after="0" w:line="240" w:lineRule="auto"/>
        <w:rPr>
          <w:color w:val="000000"/>
          <w:shd w:val="clear" w:color="auto" w:fill="FFFFFF"/>
        </w:rPr>
      </w:pPr>
      <w:r w:rsidRPr="002C592A">
        <w:rPr>
          <w:color w:val="000000"/>
          <w:shd w:val="clear" w:color="auto" w:fill="FFFFFF"/>
        </w:rPr>
        <w:t>§ 245. </w:t>
      </w:r>
      <w:r w:rsidRPr="002C592A">
        <w:rPr>
          <w:color w:val="000000"/>
        </w:rPr>
        <w:br/>
      </w:r>
      <w:r w:rsidRPr="002C592A">
        <w:rPr>
          <w:color w:val="000000"/>
          <w:shd w:val="clear" w:color="auto" w:fill="FFFFFF"/>
        </w:rPr>
        <w:t>W budynkach:</w:t>
      </w:r>
      <w:r w:rsidRPr="002C592A">
        <w:rPr>
          <w:color w:val="000000"/>
        </w:rPr>
        <w:br/>
      </w:r>
      <w:r w:rsidRPr="002C592A">
        <w:rPr>
          <w:color w:val="000000"/>
          <w:shd w:val="clear" w:color="auto" w:fill="FFFFFF"/>
        </w:rPr>
        <w:t>1) niskim (N), zawierającym strefę pożarową ZL II,</w:t>
      </w:r>
      <w:r w:rsidRPr="002C592A">
        <w:rPr>
          <w:color w:val="000000"/>
        </w:rPr>
        <w:br/>
      </w:r>
      <w:r w:rsidRPr="002C592A">
        <w:rPr>
          <w:color w:val="000000"/>
          <w:shd w:val="clear" w:color="auto" w:fill="FFFFFF"/>
        </w:rPr>
        <w:t>2) średniowysokim (SW), zawierającym strefę pożarową ZL I, ZL II, ZL III lub ZL V,</w:t>
      </w:r>
      <w:r w:rsidRPr="002C592A">
        <w:rPr>
          <w:color w:val="000000"/>
        </w:rPr>
        <w:br/>
      </w:r>
      <w:r w:rsidRPr="002C592A">
        <w:rPr>
          <w:color w:val="000000"/>
          <w:shd w:val="clear" w:color="auto" w:fill="FFFFFF"/>
        </w:rPr>
        <w:t>3) niskim (N) i średniowysokim (SW), zawierającym strefę pożarową PM o gęstości obciążenia ogniowego powyżej 500 MJ/ m2. lub pomieszczenie zagrożone wybuchem, należy stosować klatki schodowe obudowane i zamykane drzwiami oraz wyposażone w urządzenia zapobiegające</w:t>
      </w:r>
      <w:r w:rsidRPr="002C592A">
        <w:rPr>
          <w:color w:val="000000"/>
        </w:rPr>
        <w:br/>
      </w:r>
      <w:r w:rsidRPr="002C592A">
        <w:rPr>
          <w:color w:val="000000"/>
          <w:shd w:val="clear" w:color="auto" w:fill="FFFFFF"/>
        </w:rPr>
        <w:t>zadymieniu lub służące do usuwania dymu.</w:t>
      </w:r>
    </w:p>
    <w:p w:rsidR="002C592A" w:rsidRPr="002C592A" w:rsidRDefault="002C592A" w:rsidP="002C592A">
      <w:pPr>
        <w:spacing w:after="0" w:line="240" w:lineRule="auto"/>
        <w:rPr>
          <w:color w:val="000000"/>
          <w:shd w:val="clear" w:color="auto" w:fill="FFFFFF"/>
        </w:rPr>
      </w:pPr>
    </w:p>
    <w:p w:rsidR="005461E5" w:rsidRPr="005461E5" w:rsidRDefault="005461E5" w:rsidP="005461E5">
      <w:pPr>
        <w:shd w:val="clear" w:color="auto" w:fill="FFFFFF"/>
        <w:spacing w:after="155" w:line="269" w:lineRule="atLeast"/>
        <w:rPr>
          <w:rFonts w:eastAsia="Times New Roman" w:cs="Arial"/>
        </w:rPr>
      </w:pPr>
      <w:r w:rsidRPr="008568F1">
        <w:rPr>
          <w:rFonts w:eastAsia="Times New Roman" w:cs="Arial"/>
          <w:bCs/>
        </w:rPr>
        <w:t>OBWIESZCZENIE MARSZAŁKA SEJMU RZECZYPOSPOLITEJ POLSKIEJ z dnia 27 stycznia 2016 r. w sprawie ogłoszenia jednolitego tekstu ustawy o ochronie przeciwpożarowej (</w:t>
      </w:r>
      <w:proofErr w:type="spellStart"/>
      <w:r w:rsidRPr="008568F1">
        <w:rPr>
          <w:rFonts w:eastAsia="Times New Roman" w:cs="Arial"/>
          <w:bCs/>
        </w:rPr>
        <w:t>Dz.U</w:t>
      </w:r>
      <w:proofErr w:type="spellEnd"/>
      <w:r w:rsidRPr="008568F1">
        <w:rPr>
          <w:rFonts w:eastAsia="Times New Roman" w:cs="Arial"/>
          <w:bCs/>
        </w:rPr>
        <w:t>. Z 2016 r., poz. 191),</w:t>
      </w:r>
    </w:p>
    <w:p w:rsidR="005461E5" w:rsidRPr="005461E5" w:rsidRDefault="005461E5" w:rsidP="0054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</w:rPr>
      </w:pPr>
      <w:r w:rsidRPr="005461E5">
        <w:rPr>
          <w:rFonts w:eastAsia="Times New Roman" w:cs="Arial"/>
          <w:i/>
          <w:iCs/>
        </w:rPr>
        <w:t>4.1. „Właściciel, zarządca lub użytkownik budynku, obiektu lub terenu, zapewniając jego ochronę przeciwpożarową, obowiązany jest w szczególności: (…) 3) zapewnić osobom przebywającym w budynku, obiekcie lub na terenie bezpieczeństwo i możliwość ewakuacji.”</w:t>
      </w:r>
    </w:p>
    <w:p w:rsidR="005461E5" w:rsidRPr="008568F1" w:rsidRDefault="005461E5" w:rsidP="005461E5">
      <w:pPr>
        <w:pStyle w:val="NormalnyWeb"/>
        <w:shd w:val="clear" w:color="auto" w:fill="FFFFFF"/>
        <w:spacing w:before="0" w:beforeAutospacing="0" w:after="155" w:afterAutospacing="0" w:line="269" w:lineRule="atLeast"/>
        <w:rPr>
          <w:rFonts w:asciiTheme="minorHAnsi" w:hAnsiTheme="minorHAnsi" w:cs="Arial"/>
          <w:sz w:val="22"/>
          <w:szCs w:val="22"/>
          <w:lang w:val="pl-PL"/>
        </w:rPr>
      </w:pPr>
      <w:r w:rsidRPr="005461E5">
        <w:rPr>
          <w:rFonts w:ascii="Arial" w:hAnsi="Arial" w:cs="Arial"/>
          <w:color w:val="5C5C5C"/>
          <w:sz w:val="15"/>
          <w:szCs w:val="15"/>
          <w:lang w:val="pl-PL"/>
        </w:rPr>
        <w:t> </w:t>
      </w:r>
      <w:r w:rsidRPr="008568F1">
        <w:rPr>
          <w:rFonts w:ascii="Arial" w:hAnsi="Arial" w:cs="Arial"/>
          <w:bCs/>
          <w:color w:val="5C5C5C"/>
          <w:sz w:val="15"/>
          <w:lang w:val="pl-PL"/>
        </w:rPr>
        <w:t> </w:t>
      </w:r>
      <w:r w:rsidRPr="008568F1">
        <w:rPr>
          <w:rFonts w:asciiTheme="minorHAnsi" w:hAnsiTheme="minorHAnsi" w:cs="Arial"/>
          <w:bCs/>
          <w:sz w:val="22"/>
          <w:szCs w:val="22"/>
          <w:lang w:val="pl-PL"/>
        </w:rPr>
        <w:t>ROZPORZĄDZENIE MINISTRA SPRAW WEWNĘTRZNYCH I ADMINISTRACJI z dnia 7 czerwca 2010 r. w sprawie ochrony przeciwpożarowej budynków, innych obiektów budowlanych i terenów (</w:t>
      </w:r>
      <w:proofErr w:type="spellStart"/>
      <w:r w:rsidRPr="008568F1">
        <w:rPr>
          <w:rFonts w:asciiTheme="minorHAnsi" w:hAnsiTheme="minorHAnsi" w:cs="Arial"/>
          <w:bCs/>
          <w:sz w:val="22"/>
          <w:szCs w:val="22"/>
          <w:lang w:val="pl-PL"/>
        </w:rPr>
        <w:t>Dz.U</w:t>
      </w:r>
      <w:proofErr w:type="spellEnd"/>
      <w:r w:rsidRPr="008568F1">
        <w:rPr>
          <w:rFonts w:asciiTheme="minorHAnsi" w:hAnsiTheme="minorHAnsi" w:cs="Arial"/>
          <w:bCs/>
          <w:sz w:val="22"/>
          <w:szCs w:val="22"/>
          <w:lang w:val="pl-PL"/>
        </w:rPr>
        <w:t>. 2010 nr 109 poz. 719)</w:t>
      </w:r>
    </w:p>
    <w:p w:rsidR="005461E5" w:rsidRPr="005461E5" w:rsidRDefault="005461E5" w:rsidP="00856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</w:rPr>
      </w:pPr>
      <w:r w:rsidRPr="005461E5">
        <w:rPr>
          <w:rFonts w:eastAsia="Times New Roman" w:cs="Arial"/>
          <w:i/>
          <w:iCs/>
        </w:rPr>
        <w:t>15.1. Z każdego miejsca w obiekcie przeznaczonego do przebywania ludzi zapewnia się odpowiednie warunki ewakuacji umożliwiające szybkie i bezpieczne opuszczenie strefy pożarowej lub objętej pożarem dostosowane do liczby i stanu sprawności osób przebywających w obiekcie oraz jego funkcji, konstrukcji i wymiarów a także zastosowanie technicznych środków zabezpieczenia przeciwpożarowego polegających na:</w:t>
      </w:r>
      <w:r w:rsidRPr="008568F1">
        <w:rPr>
          <w:rFonts w:eastAsia="Times New Roman" w:cs="Arial"/>
          <w:i/>
          <w:iCs/>
        </w:rPr>
        <w:t>.</w:t>
      </w:r>
    </w:p>
    <w:p w:rsidR="005461E5" w:rsidRPr="005461E5" w:rsidRDefault="005461E5" w:rsidP="0054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</w:rPr>
      </w:pPr>
      <w:r w:rsidRPr="005461E5">
        <w:rPr>
          <w:rFonts w:eastAsia="Times New Roman" w:cs="Arial"/>
          <w:i/>
          <w:iCs/>
        </w:rPr>
        <w:t>zabezpieczeniu przed zadymieniem wymienionych w przepisach techniczno-budowlanych dróg ewakuacyjnych, w tym: na stosowaniu urządzeń zapobiegających zadymieniu lub urządzeń i innych rozwiązań techniczno-budowlanych zapewniających usuwanie dymu;</w:t>
      </w:r>
    </w:p>
    <w:p w:rsidR="005461E5" w:rsidRPr="005461E5" w:rsidRDefault="005461E5" w:rsidP="005461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u w:val="single"/>
        </w:rPr>
      </w:pPr>
      <w:r w:rsidRPr="008568F1">
        <w:rPr>
          <w:rFonts w:eastAsia="Times New Roman" w:cs="Arial"/>
          <w:i/>
          <w:iCs/>
          <w:u w:val="single"/>
        </w:rPr>
        <w:lastRenderedPageBreak/>
        <w:t>16. 1. Podstawą do uznania użytkowanego budynku istniejącego za zagrażający życiu ludzi jest niezapewnienie przez występujące w nim warunki techniczne możliwości ewakuacji ludzi, w szczególności w wyniku:(…) 4) nie wydzielenia ewakuacyjnej klatki schodowej budynku wysokiego innego niż mieszkalny lub wysokościowego, w sposób określony w przepisach techniczno-budowlanych;</w:t>
      </w:r>
    </w:p>
    <w:p w:rsidR="005461E5" w:rsidRPr="005461E5" w:rsidRDefault="005461E5" w:rsidP="005461E5">
      <w:pPr>
        <w:shd w:val="clear" w:color="auto" w:fill="FFFFFF"/>
        <w:spacing w:after="155" w:line="269" w:lineRule="atLeast"/>
        <w:rPr>
          <w:rFonts w:eastAsia="Times New Roman" w:cs="Arial"/>
          <w:u w:val="single"/>
        </w:rPr>
      </w:pPr>
      <w:r w:rsidRPr="008568F1">
        <w:rPr>
          <w:rFonts w:eastAsia="Times New Roman" w:cs="Arial"/>
          <w:i/>
          <w:iCs/>
          <w:u w:val="single"/>
        </w:rPr>
        <w:t>5) niezabezpieczenia przed zadymieniem dróg ewakuacyjnych wymienionych w przepisach techniczno-budowlanych, w określony w nich sposób;</w:t>
      </w:r>
    </w:p>
    <w:p w:rsidR="007D6347" w:rsidRPr="001E104C" w:rsidRDefault="007D6347" w:rsidP="001E104C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7D6347" w:rsidRDefault="007D6347" w:rsidP="007D634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Dz.U.10.109.719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ROZPORZĄDZENIE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MINISTRA SPRAW WEWNĘTRZNYCH I ADMINISTRACJI</w:t>
      </w:r>
      <w:r w:rsidRPr="00BF066A">
        <w:rPr>
          <w:rFonts w:eastAsia="Times New Roman" w:cs="Tahoma"/>
          <w:color w:val="000000"/>
          <w:vertAlign w:val="superscript"/>
          <w:lang w:eastAsia="pl-PL"/>
        </w:rPr>
        <w:t>1)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z dnia 7 czerwca 2010 r.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w sprawie ochrony przeciwpożarowej budynków, innych obiektów budowlanych i terenów</w:t>
      </w:r>
    </w:p>
    <w:p w:rsidR="007D6347" w:rsidRPr="00BF066A" w:rsidRDefault="007D6347" w:rsidP="007D6347">
      <w:pPr>
        <w:spacing w:after="10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 xml:space="preserve">Na podstawie art. 13 ust. 1 i 2 ustawy z dnia 24 sierpnia 1991 r. o ochronie przeciwpożarowej (Dz. U. z 2009 r. Nr 178, poz. 1380 oraz z 2010 r. Nr 57, poz. 353) 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§  2.</w:t>
      </w:r>
    </w:p>
    <w:p w:rsidR="007D6347" w:rsidRPr="00BF066A" w:rsidRDefault="007D6347" w:rsidP="007D6347">
      <w:pPr>
        <w:spacing w:after="10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1.Ilekroć w rozporządzeniu jest mowa o: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-…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-…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 xml:space="preserve">- </w:t>
      </w:r>
      <w:bookmarkStart w:id="0" w:name="_GoBack"/>
      <w:bookmarkEnd w:id="0"/>
      <w:r w:rsidRPr="00BF066A">
        <w:rPr>
          <w:rFonts w:cs="Tahoma"/>
          <w:color w:val="000000"/>
        </w:rPr>
        <w:t xml:space="preserve">urządzeniach przeciwpożarowych - należy przez to rozumieć urządzenia (stałe lub półstałe, uruchamiane ręcznie lub samoczynnie) służące do zapobiegania powstaniu, wykrywania, zwalczania pożaru lub ograniczania jego skutków, a w szczególności: stałe i półstałe urządzenia gaśnicze i zabezpieczające, urządzenia </w:t>
      </w:r>
      <w:proofErr w:type="spellStart"/>
      <w:r w:rsidRPr="00BF066A">
        <w:rPr>
          <w:rFonts w:cs="Tahoma"/>
          <w:color w:val="000000"/>
        </w:rPr>
        <w:t>inertyzujące</w:t>
      </w:r>
      <w:proofErr w:type="spellEnd"/>
      <w:r w:rsidRPr="00BF066A">
        <w:rPr>
          <w:rFonts w:cs="Tahoma"/>
          <w:color w:val="000000"/>
        </w:rPr>
        <w:t xml:space="preserve">, urządzenia wchodzące w skład dźwiękowego systemu ostrzegawczego i systemu sygnalizacji pożarowej, w tym urządzenia sygnalizacyjno-alarmowe, urządzenia odbiorcze alarmów pożarowych i urządzenia odbiorcze sygnałów </w:t>
      </w:r>
      <w:proofErr w:type="spellStart"/>
      <w:r w:rsidRPr="00BF066A">
        <w:rPr>
          <w:rFonts w:cs="Tahoma"/>
          <w:color w:val="000000"/>
        </w:rPr>
        <w:t>uszkodzeniowych</w:t>
      </w:r>
      <w:proofErr w:type="spellEnd"/>
      <w:r w:rsidRPr="00BF066A">
        <w:rPr>
          <w:rFonts w:cs="Tahoma"/>
          <w:color w:val="000000"/>
        </w:rPr>
        <w:t xml:space="preserve">, instalacje oświetlenia ewakuacyjnego, hydranty wewnętrzne i zawory hydrantowe, hydranty zewnętrzne, pompy w pompowniach przeciwpożarowych, </w:t>
      </w:r>
      <w:r w:rsidRPr="0007087D">
        <w:rPr>
          <w:rFonts w:cs="Tahoma"/>
          <w:color w:val="000000"/>
          <w:u w:val="single"/>
        </w:rPr>
        <w:t>przeciwpożarowe klapy odcinające,</w:t>
      </w:r>
      <w:r w:rsidRPr="00BF066A">
        <w:rPr>
          <w:rFonts w:cs="Tahoma"/>
          <w:color w:val="000000"/>
        </w:rPr>
        <w:t xml:space="preserve"> </w:t>
      </w:r>
      <w:r w:rsidRPr="0007087D">
        <w:rPr>
          <w:rFonts w:cs="Tahoma"/>
          <w:color w:val="000000"/>
          <w:u w:val="single"/>
        </w:rPr>
        <w:t>urządzenia oddymiające</w:t>
      </w:r>
      <w:r w:rsidRPr="00BF066A">
        <w:rPr>
          <w:rFonts w:cs="Tahoma"/>
          <w:color w:val="000000"/>
        </w:rPr>
        <w:t>, urządzenia zabezpieczające przed powstaniem wybuchu i ograniczające jego skutki, kurtyny dymowe oraz drzwi, bramy przeciwpożarowe i inne zamknięcia przeciwpożarowe, jeżeli są wyposażone w systemy sterowania, przeciwpożarowe wyłączniki prądu oraz dźwigi dla ekip ratowniczych;</w:t>
      </w: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7D6347" w:rsidRPr="00BF066A" w:rsidRDefault="007D6347" w:rsidP="007D6347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§  3.</w:t>
      </w:r>
    </w:p>
    <w:p w:rsidR="007D6347" w:rsidRPr="00BF066A" w:rsidRDefault="007D6347" w:rsidP="007D6347">
      <w:pPr>
        <w:spacing w:after="100" w:line="240" w:lineRule="auto"/>
        <w:jc w:val="both"/>
        <w:rPr>
          <w:rFonts w:eastAsia="Times New Roman" w:cs="Tahoma"/>
          <w:color w:val="000000"/>
          <w:lang w:eastAsia="pl-PL"/>
        </w:rPr>
      </w:pPr>
      <w:r w:rsidRPr="00BF066A">
        <w:rPr>
          <w:rFonts w:eastAsia="Times New Roman" w:cs="Tahoma"/>
          <w:color w:val="000000"/>
          <w:lang w:eastAsia="pl-PL"/>
        </w:rPr>
        <w:t>1.Urządzenia przeciwpożarowe w obiekcie powinny być wykonane zgodnie z projektem uzgodnionym przez rzeczoznawcę do spraw zabezpieczeń przeciwpożarowych, a warunkiem dopuszczenia do ich użytkowania jest przeprowadzenie odpowiednich dla danego urządzenia prób i badań, potwierdzających prawidłowość ich działania.</w:t>
      </w:r>
    </w:p>
    <w:p w:rsidR="00BF066A" w:rsidRDefault="00BF066A" w:rsidP="00BF066A">
      <w:pPr>
        <w:shd w:val="clear" w:color="auto" w:fill="FFFFFF"/>
        <w:spacing w:after="166" w:line="342" w:lineRule="atLeast"/>
        <w:rPr>
          <w:rFonts w:eastAsia="Times New Roman" w:cs="Helvetica"/>
          <w:color w:val="F26522"/>
        </w:rPr>
      </w:pPr>
    </w:p>
    <w:p w:rsidR="005461E5" w:rsidRDefault="005461E5" w:rsidP="00BF066A">
      <w:pPr>
        <w:shd w:val="clear" w:color="auto" w:fill="FFFFFF"/>
        <w:spacing w:after="166" w:line="342" w:lineRule="atLeast"/>
        <w:rPr>
          <w:color w:val="000000"/>
          <w:shd w:val="clear" w:color="auto" w:fill="FFFFFF"/>
        </w:rPr>
      </w:pPr>
      <w:r>
        <w:rPr>
          <w:rFonts w:cs="Verdana"/>
          <w:color w:val="000000"/>
          <w:shd w:val="clear" w:color="auto" w:fill="FFFFFF"/>
        </w:rPr>
        <w:t>Z</w:t>
      </w:r>
      <w:r w:rsidR="002C592A" w:rsidRPr="002C592A">
        <w:rPr>
          <w:rFonts w:cs="Verdana"/>
          <w:color w:val="000000"/>
          <w:shd w:val="clear" w:color="auto" w:fill="FFFFFF"/>
        </w:rPr>
        <w:t>godnie z Rozporządzeniem Ministra Spraw Wewnętrznych i Administracji z dnia 27 kwietnia 2010 r. w sprawie wykazu wyrobów służących zapewnieniu bez</w:t>
      </w:r>
      <w:r w:rsidR="002C592A" w:rsidRPr="002C592A">
        <w:rPr>
          <w:color w:val="000000"/>
          <w:shd w:val="clear" w:color="auto" w:fill="FFFFFF"/>
        </w:rPr>
        <w:t>pieczeństwa publicznego lub ochronie zdrowia i życia oraz mienia, a tak</w:t>
      </w:r>
      <w:r w:rsidR="002C592A">
        <w:rPr>
          <w:color w:val="000000"/>
          <w:shd w:val="clear" w:color="auto" w:fill="FFFFFF"/>
        </w:rPr>
        <w:t>że zasad wydawania dopuszczenia</w:t>
      </w:r>
      <w:r w:rsidR="008568F1">
        <w:rPr>
          <w:color w:val="000000"/>
          <w:shd w:val="clear" w:color="auto" w:fill="FFFFFF"/>
        </w:rPr>
        <w:t xml:space="preserve"> </w:t>
      </w:r>
      <w:r w:rsidR="002C592A" w:rsidRPr="002C592A">
        <w:rPr>
          <w:color w:val="000000"/>
          <w:shd w:val="clear" w:color="auto" w:fill="FFFFFF"/>
        </w:rPr>
        <w:t>tych wyrobów do użytkowania.</w:t>
      </w:r>
    </w:p>
    <w:p w:rsidR="005461E5" w:rsidRDefault="005461E5" w:rsidP="00BF066A">
      <w:pPr>
        <w:shd w:val="clear" w:color="auto" w:fill="FFFFFF"/>
        <w:spacing w:after="166" w:line="342" w:lineRule="atLeast"/>
        <w:rPr>
          <w:rFonts w:cs="Verdana"/>
          <w:color w:val="000000"/>
          <w:shd w:val="clear" w:color="auto" w:fill="FFFFFF"/>
        </w:rPr>
      </w:pPr>
      <w:r w:rsidRPr="002C592A">
        <w:rPr>
          <w:rFonts w:cs="Verdana"/>
          <w:color w:val="000000"/>
          <w:shd w:val="clear" w:color="auto" w:fill="FFFFFF"/>
        </w:rPr>
        <w:t>Centrale, napędy oraz przyciski oddymiania powinny przejść badania i uzyskać świadectwo dopuszczenia CNBOP</w:t>
      </w:r>
    </w:p>
    <w:p w:rsidR="00BF066A" w:rsidRDefault="005461E5" w:rsidP="00BF066A">
      <w:pPr>
        <w:shd w:val="clear" w:color="auto" w:fill="FFFFFF"/>
        <w:spacing w:after="166" w:line="342" w:lineRule="atLeast"/>
        <w:rPr>
          <w:rFonts w:eastAsia="Times New Roman" w:cs="Helvetica"/>
          <w:color w:val="F26522"/>
        </w:rPr>
      </w:pPr>
      <w:r>
        <w:rPr>
          <w:rFonts w:cs="Verdana"/>
          <w:color w:val="000000"/>
          <w:shd w:val="clear" w:color="auto" w:fill="FFFFFF"/>
        </w:rPr>
        <w:lastRenderedPageBreak/>
        <w:t>ponadto</w:t>
      </w:r>
      <w:r w:rsidR="002C592A" w:rsidRPr="002C592A">
        <w:rPr>
          <w:color w:val="000000"/>
        </w:rPr>
        <w:br/>
      </w:r>
      <w:r w:rsidR="002C592A" w:rsidRPr="002C592A">
        <w:rPr>
          <w:rFonts w:ascii="Arial" w:hAnsi="Arial" w:cs="Arial"/>
          <w:color w:val="000000"/>
          <w:shd w:val="clear" w:color="auto" w:fill="FFFFFF"/>
        </w:rPr>
        <w:t>■</w:t>
      </w:r>
      <w:r w:rsidR="002C592A" w:rsidRPr="002C592A">
        <w:rPr>
          <w:rFonts w:cs="Verdana"/>
          <w:color w:val="000000"/>
          <w:shd w:val="clear" w:color="auto" w:fill="FFFFFF"/>
        </w:rPr>
        <w:t xml:space="preserve"> Okna oddymiające powinny być oznakowane znakiem CE, zgodnie z normą PN-EN 12101-2</w:t>
      </w:r>
      <w:r w:rsidR="002C592A" w:rsidRPr="002C592A">
        <w:rPr>
          <w:color w:val="000000"/>
          <w:shd w:val="clear" w:color="auto" w:fill="FFFFFF"/>
        </w:rPr>
        <w:t>.</w:t>
      </w:r>
      <w:r w:rsidR="002C592A" w:rsidRPr="002C592A">
        <w:rPr>
          <w:color w:val="000000"/>
        </w:rPr>
        <w:br/>
      </w:r>
      <w:r w:rsidR="002C592A" w:rsidRPr="002C592A">
        <w:rPr>
          <w:rFonts w:ascii="Arial" w:hAnsi="Arial" w:cs="Arial"/>
          <w:color w:val="000000"/>
          <w:shd w:val="clear" w:color="auto" w:fill="FFFFFF"/>
        </w:rPr>
        <w:t>■</w:t>
      </w:r>
      <w:r w:rsidR="002C592A" w:rsidRPr="002C592A">
        <w:rPr>
          <w:rFonts w:cs="Verdana"/>
          <w:color w:val="000000"/>
          <w:shd w:val="clear" w:color="auto" w:fill="FFFFFF"/>
        </w:rPr>
        <w:t xml:space="preserve"> Montaż systemów oddymiania powinny pr</w:t>
      </w:r>
      <w:r w:rsidR="002C592A" w:rsidRPr="002C592A">
        <w:rPr>
          <w:color w:val="000000"/>
          <w:shd w:val="clear" w:color="auto" w:fill="FFFFFF"/>
        </w:rPr>
        <w:t>zeprowadzać specjalistyczne firmy posiadające odpowiednie kwalifikacje potwierdzone certyfikatem na montaż systemów oddymiania.</w:t>
      </w:r>
      <w:r w:rsidR="002C592A" w:rsidRPr="002C592A">
        <w:rPr>
          <w:color w:val="000000"/>
        </w:rPr>
        <w:br/>
      </w:r>
      <w:r w:rsidR="002C592A" w:rsidRPr="002C592A">
        <w:rPr>
          <w:rFonts w:ascii="Arial" w:hAnsi="Arial" w:cs="Arial"/>
          <w:color w:val="000000"/>
          <w:shd w:val="clear" w:color="auto" w:fill="FFFFFF"/>
        </w:rPr>
        <w:t>■</w:t>
      </w:r>
      <w:r w:rsidR="002C592A" w:rsidRPr="002C592A">
        <w:rPr>
          <w:rFonts w:cs="Verdana"/>
          <w:color w:val="000000"/>
          <w:shd w:val="clear" w:color="auto" w:fill="FFFFFF"/>
        </w:rPr>
        <w:t xml:space="preserve"> Konserwacja zamontowanych systemów oddymiania powinna być dokonywana okresowo, w sposób zgodny</w:t>
      </w:r>
      <w:r w:rsidR="002C592A">
        <w:rPr>
          <w:rFonts w:cs="Verdana"/>
          <w:color w:val="000000"/>
          <w:shd w:val="clear" w:color="auto" w:fill="FFFFFF"/>
        </w:rPr>
        <w:t xml:space="preserve"> z instrukcją producenta </w:t>
      </w:r>
      <w:r w:rsidR="002C592A" w:rsidRPr="002C592A">
        <w:rPr>
          <w:color w:val="000000"/>
          <w:shd w:val="clear" w:color="auto" w:fill="FFFFFF"/>
        </w:rPr>
        <w:t>, nie rzadziej jednak niż raz na rok, § 3.3, zgodnie z wytycznymi Rozporządzenia Ministra Spraw Wewnętrznych i Administracji z dnia 7 czerwca 2010 r. w sprawie ochrony przeciwpożarowej budynków, innych obiektów budowlanych i terenów.</w:t>
      </w:r>
      <w:r w:rsidR="002C592A" w:rsidRPr="002C592A">
        <w:rPr>
          <w:color w:val="000000"/>
        </w:rPr>
        <w:br/>
      </w:r>
      <w:r w:rsidR="002C592A" w:rsidRPr="002C592A">
        <w:rPr>
          <w:rFonts w:ascii="Arial" w:hAnsi="Arial" w:cs="Arial"/>
          <w:color w:val="000000"/>
          <w:shd w:val="clear" w:color="auto" w:fill="FFFFFF"/>
        </w:rPr>
        <w:t>■</w:t>
      </w:r>
      <w:r w:rsidR="002C592A" w:rsidRPr="002C592A">
        <w:rPr>
          <w:rFonts w:cs="Verdana"/>
          <w:color w:val="000000"/>
          <w:shd w:val="clear" w:color="auto" w:fill="FFFFFF"/>
        </w:rPr>
        <w:t xml:space="preserve"> Konserwacj</w:t>
      </w:r>
      <w:r w:rsidR="002C592A" w:rsidRPr="002C592A">
        <w:rPr>
          <w:color w:val="000000"/>
          <w:shd w:val="clear" w:color="auto" w:fill="FFFFFF"/>
        </w:rPr>
        <w:t>ę systemów oddymiania powinny przeprowadzać specjalistyczne firmy posiadające odpowiednie kwalifikacje potwierdzone certyfikatem na serwis systemów oddymiania</w:t>
      </w:r>
      <w:r w:rsidR="002C592A" w:rsidRPr="002C592A">
        <w:rPr>
          <w:rFonts w:ascii="Verdana" w:hAnsi="Verdana"/>
          <w:color w:val="000000"/>
          <w:shd w:val="clear" w:color="auto" w:fill="FFFFFF"/>
        </w:rPr>
        <w:t>.</w:t>
      </w:r>
    </w:p>
    <w:p w:rsidR="0007087D" w:rsidRPr="0007087D" w:rsidRDefault="0007087D" w:rsidP="0007087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7087D">
        <w:rPr>
          <w:rStyle w:val="Pogrubienie"/>
          <w:rFonts w:asciiTheme="minorHAnsi" w:hAnsiTheme="minorHAnsi" w:cs="Arial"/>
          <w:color w:val="000000"/>
          <w:sz w:val="22"/>
          <w:szCs w:val="22"/>
          <w:lang w:val="pl-PL"/>
        </w:rPr>
        <w:t xml:space="preserve">Serwis. </w:t>
      </w:r>
    </w:p>
    <w:p w:rsidR="001E104C" w:rsidRDefault="0007087D" w:rsidP="0007087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7087D">
        <w:rPr>
          <w:rFonts w:asciiTheme="minorHAnsi" w:hAnsiTheme="minorHAnsi"/>
          <w:color w:val="000000"/>
          <w:sz w:val="22"/>
          <w:szCs w:val="22"/>
          <w:lang w:val="pl-PL"/>
        </w:rPr>
        <w:t>Podstawowym dokumentem regulującym przeprowadzanie przeglądów technicznych  instalacji oddymiania w naszym kraju jest</w:t>
      </w:r>
    </w:p>
    <w:p w:rsidR="0007087D" w:rsidRPr="0007087D" w:rsidRDefault="0007087D" w:rsidP="0007087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7087D">
        <w:rPr>
          <w:rFonts w:asciiTheme="minorHAnsi" w:hAnsiTheme="minorHAnsi"/>
          <w:color w:val="000000"/>
          <w:sz w:val="22"/>
          <w:szCs w:val="22"/>
          <w:lang w:val="pl-PL"/>
        </w:rPr>
        <w:t> </w:t>
      </w:r>
      <w:r w:rsidRPr="0007087D">
        <w:rPr>
          <w:rStyle w:val="Pogrubienie"/>
          <w:rFonts w:asciiTheme="minorHAnsi" w:hAnsiTheme="minorHAnsi"/>
          <w:color w:val="000000"/>
          <w:sz w:val="22"/>
          <w:szCs w:val="22"/>
          <w:lang w:val="pl-PL"/>
        </w:rPr>
        <w:t>Rozporządzenie Ministra Spraw Wewnętrznych i Administracji z dnia 7 czerwca 2010 roku (Dz. U. nr 109, poz. 719)</w:t>
      </w:r>
      <w:r w:rsidRPr="0007087D">
        <w:rPr>
          <w:rFonts w:asciiTheme="minorHAnsi" w:hAnsiTheme="minorHAnsi"/>
          <w:color w:val="000000"/>
          <w:sz w:val="22"/>
          <w:szCs w:val="22"/>
          <w:lang w:val="pl-PL"/>
        </w:rPr>
        <w:t>, które wskazuje:</w:t>
      </w:r>
    </w:p>
    <w:p w:rsidR="0007087D" w:rsidRPr="0007087D" w:rsidRDefault="0007087D" w:rsidP="0007087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7087D">
        <w:rPr>
          <w:rStyle w:val="Pogrubienie"/>
          <w:rFonts w:asciiTheme="minorHAnsi" w:hAnsiTheme="minorHAnsi"/>
          <w:color w:val="000000"/>
          <w:sz w:val="22"/>
          <w:szCs w:val="22"/>
          <w:lang w:val="pl-PL"/>
        </w:rPr>
        <w:t>–– Rozdz. 1 § 3 ust. 2</w:t>
      </w:r>
      <w:r w:rsidRPr="0007087D">
        <w:rPr>
          <w:rFonts w:asciiTheme="minorHAnsi" w:hAnsiTheme="minorHAnsi"/>
          <w:color w:val="000000"/>
          <w:sz w:val="22"/>
          <w:szCs w:val="22"/>
          <w:lang w:val="pl-PL"/>
        </w:rPr>
        <w:t>: Urządzenia przeciwpożarowe i gaśnicze powinny być poddawane przeglądom technicznym i czynnościom konserwacyjnym zgodnie z zasadami określonymi w Polskich Normach dotyczących urządzeń przeciwpożarowych i gaśnic, w odnośnej dokumentacji techniczno-ruchowej oraz instrukcjach obsługi opracowanych przez ich producentów.</w:t>
      </w:r>
    </w:p>
    <w:p w:rsidR="0007087D" w:rsidRPr="0007087D" w:rsidRDefault="0007087D" w:rsidP="0007087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7087D">
        <w:rPr>
          <w:rStyle w:val="Pogrubienie"/>
          <w:rFonts w:asciiTheme="minorHAnsi" w:hAnsiTheme="minorHAnsi"/>
          <w:color w:val="000000"/>
          <w:sz w:val="22"/>
          <w:szCs w:val="22"/>
          <w:lang w:val="pl-PL"/>
        </w:rPr>
        <w:t>–– Rozdz. 1 § 3 ust. 3:</w:t>
      </w:r>
      <w:r w:rsidRPr="0007087D">
        <w:rPr>
          <w:rFonts w:asciiTheme="minorHAnsi" w:hAnsiTheme="minorHAnsi"/>
          <w:color w:val="000000"/>
          <w:sz w:val="22"/>
          <w:szCs w:val="22"/>
          <w:lang w:val="pl-PL"/>
        </w:rPr>
        <w:t> Przeglądy techniczne i czynności konserwacyjne powinny być przeprowadzane w okresach ustalonych przez producenta, nie rzadziej jednak niż raz w roku.</w:t>
      </w:r>
    </w:p>
    <w:p w:rsidR="00BF066A" w:rsidRDefault="0007087D" w:rsidP="008568F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07087D">
        <w:rPr>
          <w:rStyle w:val="Pogrubienie"/>
          <w:rFonts w:asciiTheme="minorHAnsi" w:hAnsiTheme="minorHAnsi"/>
          <w:color w:val="000000"/>
          <w:sz w:val="22"/>
          <w:szCs w:val="22"/>
          <w:lang w:val="pl-PL"/>
        </w:rPr>
        <w:t>–– Rozdz. 2 § 4 ust. 2</w:t>
      </w:r>
      <w:r w:rsidRPr="0007087D">
        <w:rPr>
          <w:rFonts w:asciiTheme="minorHAnsi" w:hAnsiTheme="minorHAnsi"/>
          <w:color w:val="000000"/>
          <w:sz w:val="22"/>
          <w:szCs w:val="22"/>
          <w:lang w:val="pl-PL"/>
        </w:rPr>
        <w:t>: Właściciele, zarządcy (…) budynków (…) utrzymują urządzenia przeciwpożarowe i gaśnice w stanie pełnej sprawności technicznej i funkcjonalnej.</w:t>
      </w:r>
    </w:p>
    <w:p w:rsidR="001E104C" w:rsidRPr="008568F1" w:rsidRDefault="001E104C" w:rsidP="008568F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  <w:lang w:val="pl-PL"/>
        </w:rPr>
      </w:pPr>
    </w:p>
    <w:p w:rsidR="005461E5" w:rsidRPr="001E104C" w:rsidRDefault="00BF066A" w:rsidP="008568F1">
      <w:pPr>
        <w:shd w:val="clear" w:color="auto" w:fill="FFFFFF"/>
        <w:spacing w:after="166" w:line="342" w:lineRule="atLeast"/>
        <w:rPr>
          <w:rFonts w:eastAsia="Times New Roman" w:cs="Helvetica"/>
        </w:rPr>
      </w:pPr>
      <w:r w:rsidRPr="008568F1">
        <w:rPr>
          <w:rFonts w:eastAsia="Times New Roman" w:cs="Helvetica"/>
        </w:rPr>
        <w:t>Centrum Naukowo-Badawcze Ochrony Przeciwpożarowej Państwowy Instytut Badawczy przedstawiło nowe wytyczne do projektowania</w:t>
      </w:r>
      <w:r w:rsidRPr="001E104C">
        <w:rPr>
          <w:rFonts w:eastAsia="Times New Roman" w:cs="Helvetica"/>
        </w:rPr>
        <w:t xml:space="preserve">: zostały po raz pierwszy zaprezentowane 12 stycznia 2017 r. </w:t>
      </w:r>
    </w:p>
    <w:p w:rsidR="00BF066A" w:rsidRPr="001E104C" w:rsidRDefault="00BF066A" w:rsidP="00BF066A">
      <w:pPr>
        <w:shd w:val="clear" w:color="auto" w:fill="FFFFFF"/>
        <w:spacing w:after="140" w:line="240" w:lineRule="auto"/>
        <w:rPr>
          <w:rFonts w:eastAsia="Times New Roman" w:cs="Helvetica"/>
        </w:rPr>
      </w:pPr>
      <w:r w:rsidRPr="001E104C">
        <w:rPr>
          <w:rFonts w:eastAsia="Times New Roman" w:cs="Helvetica"/>
          <w:b/>
          <w:bCs/>
        </w:rPr>
        <w:t xml:space="preserve">O wytycznych </w:t>
      </w:r>
      <w:proofErr w:type="spellStart"/>
      <w:r w:rsidRPr="001E104C">
        <w:rPr>
          <w:rFonts w:eastAsia="Times New Roman" w:cs="Helvetica"/>
          <w:b/>
          <w:bCs/>
        </w:rPr>
        <w:t>CNBOP-PIB</w:t>
      </w:r>
      <w:proofErr w:type="spellEnd"/>
    </w:p>
    <w:p w:rsidR="00BF066A" w:rsidRPr="001E104C" w:rsidRDefault="00BF066A" w:rsidP="00BF066A">
      <w:pPr>
        <w:shd w:val="clear" w:color="auto" w:fill="FFFFFF"/>
        <w:spacing w:after="140" w:line="240" w:lineRule="auto"/>
        <w:rPr>
          <w:rFonts w:eastAsia="Times New Roman" w:cs="Helvetica"/>
        </w:rPr>
      </w:pPr>
      <w:r w:rsidRPr="001E104C">
        <w:rPr>
          <w:rFonts w:eastAsia="Times New Roman" w:cs="Helvetica"/>
          <w:i/>
          <w:iCs/>
        </w:rPr>
        <w:t>Systemy oddymiania klatek schodowych</w:t>
      </w:r>
      <w:r w:rsidRPr="001E104C">
        <w:rPr>
          <w:rFonts w:eastAsia="Times New Roman" w:cs="Helvetica"/>
        </w:rPr>
        <w:t xml:space="preserve"> są to trzecie wytyczne dotyczące urządzeń przeciwpożarowych w budynkach, opracowane przez </w:t>
      </w:r>
      <w:proofErr w:type="spellStart"/>
      <w:r w:rsidRPr="001E104C">
        <w:rPr>
          <w:rFonts w:eastAsia="Times New Roman" w:cs="Helvetica"/>
        </w:rPr>
        <w:t>CNBOP-PIB</w:t>
      </w:r>
      <w:proofErr w:type="spellEnd"/>
      <w:r w:rsidRPr="001E104C">
        <w:rPr>
          <w:rFonts w:eastAsia="Times New Roman" w:cs="Helvetica"/>
        </w:rPr>
        <w:t xml:space="preserve">. Są wynikiem współpracy </w:t>
      </w:r>
      <w:proofErr w:type="spellStart"/>
      <w:r w:rsidRPr="001E104C">
        <w:rPr>
          <w:rFonts w:eastAsia="Times New Roman" w:cs="Helvetica"/>
        </w:rPr>
        <w:t>mędzy</w:t>
      </w:r>
      <w:proofErr w:type="spellEnd"/>
      <w:r w:rsidRPr="001E104C">
        <w:rPr>
          <w:rFonts w:eastAsia="Times New Roman" w:cs="Helvetica"/>
        </w:rPr>
        <w:t xml:space="preserve"> 3 ekspertami pracującymi w </w:t>
      </w:r>
      <w:proofErr w:type="spellStart"/>
      <w:r w:rsidRPr="001E104C">
        <w:rPr>
          <w:rFonts w:eastAsia="Times New Roman" w:cs="Helvetica"/>
        </w:rPr>
        <w:t>CNBOP-PIB</w:t>
      </w:r>
      <w:proofErr w:type="spellEnd"/>
      <w:r w:rsidRPr="001E104C">
        <w:rPr>
          <w:rFonts w:eastAsia="Times New Roman" w:cs="Helvetica"/>
        </w:rPr>
        <w:t xml:space="preserve"> i ekspertów zewnętrznych.  Sama linia </w:t>
      </w:r>
      <w:proofErr w:type="spellStart"/>
      <w:r w:rsidRPr="001E104C">
        <w:rPr>
          <w:rFonts w:eastAsia="Times New Roman" w:cs="Helvetica"/>
        </w:rPr>
        <w:t>wytczynych</w:t>
      </w:r>
      <w:proofErr w:type="spellEnd"/>
      <w:r w:rsidRPr="001E104C">
        <w:rPr>
          <w:rFonts w:eastAsia="Times New Roman" w:cs="Helvetica"/>
        </w:rPr>
        <w:t xml:space="preserve"> została zapoczątkowana w 2011 r.  Stanowią uszczegółowienie wymagań zawartych w normie PN-B-02877-4 oraz opis dobrych praktyk. Jak podkreślają eksperci, takie wytyczne są potrzebne, bo sama norma ma już 16 lat i odzwierciedla stan wiedzy z tamtego okresu, gromadząc wyłącznie wymagania podstawowe, a to przecież szczegóły budzą najwięcej wątpliwości uczestników procesu budowlanego. Jako ciekawostkę można wskazać, że wytyczne - obok szeregu rzetelnie opracowanych podstaw i niuansów technicznych - zawierają też np. propozycję piktogramów, które pokażą strażakom, jaki system oddymiania (grawitacyjny czy mechaniczny) jest w </w:t>
      </w:r>
      <w:proofErr w:type="spellStart"/>
      <w:r w:rsidRPr="001E104C">
        <w:rPr>
          <w:rFonts w:eastAsia="Times New Roman" w:cs="Helvetica"/>
        </w:rPr>
        <w:t>danycm</w:t>
      </w:r>
      <w:proofErr w:type="spellEnd"/>
      <w:r w:rsidRPr="001E104C">
        <w:rPr>
          <w:rFonts w:eastAsia="Times New Roman" w:cs="Helvetica"/>
        </w:rPr>
        <w:t xml:space="preserve"> budynku (pojawiła się też propozycja </w:t>
      </w:r>
      <w:proofErr w:type="spellStart"/>
      <w:r w:rsidRPr="001E104C">
        <w:rPr>
          <w:rFonts w:eastAsia="Times New Roman" w:cs="Helvetica"/>
        </w:rPr>
        <w:t>pikogramu</w:t>
      </w:r>
      <w:proofErr w:type="spellEnd"/>
      <w:r w:rsidRPr="001E104C">
        <w:rPr>
          <w:rFonts w:eastAsia="Times New Roman" w:cs="Helvetica"/>
        </w:rPr>
        <w:t xml:space="preserve"> systemu różnicowania ciśnień). </w:t>
      </w:r>
    </w:p>
    <w:p w:rsidR="00D41B01" w:rsidRPr="00BF066A" w:rsidRDefault="00D41B01"/>
    <w:sectPr w:rsidR="00D41B01" w:rsidRPr="00BF066A" w:rsidSect="00E3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E5E"/>
    <w:multiLevelType w:val="multilevel"/>
    <w:tmpl w:val="80B4E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21514"/>
    <w:multiLevelType w:val="multilevel"/>
    <w:tmpl w:val="90A48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F61BC"/>
    <w:multiLevelType w:val="multilevel"/>
    <w:tmpl w:val="68D67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40B3F"/>
    <w:multiLevelType w:val="multilevel"/>
    <w:tmpl w:val="EF5AF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D6347"/>
    <w:rsid w:val="0007087D"/>
    <w:rsid w:val="001E104C"/>
    <w:rsid w:val="002C592A"/>
    <w:rsid w:val="005461E5"/>
    <w:rsid w:val="007D6347"/>
    <w:rsid w:val="008568F1"/>
    <w:rsid w:val="00BF066A"/>
    <w:rsid w:val="00D41B01"/>
    <w:rsid w:val="00DC5B97"/>
    <w:rsid w:val="00E3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17"/>
  </w:style>
  <w:style w:type="paragraph" w:styleId="Nagwek2">
    <w:name w:val="heading 2"/>
    <w:basedOn w:val="Normalny"/>
    <w:link w:val="Nagwek2Znak"/>
    <w:uiPriority w:val="9"/>
    <w:qFormat/>
    <w:rsid w:val="00546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BF066A"/>
    <w:rPr>
      <w:i/>
      <w:iCs/>
    </w:rPr>
  </w:style>
  <w:style w:type="character" w:styleId="Pogrubienie">
    <w:name w:val="Strong"/>
    <w:basedOn w:val="Domylnaczcionkaakapitu"/>
    <w:uiPriority w:val="22"/>
    <w:qFormat/>
    <w:rsid w:val="00BF066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461E5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1936">
          <w:marLeft w:val="0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7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7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307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4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9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98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47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1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8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0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8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DEBA-E650-4703-B715-A45C2890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Wiśniowski</dc:creator>
  <cp:lastModifiedBy>Artur</cp:lastModifiedBy>
  <cp:revision>4</cp:revision>
  <dcterms:created xsi:type="dcterms:W3CDTF">2017-07-10T19:36:00Z</dcterms:created>
  <dcterms:modified xsi:type="dcterms:W3CDTF">2017-07-11T09:41:00Z</dcterms:modified>
</cp:coreProperties>
</file>