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9" w:rsidRPr="00134ADB" w:rsidRDefault="00D964C9" w:rsidP="00D964C9">
      <w:pPr>
        <w:pStyle w:val="Tekstpodstawowy"/>
        <w:spacing w:line="240" w:lineRule="auto"/>
        <w:jc w:val="right"/>
        <w:rPr>
          <w:rFonts w:ascii="Times New Roman" w:hAnsi="Times New Roman"/>
        </w:rPr>
      </w:pPr>
      <w:r w:rsidRPr="00134ADB">
        <w:rPr>
          <w:rFonts w:ascii="Times New Roman" w:hAnsi="Times New Roman"/>
        </w:rPr>
        <w:t xml:space="preserve">nr </w:t>
      </w:r>
      <w:r w:rsidR="000F6C8D" w:rsidRPr="00134ADB">
        <w:rPr>
          <w:rFonts w:ascii="Times New Roman" w:hAnsi="Times New Roman"/>
        </w:rPr>
        <w:t>s</w:t>
      </w:r>
      <w:r w:rsidR="000F6C8D">
        <w:rPr>
          <w:rFonts w:ascii="Times New Roman" w:hAnsi="Times New Roman"/>
        </w:rPr>
        <w:t xml:space="preserve">prawy: </w:t>
      </w:r>
      <w:r w:rsidR="00CC2568">
        <w:rPr>
          <w:rFonts w:ascii="Times New Roman" w:hAnsi="Times New Roman"/>
        </w:rPr>
        <w:t>DPS/ZP/2522/2532/ZP/D/ 13</w:t>
      </w:r>
      <w:r w:rsidRPr="00134ADB">
        <w:rPr>
          <w:rFonts w:ascii="Times New Roman" w:hAnsi="Times New Roman"/>
        </w:rPr>
        <w:t>N /2016</w:t>
      </w:r>
    </w:p>
    <w:p w:rsidR="00D964C9" w:rsidRPr="00134ADB" w:rsidRDefault="004A5851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>
              <w:txbxContent>
                <w:p w:rsidR="00724F18" w:rsidRPr="00011DB7" w:rsidRDefault="00724F18" w:rsidP="00D964C9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8D3611">
                    <w:rPr>
                      <w:b/>
                      <w:sz w:val="28"/>
                      <w:szCs w:val="28"/>
                      <w:highlight w:val="yellow"/>
                      <w:lang w:val="pl-PL"/>
                    </w:rPr>
                    <w:t xml:space="preserve">WYJAŚNIENIE </w:t>
                  </w:r>
                  <w:r w:rsidRPr="004C20C0">
                    <w:rPr>
                      <w:b/>
                      <w:sz w:val="28"/>
                      <w:szCs w:val="28"/>
                      <w:highlight w:val="yellow"/>
                      <w:lang w:val="pl-PL"/>
                    </w:rPr>
                    <w:t xml:space="preserve">NR </w:t>
                  </w:r>
                  <w:r w:rsidR="00CC2568" w:rsidRPr="004C20C0">
                    <w:rPr>
                      <w:b/>
                      <w:sz w:val="28"/>
                      <w:szCs w:val="28"/>
                      <w:highlight w:val="yellow"/>
                      <w:lang w:val="pl-PL"/>
                    </w:rPr>
                    <w:t>1</w:t>
                  </w:r>
                </w:p>
                <w:p w:rsidR="00724F18" w:rsidRPr="000C57DE" w:rsidRDefault="00724F18" w:rsidP="00D964C9">
                  <w:pPr>
                    <w:ind w:left="708"/>
                    <w:jc w:val="center"/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134ADB" w:rsidRDefault="00D964C9" w:rsidP="00D964C9">
      <w:pPr>
        <w:shd w:val="clear" w:color="auto" w:fill="FFFFFF"/>
        <w:ind w:firstLine="708"/>
        <w:jc w:val="center"/>
        <w:rPr>
          <w:rFonts w:ascii="Palatino" w:hAnsi="Palatino"/>
          <w:i/>
          <w:sz w:val="20"/>
          <w:szCs w:val="20"/>
          <w:lang w:val="pl-PL"/>
        </w:rPr>
      </w:pPr>
      <w:r w:rsidRPr="00134ADB">
        <w:rPr>
          <w:rFonts w:ascii="Palatino" w:hAnsi="Palatino"/>
          <w:i/>
          <w:sz w:val="20"/>
          <w:szCs w:val="20"/>
          <w:lang w:val="pl-PL"/>
        </w:rPr>
        <w:t>( tablica ogłoszeń w/m – parter budynku głównego, strona internetowa)</w:t>
      </w:r>
    </w:p>
    <w:p w:rsidR="00D964C9" w:rsidRPr="00134ADB" w:rsidRDefault="00D964C9" w:rsidP="00D964C9">
      <w:pPr>
        <w:rPr>
          <w:lang w:val="pl-PL"/>
        </w:rPr>
      </w:pPr>
    </w:p>
    <w:p w:rsidR="00D964C9" w:rsidRPr="00744E1C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</w:rPr>
      </w:pPr>
      <w:r w:rsidRPr="00744E1C">
        <w:rPr>
          <w:rFonts w:ascii="Times New Roman" w:hAnsi="Times New Roman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CC2568" w:rsidRPr="00AA3DD6" w:rsidRDefault="00CC2568" w:rsidP="00CC2568">
      <w:pPr>
        <w:pStyle w:val="BodyText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AA3DD6">
        <w:rPr>
          <w:rFonts w:ascii="Times New Roman" w:hAnsi="Times New Roman"/>
          <w:b/>
          <w:sz w:val="22"/>
          <w:szCs w:val="22"/>
        </w:rPr>
        <w:t>Dostawa  wraz z  montażem  50   zestawów  składających  się  z  wielofunkcyjnych  łóżek o napędzie elektrycznym sterowanych elektronicznie wraz z materacami oraz szafkami przyłóżkowymi dla mieszkańców Domu Pomocy Społecznej im. L. i A. Helclów w Krakowie.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964C9" w:rsidRPr="00744E1C" w:rsidRDefault="00D964C9" w:rsidP="00D964C9">
      <w:pPr>
        <w:pStyle w:val="Tekstpodstawowy"/>
        <w:spacing w:line="240" w:lineRule="auto"/>
        <w:ind w:right="-567"/>
        <w:jc w:val="center"/>
        <w:rPr>
          <w:rFonts w:ascii="Times New Roman" w:hAnsi="Times New Roman"/>
        </w:rPr>
      </w:pPr>
      <w:r w:rsidRPr="00744E1C">
        <w:rPr>
          <w:rFonts w:ascii="Times New Roman" w:hAnsi="Times New Roman"/>
        </w:rPr>
        <w:t>działając na podstawie art. 38 ustawy z dnia 29 stycznia 2004 r. – Prawo zamówień publicznych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  <w:r w:rsidRPr="00744E1C">
        <w:rPr>
          <w:sz w:val="20"/>
          <w:szCs w:val="20"/>
          <w:lang w:val="pl-PL"/>
        </w:rPr>
        <w:t xml:space="preserve">( Dz. U. z 2015 roku, </w:t>
      </w:r>
      <w:r w:rsidR="000F6C8D" w:rsidRPr="00744E1C">
        <w:rPr>
          <w:sz w:val="20"/>
          <w:szCs w:val="20"/>
          <w:lang w:val="pl-PL"/>
        </w:rPr>
        <w:t>poz. 2164</w:t>
      </w:r>
      <w:r w:rsidR="00254289" w:rsidRPr="00744E1C">
        <w:rPr>
          <w:sz w:val="20"/>
          <w:szCs w:val="20"/>
          <w:lang w:val="pl-PL"/>
        </w:rPr>
        <w:t xml:space="preserve">z </w:t>
      </w:r>
      <w:proofErr w:type="spellStart"/>
      <w:r w:rsidR="00254289" w:rsidRPr="00744E1C">
        <w:rPr>
          <w:sz w:val="20"/>
          <w:szCs w:val="20"/>
          <w:lang w:val="pl-PL"/>
        </w:rPr>
        <w:t>póź</w:t>
      </w:r>
      <w:proofErr w:type="spellEnd"/>
      <w:r w:rsidR="00254289" w:rsidRPr="00744E1C">
        <w:rPr>
          <w:sz w:val="20"/>
          <w:szCs w:val="20"/>
          <w:lang w:val="pl-PL"/>
        </w:rPr>
        <w:t>. zm.</w:t>
      </w:r>
      <w:r w:rsidR="000F6C8D" w:rsidRPr="00744E1C">
        <w:rPr>
          <w:sz w:val="20"/>
          <w:szCs w:val="20"/>
          <w:lang w:val="pl-PL"/>
        </w:rPr>
        <w:t>)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</w:p>
    <w:p w:rsidR="00D964C9" w:rsidRPr="00744E1C" w:rsidRDefault="00D964C9" w:rsidP="00D964C9">
      <w:pPr>
        <w:pStyle w:val="Tekstpodstawowy"/>
        <w:jc w:val="center"/>
        <w:rPr>
          <w:rFonts w:ascii="Times New Roman" w:hAnsi="Times New Roman"/>
          <w:b/>
          <w:color w:val="FF0000"/>
        </w:rPr>
      </w:pPr>
      <w:r w:rsidRPr="00744E1C">
        <w:rPr>
          <w:rFonts w:ascii="Times New Roman" w:hAnsi="Times New Roman"/>
          <w:b/>
        </w:rPr>
        <w:t>na pytania Wykonawców</w:t>
      </w:r>
    </w:p>
    <w:p w:rsidR="008752F3" w:rsidRDefault="00D964C9" w:rsidP="008752F3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>Wykonawca nr 1</w:t>
      </w:r>
    </w:p>
    <w:p w:rsidR="00CC2568" w:rsidRDefault="00E45D57" w:rsidP="00E45D57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pl-PL" w:eastAsia="en-US"/>
        </w:rPr>
      </w:pPr>
      <w:r w:rsidRPr="00E45D57">
        <w:rPr>
          <w:rFonts w:eastAsiaTheme="minorHAnsi"/>
          <w:bCs/>
          <w:sz w:val="22"/>
          <w:szCs w:val="22"/>
          <w:lang w:val="pl-PL" w:eastAsia="en-US"/>
        </w:rPr>
        <w:t xml:space="preserve">Czy Zamawiający dopuści łóżka szpitalne nie posiadające pozycji </w:t>
      </w:r>
      <w:proofErr w:type="spellStart"/>
      <w:r w:rsidRPr="00E45D57">
        <w:rPr>
          <w:rFonts w:eastAsiaTheme="minorHAnsi"/>
          <w:bCs/>
          <w:sz w:val="22"/>
          <w:szCs w:val="22"/>
          <w:lang w:val="pl-PL" w:eastAsia="en-US"/>
        </w:rPr>
        <w:t>Trendelenburga</w:t>
      </w:r>
      <w:proofErr w:type="spellEnd"/>
      <w:r w:rsidRPr="00E45D57">
        <w:rPr>
          <w:rFonts w:eastAsiaTheme="minorHAnsi"/>
          <w:bCs/>
          <w:sz w:val="22"/>
          <w:szCs w:val="22"/>
          <w:lang w:val="pl-PL" w:eastAsia="en-US"/>
        </w:rPr>
        <w:t>?</w:t>
      </w:r>
    </w:p>
    <w:p w:rsidR="00E45D57" w:rsidRDefault="00E45D57" w:rsidP="00E45D57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</w:p>
    <w:p w:rsidR="00E45D57" w:rsidRDefault="00E45D57" w:rsidP="00E45D57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 xml:space="preserve">Wykonawca nr </w:t>
      </w:r>
      <w:r>
        <w:rPr>
          <w:b/>
          <w:bCs/>
          <w:sz w:val="20"/>
          <w:szCs w:val="20"/>
          <w:u w:val="single"/>
          <w:lang w:val="pl-PL" w:eastAsia="pl-PL"/>
        </w:rPr>
        <w:t>2</w:t>
      </w:r>
    </w:p>
    <w:p w:rsidR="004E0597" w:rsidRPr="004E0597" w:rsidRDefault="004E0597" w:rsidP="004E0597">
      <w:pPr>
        <w:pStyle w:val="BodyText21"/>
        <w:widowControl/>
        <w:rPr>
          <w:rFonts w:ascii="Times New Roman" w:hAnsi="Times New Roman"/>
          <w:sz w:val="22"/>
          <w:szCs w:val="22"/>
        </w:rPr>
      </w:pPr>
      <w:r w:rsidRPr="004E0597">
        <w:rPr>
          <w:rFonts w:ascii="Times New Roman" w:hAnsi="Times New Roman"/>
          <w:sz w:val="22"/>
          <w:szCs w:val="22"/>
        </w:rPr>
        <w:t>Szafka przyłóżkowa bez blatu bocznego</w:t>
      </w:r>
    </w:p>
    <w:p w:rsidR="004E0597" w:rsidRPr="004E0597" w:rsidRDefault="004E0597" w:rsidP="004E0597">
      <w:pPr>
        <w:pStyle w:val="BodyText21"/>
        <w:widowControl/>
        <w:numPr>
          <w:ilvl w:val="0"/>
          <w:numId w:val="17"/>
        </w:numPr>
        <w:snapToGrid/>
        <w:rPr>
          <w:rFonts w:ascii="Times New Roman" w:hAnsi="Times New Roman"/>
          <w:sz w:val="22"/>
          <w:szCs w:val="22"/>
        </w:rPr>
      </w:pPr>
      <w:r w:rsidRPr="004E0597">
        <w:rPr>
          <w:rFonts w:ascii="Times New Roman" w:hAnsi="Times New Roman"/>
          <w:sz w:val="22"/>
          <w:szCs w:val="22"/>
        </w:rPr>
        <w:t>Czy Zamawiający dopuści szafkę o wymiarach blatu 420x420mm?</w:t>
      </w:r>
    </w:p>
    <w:p w:rsidR="004E0597" w:rsidRPr="004E0597" w:rsidRDefault="004E0597" w:rsidP="004E0597">
      <w:pPr>
        <w:pStyle w:val="BodyText21"/>
        <w:widowControl/>
        <w:numPr>
          <w:ilvl w:val="0"/>
          <w:numId w:val="17"/>
        </w:numPr>
        <w:snapToGrid/>
        <w:rPr>
          <w:rFonts w:ascii="Times New Roman" w:hAnsi="Times New Roman"/>
          <w:sz w:val="22"/>
          <w:szCs w:val="22"/>
        </w:rPr>
      </w:pPr>
      <w:r w:rsidRPr="004E0597">
        <w:rPr>
          <w:rFonts w:ascii="Times New Roman" w:hAnsi="Times New Roman"/>
          <w:sz w:val="22"/>
          <w:szCs w:val="22"/>
        </w:rPr>
        <w:t>Czy Zamawiający dopuści szafkę przyłóżkową o wysokości 800mm?</w:t>
      </w:r>
    </w:p>
    <w:p w:rsidR="004E0597" w:rsidRPr="004E0597" w:rsidRDefault="004E0597" w:rsidP="004E0597">
      <w:pPr>
        <w:pStyle w:val="BodyText21"/>
        <w:widowControl/>
        <w:numPr>
          <w:ilvl w:val="0"/>
          <w:numId w:val="17"/>
        </w:numPr>
        <w:snapToGrid/>
        <w:rPr>
          <w:rFonts w:ascii="Times New Roman" w:hAnsi="Times New Roman"/>
          <w:sz w:val="22"/>
          <w:szCs w:val="22"/>
        </w:rPr>
      </w:pPr>
      <w:r w:rsidRPr="004E0597">
        <w:rPr>
          <w:rFonts w:ascii="Times New Roman" w:hAnsi="Times New Roman"/>
          <w:sz w:val="22"/>
          <w:szCs w:val="22"/>
        </w:rPr>
        <w:t>Czy Zamawiający dopuści szafkę o szerokości 420mm?</w:t>
      </w:r>
    </w:p>
    <w:p w:rsidR="004E0597" w:rsidRPr="00AA3DD6" w:rsidRDefault="004E0597" w:rsidP="004E0597">
      <w:pPr>
        <w:pStyle w:val="BodyText21"/>
        <w:widowControl/>
        <w:numPr>
          <w:ilvl w:val="0"/>
          <w:numId w:val="17"/>
        </w:numPr>
        <w:snapToGrid/>
        <w:rPr>
          <w:rFonts w:ascii="Times New Roman" w:hAnsi="Times New Roman"/>
          <w:sz w:val="22"/>
          <w:szCs w:val="22"/>
        </w:rPr>
      </w:pPr>
      <w:r w:rsidRPr="004E0597">
        <w:rPr>
          <w:rFonts w:ascii="Times New Roman" w:hAnsi="Times New Roman"/>
          <w:sz w:val="22"/>
          <w:szCs w:val="22"/>
        </w:rPr>
        <w:t>Czy Zamawiający dopuści szafkę o głębokości 420mm?</w:t>
      </w:r>
    </w:p>
    <w:p w:rsidR="004E0597" w:rsidRPr="004E0597" w:rsidRDefault="004E0597" w:rsidP="004E0597">
      <w:pPr>
        <w:pStyle w:val="BodyText21"/>
        <w:widowControl/>
        <w:rPr>
          <w:rFonts w:ascii="Times New Roman" w:hAnsi="Times New Roman"/>
          <w:sz w:val="22"/>
          <w:szCs w:val="22"/>
        </w:rPr>
      </w:pPr>
      <w:r w:rsidRPr="004E0597">
        <w:rPr>
          <w:rFonts w:ascii="Times New Roman" w:hAnsi="Times New Roman"/>
          <w:sz w:val="22"/>
          <w:szCs w:val="22"/>
        </w:rPr>
        <w:t>Szafka przyłóżkową z blatem bocznym i regulacją wysokości i kąta pochylenia blatu</w:t>
      </w:r>
    </w:p>
    <w:p w:rsidR="004E0597" w:rsidRPr="004E0597" w:rsidRDefault="004E0597" w:rsidP="004E0597">
      <w:pPr>
        <w:pStyle w:val="BodyText21"/>
        <w:widowControl/>
        <w:numPr>
          <w:ilvl w:val="0"/>
          <w:numId w:val="17"/>
        </w:numPr>
        <w:snapToGrid/>
        <w:rPr>
          <w:rFonts w:ascii="Times New Roman" w:hAnsi="Times New Roman"/>
          <w:sz w:val="22"/>
          <w:szCs w:val="22"/>
        </w:rPr>
      </w:pPr>
      <w:r w:rsidRPr="004E0597">
        <w:rPr>
          <w:rFonts w:ascii="Times New Roman" w:hAnsi="Times New Roman"/>
          <w:sz w:val="22"/>
          <w:szCs w:val="22"/>
        </w:rPr>
        <w:t>Czy Zamawiający dopuści szafkę przyłóżkową w której blat główny ma wymiary 435x375mm?</w:t>
      </w:r>
    </w:p>
    <w:p w:rsidR="00E45D57" w:rsidRDefault="00E45D57" w:rsidP="00E45D57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pl-PL" w:eastAsia="en-US"/>
        </w:rPr>
      </w:pPr>
    </w:p>
    <w:p w:rsidR="00485010" w:rsidRDefault="00485010" w:rsidP="00C307A4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C307A4">
        <w:rPr>
          <w:rFonts w:ascii="Times New Roman" w:hAnsi="Times New Roman"/>
          <w:b/>
          <w:sz w:val="24"/>
          <w:szCs w:val="24"/>
          <w:highlight w:val="yellow"/>
        </w:rPr>
        <w:t>Zamawiający udziela następującej odpowiedzi:</w:t>
      </w:r>
    </w:p>
    <w:p w:rsidR="00066A65" w:rsidRPr="00AA3DD6" w:rsidRDefault="00066A65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>Wykonawca nr 1</w:t>
      </w:r>
    </w:p>
    <w:p w:rsidR="00C307A4" w:rsidRDefault="004E0597" w:rsidP="00C307A4">
      <w:pPr>
        <w:pStyle w:val="NormalnyWeb"/>
        <w:spacing w:before="0" w:beforeAutospacing="0" w:after="0" w:afterAutospacing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4E0597">
        <w:rPr>
          <w:sz w:val="22"/>
          <w:szCs w:val="22"/>
        </w:rPr>
        <w:t xml:space="preserve">Zamawiający dopuszcza łóżka </w:t>
      </w:r>
      <w:r w:rsidRPr="004E0597">
        <w:rPr>
          <w:sz w:val="22"/>
          <w:szCs w:val="22"/>
          <w:u w:val="single"/>
        </w:rPr>
        <w:t>wielofunkcyjne</w:t>
      </w:r>
      <w:r w:rsidRPr="004E0597">
        <w:rPr>
          <w:sz w:val="22"/>
          <w:szCs w:val="22"/>
        </w:rPr>
        <w:t xml:space="preserve"> o napędzie elektrycznym sterowane elektronicznie </w:t>
      </w:r>
      <w:r w:rsidR="008C4E75">
        <w:rPr>
          <w:sz w:val="22"/>
          <w:szCs w:val="22"/>
        </w:rPr>
        <w:t xml:space="preserve">do opieki długoterminowej </w:t>
      </w:r>
      <w:r w:rsidR="00EF42A8">
        <w:rPr>
          <w:sz w:val="22"/>
          <w:szCs w:val="22"/>
          <w:u w:val="single"/>
        </w:rPr>
        <w:t>nie posiadających</w:t>
      </w:r>
      <w:r w:rsidRPr="004E0597">
        <w:rPr>
          <w:sz w:val="22"/>
          <w:szCs w:val="22"/>
          <w:u w:val="single"/>
        </w:rPr>
        <w:t xml:space="preserve"> pozycji </w:t>
      </w:r>
      <w:proofErr w:type="spellStart"/>
      <w:r w:rsidRPr="004E0597">
        <w:rPr>
          <w:rFonts w:eastAsiaTheme="minorHAnsi"/>
          <w:bCs/>
          <w:sz w:val="22"/>
          <w:szCs w:val="22"/>
          <w:lang w:eastAsia="en-US"/>
        </w:rPr>
        <w:t>Trendelenburga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066A65" w:rsidRPr="004E0597" w:rsidRDefault="00066A65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AA3DD6" w:rsidRDefault="00066A65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 xml:space="preserve">Wykonawca nr </w:t>
      </w:r>
      <w:r>
        <w:rPr>
          <w:b/>
          <w:bCs/>
          <w:sz w:val="20"/>
          <w:szCs w:val="20"/>
          <w:u w:val="single"/>
          <w:lang w:val="pl-PL" w:eastAsia="pl-PL"/>
        </w:rPr>
        <w:t>2</w:t>
      </w:r>
    </w:p>
    <w:p w:rsidR="00660B00" w:rsidRPr="00AA3DD6" w:rsidRDefault="00066A65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AA3DD6">
        <w:rPr>
          <w:sz w:val="22"/>
          <w:szCs w:val="22"/>
          <w:lang w:val="pl-PL"/>
        </w:rPr>
        <w:t>Pyt</w:t>
      </w:r>
      <w:r w:rsidR="007B52B5" w:rsidRPr="00AA3DD6">
        <w:rPr>
          <w:sz w:val="22"/>
          <w:szCs w:val="22"/>
          <w:lang w:val="pl-PL"/>
        </w:rPr>
        <w:t xml:space="preserve">. </w:t>
      </w:r>
      <w:r w:rsidRPr="00AA3DD6">
        <w:rPr>
          <w:sz w:val="22"/>
          <w:szCs w:val="22"/>
          <w:lang w:val="pl-PL"/>
        </w:rPr>
        <w:t xml:space="preserve">1-5  </w:t>
      </w:r>
      <w:bookmarkStart w:id="0" w:name="_GoBack"/>
      <w:bookmarkEnd w:id="0"/>
      <w:r w:rsidRPr="00AA3DD6">
        <w:rPr>
          <w:sz w:val="22"/>
          <w:szCs w:val="22"/>
          <w:lang w:val="pl-PL"/>
        </w:rPr>
        <w:t xml:space="preserve">Zamawiający nie </w:t>
      </w:r>
      <w:r w:rsidR="00616256" w:rsidRPr="00AA3DD6">
        <w:rPr>
          <w:sz w:val="22"/>
          <w:szCs w:val="22"/>
          <w:lang w:val="pl-PL"/>
        </w:rPr>
        <w:t>dopuszcza dostawy szafek o innych wymi</w:t>
      </w:r>
      <w:r w:rsidR="00660B00" w:rsidRPr="00AA3DD6">
        <w:rPr>
          <w:sz w:val="22"/>
          <w:szCs w:val="22"/>
          <w:lang w:val="pl-PL"/>
        </w:rPr>
        <w:t>a</w:t>
      </w:r>
      <w:r w:rsidR="00616256" w:rsidRPr="00AA3DD6">
        <w:rPr>
          <w:sz w:val="22"/>
          <w:szCs w:val="22"/>
          <w:lang w:val="pl-PL"/>
        </w:rPr>
        <w:t xml:space="preserve">rach niż </w:t>
      </w:r>
      <w:r w:rsidR="00660B00" w:rsidRPr="00AA3DD6">
        <w:rPr>
          <w:sz w:val="22"/>
          <w:szCs w:val="22"/>
          <w:lang w:val="pl-PL"/>
        </w:rPr>
        <w:t>ujęte w S</w:t>
      </w:r>
      <w:r w:rsidR="00616256" w:rsidRPr="00AA3DD6">
        <w:rPr>
          <w:sz w:val="22"/>
          <w:szCs w:val="22"/>
          <w:lang w:val="pl-PL"/>
        </w:rPr>
        <w:t xml:space="preserve">IWZ z dnia 19.09.2016 r. </w:t>
      </w:r>
    </w:p>
    <w:p w:rsidR="004C20C0" w:rsidRDefault="004C20C0" w:rsidP="004C20C0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wskazane w zapytaniu Wykonawcy wymiary szafek znacząco różnią się od wskazanych przez Zamawiającego w SIWZ. Dopuszczenie zaoferowanych przez Wykonawcę szafek, skutkowałoby uzyskaniem ofert nieporównywalnych, ponieważ dotyczyłyby</w:t>
      </w:r>
      <w:r w:rsidR="000A6C00">
        <w:rPr>
          <w:sz w:val="22"/>
          <w:szCs w:val="22"/>
        </w:rPr>
        <w:t xml:space="preserve"> one sprzętów znacznie różniących się od siebie. </w:t>
      </w:r>
    </w:p>
    <w:p w:rsidR="00AA3DD6" w:rsidRPr="00112908" w:rsidRDefault="00AA3DD6" w:rsidP="00AA3DD6">
      <w:pPr>
        <w:pStyle w:val="NormalnyWeb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 związku z powyższym </w:t>
      </w:r>
      <w:r w:rsidRPr="00E44A03">
        <w:rPr>
          <w:b/>
          <w:sz w:val="22"/>
          <w:szCs w:val="22"/>
          <w:u w:val="single"/>
        </w:rPr>
        <w:t>Zamawiający pod</w:t>
      </w:r>
      <w:r>
        <w:rPr>
          <w:b/>
          <w:sz w:val="22"/>
          <w:szCs w:val="22"/>
          <w:u w:val="single"/>
        </w:rPr>
        <w:t>trzymuje zapisy w SIWZ z dnia 19</w:t>
      </w:r>
      <w:r w:rsidRPr="00E44A03">
        <w:rPr>
          <w:b/>
          <w:sz w:val="22"/>
          <w:szCs w:val="22"/>
          <w:u w:val="single"/>
        </w:rPr>
        <w:t>.09.2016</w:t>
      </w:r>
      <w:r w:rsidRPr="00E44A03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>.</w:t>
      </w:r>
    </w:p>
    <w:p w:rsidR="00DD7F40" w:rsidRDefault="00CC2568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660B00">
        <w:rPr>
          <w:rFonts w:ascii="Times New Roman" w:hAnsi="Times New Roman"/>
          <w:i/>
          <w:sz w:val="22"/>
          <w:szCs w:val="22"/>
        </w:rPr>
        <w:t>Treść  Wyjaśnienia Nr1</w:t>
      </w:r>
      <w:r w:rsidR="00107316" w:rsidRPr="00660B00">
        <w:rPr>
          <w:rFonts w:ascii="Times New Roman" w:hAnsi="Times New Roman"/>
          <w:i/>
          <w:sz w:val="22"/>
          <w:szCs w:val="22"/>
        </w:rPr>
        <w:t xml:space="preserve"> Zamawiający przekazuje </w:t>
      </w:r>
      <w:r w:rsidR="000F6C8D" w:rsidRPr="00660B00">
        <w:rPr>
          <w:rFonts w:ascii="Times New Roman" w:hAnsi="Times New Roman"/>
          <w:i/>
          <w:sz w:val="22"/>
          <w:szCs w:val="22"/>
        </w:rPr>
        <w:t>Wykonawcom, którym</w:t>
      </w:r>
      <w:r w:rsidR="00107316" w:rsidRPr="00660B00">
        <w:rPr>
          <w:rFonts w:ascii="Times New Roman" w:hAnsi="Times New Roman"/>
          <w:i/>
          <w:sz w:val="22"/>
          <w:szCs w:val="22"/>
        </w:rPr>
        <w:t xml:space="preserve"> przekazał SIWZ oraz zamieszcza na stronie internetowej : </w:t>
      </w:r>
      <w:hyperlink r:id="rId8" w:history="1">
        <w:r w:rsidR="00107316" w:rsidRPr="00660B00">
          <w:rPr>
            <w:rStyle w:val="Hipercze"/>
            <w:rFonts w:ascii="Times New Roman" w:hAnsi="Times New Roman"/>
            <w:i/>
            <w:color w:val="auto"/>
            <w:sz w:val="22"/>
            <w:szCs w:val="22"/>
          </w:rPr>
          <w:t>www.dpshelclow.pl</w:t>
        </w:r>
      </w:hyperlink>
      <w:r w:rsidR="00107316" w:rsidRPr="00660B00">
        <w:rPr>
          <w:rFonts w:ascii="Times New Roman" w:hAnsi="Times New Roman"/>
          <w:i/>
          <w:sz w:val="22"/>
          <w:szCs w:val="22"/>
        </w:rPr>
        <w:t xml:space="preserve"> </w:t>
      </w:r>
    </w:p>
    <w:p w:rsidR="00AA3DD6" w:rsidRPr="00660B00" w:rsidRDefault="00AA3DD6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C307A4" w:rsidRPr="00660B00" w:rsidRDefault="00C307A4" w:rsidP="00744E1C">
      <w:pPr>
        <w:spacing w:after="120"/>
        <w:rPr>
          <w:i/>
          <w:sz w:val="22"/>
          <w:szCs w:val="22"/>
          <w:lang w:val="pl-PL"/>
        </w:rPr>
      </w:pPr>
    </w:p>
    <w:p w:rsidR="00321E7C" w:rsidRPr="00660B00" w:rsidRDefault="00744E1C" w:rsidP="00744E1C">
      <w:pPr>
        <w:spacing w:after="120"/>
        <w:rPr>
          <w:i/>
          <w:sz w:val="22"/>
          <w:szCs w:val="22"/>
          <w:lang w:val="pl-PL"/>
        </w:rPr>
      </w:pPr>
      <w:r w:rsidRPr="00660B00">
        <w:rPr>
          <w:sz w:val="22"/>
          <w:szCs w:val="22"/>
          <w:lang w:val="pl-PL"/>
        </w:rPr>
        <w:t xml:space="preserve">Kraków, dnia </w:t>
      </w:r>
      <w:r w:rsidR="00CC2568" w:rsidRPr="00660B00">
        <w:rPr>
          <w:sz w:val="22"/>
          <w:szCs w:val="22"/>
          <w:lang w:val="pl-PL"/>
        </w:rPr>
        <w:t>26</w:t>
      </w:r>
      <w:r w:rsidRPr="00660B00">
        <w:rPr>
          <w:sz w:val="22"/>
          <w:szCs w:val="22"/>
          <w:lang w:val="pl-PL"/>
        </w:rPr>
        <w:t>.09.2016 rok</w:t>
      </w:r>
      <w:r w:rsidRPr="00660B00">
        <w:rPr>
          <w:i/>
          <w:sz w:val="22"/>
          <w:szCs w:val="22"/>
          <w:lang w:val="pl-PL"/>
        </w:rPr>
        <w:t xml:space="preserve"> </w:t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="000F6C8D" w:rsidRPr="00660B00">
        <w:rPr>
          <w:i/>
          <w:sz w:val="22"/>
          <w:szCs w:val="22"/>
          <w:lang w:val="pl-PL"/>
        </w:rPr>
        <w:t xml:space="preserve">zatwierdziła: </w:t>
      </w:r>
      <w:r w:rsidRPr="00660B00">
        <w:rPr>
          <w:i/>
          <w:sz w:val="22"/>
          <w:szCs w:val="22"/>
          <w:lang w:val="pl-PL"/>
        </w:rPr>
        <w:t xml:space="preserve">Dyrektor </w:t>
      </w:r>
      <w:r w:rsidR="00107316" w:rsidRPr="00660B00">
        <w:rPr>
          <w:i/>
          <w:sz w:val="22"/>
          <w:szCs w:val="22"/>
          <w:lang w:val="pl-PL"/>
        </w:rPr>
        <w:t>Józefa Grodecka</w:t>
      </w:r>
      <w:r w:rsidRPr="00660B00">
        <w:rPr>
          <w:i/>
          <w:sz w:val="22"/>
          <w:szCs w:val="22"/>
          <w:lang w:val="pl-PL"/>
        </w:rPr>
        <w:t xml:space="preserve"> </w:t>
      </w:r>
    </w:p>
    <w:sectPr w:rsidR="00321E7C" w:rsidRPr="00660B00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51" w:rsidRDefault="004A5851">
      <w:r>
        <w:separator/>
      </w:r>
    </w:p>
  </w:endnote>
  <w:endnote w:type="continuationSeparator" w:id="0">
    <w:p w:rsidR="004A5851" w:rsidRDefault="004A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AA3DD6" w:rsidRPr="00AA3DD6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51" w:rsidRDefault="004A5851">
      <w:r>
        <w:separator/>
      </w:r>
    </w:p>
  </w:footnote>
  <w:footnote w:type="continuationSeparator" w:id="0">
    <w:p w:rsidR="004A5851" w:rsidRDefault="004A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553E"/>
    <w:multiLevelType w:val="hybridMultilevel"/>
    <w:tmpl w:val="A330084C"/>
    <w:lvl w:ilvl="0" w:tplc="1C5C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1592"/>
    <w:rsid w:val="00060F58"/>
    <w:rsid w:val="00066A65"/>
    <w:rsid w:val="00066CF7"/>
    <w:rsid w:val="000A6C00"/>
    <w:rsid w:val="000F6C8D"/>
    <w:rsid w:val="000F7703"/>
    <w:rsid w:val="00107316"/>
    <w:rsid w:val="00112908"/>
    <w:rsid w:val="001130F6"/>
    <w:rsid w:val="00113F87"/>
    <w:rsid w:val="00127DFA"/>
    <w:rsid w:val="0014090F"/>
    <w:rsid w:val="001427B7"/>
    <w:rsid w:val="001449C1"/>
    <w:rsid w:val="00154D01"/>
    <w:rsid w:val="001A2A37"/>
    <w:rsid w:val="001C6056"/>
    <w:rsid w:val="001D185D"/>
    <w:rsid w:val="001E60CB"/>
    <w:rsid w:val="002112E3"/>
    <w:rsid w:val="0023628C"/>
    <w:rsid w:val="002512D2"/>
    <w:rsid w:val="00254289"/>
    <w:rsid w:val="00274583"/>
    <w:rsid w:val="00291909"/>
    <w:rsid w:val="002F6526"/>
    <w:rsid w:val="003072E0"/>
    <w:rsid w:val="00316135"/>
    <w:rsid w:val="00320CC4"/>
    <w:rsid w:val="00321E7C"/>
    <w:rsid w:val="003713AF"/>
    <w:rsid w:val="00380DE6"/>
    <w:rsid w:val="003E4EDA"/>
    <w:rsid w:val="003E7B48"/>
    <w:rsid w:val="003F4ACB"/>
    <w:rsid w:val="003F4B6D"/>
    <w:rsid w:val="003F683C"/>
    <w:rsid w:val="00404307"/>
    <w:rsid w:val="00437D1E"/>
    <w:rsid w:val="00441BE5"/>
    <w:rsid w:val="00451204"/>
    <w:rsid w:val="004548BB"/>
    <w:rsid w:val="00485010"/>
    <w:rsid w:val="0049080A"/>
    <w:rsid w:val="004A157E"/>
    <w:rsid w:val="004A3893"/>
    <w:rsid w:val="004A5851"/>
    <w:rsid w:val="004C20C0"/>
    <w:rsid w:val="004C6322"/>
    <w:rsid w:val="004D5238"/>
    <w:rsid w:val="004E0597"/>
    <w:rsid w:val="004F7F39"/>
    <w:rsid w:val="00530599"/>
    <w:rsid w:val="005359FD"/>
    <w:rsid w:val="00540072"/>
    <w:rsid w:val="00550CE0"/>
    <w:rsid w:val="005726F7"/>
    <w:rsid w:val="005775EB"/>
    <w:rsid w:val="005836A5"/>
    <w:rsid w:val="0058664E"/>
    <w:rsid w:val="005D12D4"/>
    <w:rsid w:val="005D54D3"/>
    <w:rsid w:val="005E48E7"/>
    <w:rsid w:val="005F503B"/>
    <w:rsid w:val="006021D7"/>
    <w:rsid w:val="0060321F"/>
    <w:rsid w:val="00616256"/>
    <w:rsid w:val="00644ADC"/>
    <w:rsid w:val="006555A0"/>
    <w:rsid w:val="00660B00"/>
    <w:rsid w:val="006633E4"/>
    <w:rsid w:val="006774D1"/>
    <w:rsid w:val="00692644"/>
    <w:rsid w:val="006B0FE2"/>
    <w:rsid w:val="006C3B7C"/>
    <w:rsid w:val="006D2DF2"/>
    <w:rsid w:val="006E4B6D"/>
    <w:rsid w:val="00724F18"/>
    <w:rsid w:val="00744E1C"/>
    <w:rsid w:val="00747F4A"/>
    <w:rsid w:val="00752F67"/>
    <w:rsid w:val="00787811"/>
    <w:rsid w:val="007B52B5"/>
    <w:rsid w:val="007B766E"/>
    <w:rsid w:val="007C537F"/>
    <w:rsid w:val="007D293E"/>
    <w:rsid w:val="007D5DD6"/>
    <w:rsid w:val="007F1953"/>
    <w:rsid w:val="007F77B7"/>
    <w:rsid w:val="008133D0"/>
    <w:rsid w:val="00863AE3"/>
    <w:rsid w:val="008752F3"/>
    <w:rsid w:val="00882B5D"/>
    <w:rsid w:val="00893989"/>
    <w:rsid w:val="008960E4"/>
    <w:rsid w:val="008A6DF6"/>
    <w:rsid w:val="008C4E75"/>
    <w:rsid w:val="008D1B19"/>
    <w:rsid w:val="008D3611"/>
    <w:rsid w:val="008D5DF1"/>
    <w:rsid w:val="008E53D1"/>
    <w:rsid w:val="008E6DA6"/>
    <w:rsid w:val="00912C77"/>
    <w:rsid w:val="00913B84"/>
    <w:rsid w:val="00920EF1"/>
    <w:rsid w:val="00927C27"/>
    <w:rsid w:val="00927CD9"/>
    <w:rsid w:val="009405EC"/>
    <w:rsid w:val="009558AE"/>
    <w:rsid w:val="00963A67"/>
    <w:rsid w:val="009652B1"/>
    <w:rsid w:val="009C2F5C"/>
    <w:rsid w:val="009C78F4"/>
    <w:rsid w:val="009D5FBC"/>
    <w:rsid w:val="009E3568"/>
    <w:rsid w:val="009E53F1"/>
    <w:rsid w:val="009F67F6"/>
    <w:rsid w:val="00A07A9B"/>
    <w:rsid w:val="00A12E20"/>
    <w:rsid w:val="00A31D64"/>
    <w:rsid w:val="00A33378"/>
    <w:rsid w:val="00A34B30"/>
    <w:rsid w:val="00A4193C"/>
    <w:rsid w:val="00A45057"/>
    <w:rsid w:val="00A561F8"/>
    <w:rsid w:val="00A56201"/>
    <w:rsid w:val="00A6613E"/>
    <w:rsid w:val="00A7552D"/>
    <w:rsid w:val="00A769AA"/>
    <w:rsid w:val="00A96C62"/>
    <w:rsid w:val="00A9760A"/>
    <w:rsid w:val="00AA3D54"/>
    <w:rsid w:val="00AA3DD6"/>
    <w:rsid w:val="00AA7191"/>
    <w:rsid w:val="00AB1A92"/>
    <w:rsid w:val="00AB5687"/>
    <w:rsid w:val="00AD0576"/>
    <w:rsid w:val="00AD29A1"/>
    <w:rsid w:val="00AE0C72"/>
    <w:rsid w:val="00B0759A"/>
    <w:rsid w:val="00B348BA"/>
    <w:rsid w:val="00B804C5"/>
    <w:rsid w:val="00B91CA7"/>
    <w:rsid w:val="00BA0B03"/>
    <w:rsid w:val="00BA4D31"/>
    <w:rsid w:val="00BA57BA"/>
    <w:rsid w:val="00BA6A56"/>
    <w:rsid w:val="00BB17D6"/>
    <w:rsid w:val="00C0035D"/>
    <w:rsid w:val="00C05424"/>
    <w:rsid w:val="00C11433"/>
    <w:rsid w:val="00C307A4"/>
    <w:rsid w:val="00C321C0"/>
    <w:rsid w:val="00C32E32"/>
    <w:rsid w:val="00C4004F"/>
    <w:rsid w:val="00C73A2E"/>
    <w:rsid w:val="00C84FA1"/>
    <w:rsid w:val="00C86B3E"/>
    <w:rsid w:val="00C905B2"/>
    <w:rsid w:val="00C94367"/>
    <w:rsid w:val="00CA7323"/>
    <w:rsid w:val="00CB4C09"/>
    <w:rsid w:val="00CC2568"/>
    <w:rsid w:val="00CC39FC"/>
    <w:rsid w:val="00D15808"/>
    <w:rsid w:val="00D26170"/>
    <w:rsid w:val="00D30FB5"/>
    <w:rsid w:val="00D31E21"/>
    <w:rsid w:val="00D4579C"/>
    <w:rsid w:val="00D77BD7"/>
    <w:rsid w:val="00D85820"/>
    <w:rsid w:val="00D94167"/>
    <w:rsid w:val="00D9587F"/>
    <w:rsid w:val="00D964C9"/>
    <w:rsid w:val="00D97CFD"/>
    <w:rsid w:val="00DB551A"/>
    <w:rsid w:val="00DC7F9C"/>
    <w:rsid w:val="00DD7F40"/>
    <w:rsid w:val="00E1169D"/>
    <w:rsid w:val="00E31519"/>
    <w:rsid w:val="00E42953"/>
    <w:rsid w:val="00E436F3"/>
    <w:rsid w:val="00E4429D"/>
    <w:rsid w:val="00E44A03"/>
    <w:rsid w:val="00E4511C"/>
    <w:rsid w:val="00E45142"/>
    <w:rsid w:val="00E45D57"/>
    <w:rsid w:val="00E879AA"/>
    <w:rsid w:val="00E905F3"/>
    <w:rsid w:val="00E914DF"/>
    <w:rsid w:val="00ED01E2"/>
    <w:rsid w:val="00ED0D0B"/>
    <w:rsid w:val="00EE15D7"/>
    <w:rsid w:val="00EF42A8"/>
    <w:rsid w:val="00F5201A"/>
    <w:rsid w:val="00F614C7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customStyle="1" w:styleId="BodyText21">
    <w:name w:val="Body Text 21"/>
    <w:basedOn w:val="Normalny"/>
    <w:rsid w:val="00CC2568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68</cp:revision>
  <cp:lastPrinted>2016-09-26T06:05:00Z</cp:lastPrinted>
  <dcterms:created xsi:type="dcterms:W3CDTF">2016-06-08T10:27:00Z</dcterms:created>
  <dcterms:modified xsi:type="dcterms:W3CDTF">2016-09-26T07:24:00Z</dcterms:modified>
</cp:coreProperties>
</file>