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2B" w:rsidRPr="00362781" w:rsidRDefault="00EE672B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bookmarkStart w:id="0" w:name="_GoBack"/>
      <w:bookmarkEnd w:id="0"/>
    </w:p>
    <w:p w:rsidR="00EE672B" w:rsidRPr="00362781" w:rsidRDefault="00EE672B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Umowa</w:t>
      </w:r>
    </w:p>
    <w:p w:rsidR="00EA2BD5" w:rsidRPr="00362781" w:rsidRDefault="00EA2BD5" w:rsidP="00460058">
      <w:pPr>
        <w:spacing w:after="0" w:line="23" w:lineRule="atLeast"/>
        <w:contextualSpacing/>
        <w:jc w:val="center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zawarta w dniu .............</w:t>
      </w:r>
      <w:r w:rsidR="00EA2BD5" w:rsidRPr="00362781">
        <w:rPr>
          <w:rFonts w:ascii="Lato" w:hAnsi="Lato" w:cs="Times New Roman"/>
        </w:rPr>
        <w:t xml:space="preserve">................... roku </w:t>
      </w:r>
      <w:r w:rsidRPr="00362781">
        <w:rPr>
          <w:rFonts w:ascii="Lato" w:hAnsi="Lato" w:cs="Times New Roman"/>
        </w:rPr>
        <w:t>pomiędzy Gm</w:t>
      </w:r>
      <w:r w:rsidR="00EA2BD5" w:rsidRPr="00362781">
        <w:rPr>
          <w:rFonts w:ascii="Lato" w:hAnsi="Lato" w:cs="Times New Roman"/>
        </w:rPr>
        <w:t xml:space="preserve">iną Miejską Kraków z siedzibą w </w:t>
      </w:r>
      <w:r w:rsidRPr="00362781">
        <w:rPr>
          <w:rFonts w:ascii="Lato" w:hAnsi="Lato" w:cs="Times New Roman"/>
        </w:rPr>
        <w:t>Krakowi</w:t>
      </w:r>
      <w:r w:rsidR="008E636A" w:rsidRPr="00362781">
        <w:rPr>
          <w:rFonts w:ascii="Lato" w:hAnsi="Lato" w:cs="Times New Roman"/>
        </w:rPr>
        <w:t>e, pl. Wszystkich Świętych 3-4</w:t>
      </w:r>
      <w:r w:rsidR="00EA2BD5" w:rsidRPr="00362781">
        <w:rPr>
          <w:rFonts w:ascii="Lato" w:hAnsi="Lato" w:cs="Times New Roman"/>
        </w:rPr>
        <w:t xml:space="preserve"> 31-004, którą reprezentują</w:t>
      </w:r>
      <w:r w:rsidRPr="00362781">
        <w:rPr>
          <w:rFonts w:ascii="Lato" w:hAnsi="Lato" w:cs="Times New Roman"/>
        </w:rPr>
        <w:t>:</w:t>
      </w:r>
    </w:p>
    <w:p w:rsidR="00EC09BE" w:rsidRPr="00362781" w:rsidRDefault="00EC09BE" w:rsidP="00460058">
      <w:pPr>
        <w:pStyle w:val="Tekstpodstawowy"/>
        <w:spacing w:line="23" w:lineRule="atLeast"/>
        <w:contextualSpacing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……………………………………………………………………………………………………………………………………………….........</w:t>
      </w:r>
    </w:p>
    <w:p w:rsidR="00EC09BE" w:rsidRPr="00362781" w:rsidRDefault="00EC09BE" w:rsidP="00460058">
      <w:pPr>
        <w:pStyle w:val="Tekstpodstawowy"/>
        <w:spacing w:line="23" w:lineRule="atLeast"/>
        <w:contextualSpacing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…………………………………………………………………………………………………………………………………………………..…</w:t>
      </w:r>
    </w:p>
    <w:p w:rsidR="00EC09BE" w:rsidRPr="00362781" w:rsidRDefault="00EC09BE" w:rsidP="00460058">
      <w:pPr>
        <w:pStyle w:val="Tekstpodstawowy"/>
        <w:spacing w:line="23" w:lineRule="atLeast"/>
        <w:contextualSpacing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8E636A" w:rsidRPr="00362781" w:rsidRDefault="002302BB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a</w:t>
      </w:r>
    </w:p>
    <w:p w:rsidR="001521A3" w:rsidRPr="00362781" w:rsidRDefault="00EC09BE" w:rsidP="00460058">
      <w:pPr>
        <w:pStyle w:val="Tekstpodstawowy"/>
        <w:spacing w:line="23" w:lineRule="atLeast"/>
        <w:contextualSpacing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……………………………………………………………………………………………………………………………………………….........</w:t>
      </w:r>
    </w:p>
    <w:p w:rsidR="00EC09BE" w:rsidRPr="00362781" w:rsidRDefault="00EC09BE" w:rsidP="00460058">
      <w:pPr>
        <w:pStyle w:val="Tekstpodstawowy"/>
        <w:spacing w:line="23" w:lineRule="atLeast"/>
        <w:contextualSpacing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…………………………………………………………………………………………………………………………………………………..…</w:t>
      </w:r>
    </w:p>
    <w:p w:rsidR="00EC09BE" w:rsidRPr="00362781" w:rsidRDefault="00EC09BE" w:rsidP="00460058">
      <w:pPr>
        <w:pStyle w:val="Tekstpodstawowy"/>
        <w:spacing w:line="23" w:lineRule="atLeast"/>
        <w:contextualSpacing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70847" w:rsidRPr="00362781" w:rsidRDefault="00A70847" w:rsidP="00460058">
      <w:pPr>
        <w:autoSpaceDE w:val="0"/>
        <w:autoSpaceDN w:val="0"/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F02C6E" w:rsidRPr="00362781" w:rsidRDefault="00F02C6E" w:rsidP="00460058">
      <w:pPr>
        <w:autoSpaceDE w:val="0"/>
        <w:autoSpaceDN w:val="0"/>
        <w:spacing w:after="0" w:line="23" w:lineRule="atLeast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Umowa zostaje zawarta zgodnie z aktualną Wieloletnią Prognozą Finansową</w:t>
      </w:r>
      <w:r w:rsidR="00EE672B" w:rsidRPr="00362781">
        <w:rPr>
          <w:rFonts w:ascii="Lato" w:hAnsi="Lato" w:cs="Times New Roman"/>
        </w:rPr>
        <w:t>…</w:t>
      </w:r>
      <w:r w:rsidR="00460058" w:rsidRPr="00362781">
        <w:rPr>
          <w:rFonts w:ascii="Lato" w:hAnsi="Lato" w:cs="Times New Roman"/>
        </w:rPr>
        <w:t>....................................</w:t>
      </w:r>
    </w:p>
    <w:p w:rsidR="00460058" w:rsidRPr="00362781" w:rsidRDefault="00460058" w:rsidP="00460058">
      <w:pPr>
        <w:autoSpaceDE w:val="0"/>
        <w:autoSpaceDN w:val="0"/>
        <w:spacing w:after="0" w:line="23" w:lineRule="atLeast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……………………………………………………………………………………………………………………………………………………..</w:t>
      </w:r>
    </w:p>
    <w:p w:rsidR="00EC09BE" w:rsidRPr="00362781" w:rsidRDefault="00EC09BE" w:rsidP="00460058">
      <w:pPr>
        <w:autoSpaceDE w:val="0"/>
        <w:autoSpaceDN w:val="0"/>
        <w:spacing w:after="0" w:line="23" w:lineRule="atLeast"/>
        <w:contextualSpacing/>
        <w:jc w:val="both"/>
        <w:rPr>
          <w:rFonts w:ascii="Lato" w:hAnsi="Lato" w:cs="Times New Roman"/>
          <w:color w:val="00B050"/>
        </w:rPr>
      </w:pPr>
    </w:p>
    <w:p w:rsidR="000D0AA4" w:rsidRPr="00362781" w:rsidRDefault="000D0AA4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Podstawą zawarcia umowy są: </w:t>
      </w:r>
    </w:p>
    <w:p w:rsidR="000D0AA4" w:rsidRPr="00362781" w:rsidRDefault="000D0AA4" w:rsidP="00460058">
      <w:pPr>
        <w:pStyle w:val="Akapitzlist"/>
        <w:numPr>
          <w:ilvl w:val="0"/>
          <w:numId w:val="4"/>
        </w:numPr>
        <w:spacing w:after="0" w:line="23" w:lineRule="atLeast"/>
        <w:ind w:left="709" w:hanging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art. 61 </w:t>
      </w:r>
      <w:r w:rsidR="00EE672B" w:rsidRPr="00362781">
        <w:rPr>
          <w:rFonts w:ascii="Lato" w:hAnsi="Lato" w:cs="Times New Roman"/>
        </w:rPr>
        <w:t>U</w:t>
      </w:r>
      <w:r w:rsidRPr="00362781">
        <w:rPr>
          <w:rFonts w:ascii="Lato" w:hAnsi="Lato" w:cs="Times New Roman"/>
        </w:rPr>
        <w:t>stawy z dnia 4 lutego 2011 r. o opiece nad dziećmi w wieku do lat;</w:t>
      </w:r>
    </w:p>
    <w:p w:rsidR="000D0AA4" w:rsidRPr="00362781" w:rsidRDefault="00EE672B" w:rsidP="00460058">
      <w:pPr>
        <w:pStyle w:val="Akapitzlist"/>
        <w:numPr>
          <w:ilvl w:val="0"/>
          <w:numId w:val="4"/>
        </w:numPr>
        <w:spacing w:after="0" w:line="23" w:lineRule="atLeast"/>
        <w:ind w:left="709" w:hanging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</w:t>
      </w:r>
      <w:r w:rsidR="009D5123" w:rsidRPr="00362781">
        <w:rPr>
          <w:rFonts w:ascii="Lato" w:hAnsi="Lato" w:cs="Times New Roman"/>
        </w:rPr>
        <w:t xml:space="preserve">arządzenie Nr 2268/2018 </w:t>
      </w:r>
      <w:r w:rsidR="000D0AA4" w:rsidRPr="00362781">
        <w:rPr>
          <w:rFonts w:ascii="Lato" w:hAnsi="Lato" w:cs="Times New Roman"/>
        </w:rPr>
        <w:t>Prezyde</w:t>
      </w:r>
      <w:r w:rsidR="009D5123" w:rsidRPr="00362781">
        <w:rPr>
          <w:rFonts w:ascii="Lato" w:hAnsi="Lato" w:cs="Times New Roman"/>
        </w:rPr>
        <w:t>nta Miasta Krakowa z dnia  5</w:t>
      </w:r>
      <w:r w:rsidR="00460058" w:rsidRPr="00362781">
        <w:rPr>
          <w:rFonts w:ascii="Lato" w:hAnsi="Lato" w:cs="Times New Roman"/>
        </w:rPr>
        <w:t xml:space="preserve"> </w:t>
      </w:r>
      <w:r w:rsidR="009D5123" w:rsidRPr="00362781">
        <w:rPr>
          <w:rFonts w:ascii="Lato" w:hAnsi="Lato" w:cs="Times New Roman"/>
        </w:rPr>
        <w:t>września 2018</w:t>
      </w:r>
      <w:r w:rsidR="000D0AA4" w:rsidRPr="00362781">
        <w:rPr>
          <w:rFonts w:ascii="Lato" w:hAnsi="Lato" w:cs="Times New Roman"/>
        </w:rPr>
        <w:t xml:space="preserve"> r. roku </w:t>
      </w:r>
      <w:r w:rsidR="000D0AA4" w:rsidRPr="00362781">
        <w:rPr>
          <w:rFonts w:ascii="Lato" w:hAnsi="Lato" w:cs="Times New Roman"/>
          <w:bCs/>
        </w:rPr>
        <w:t xml:space="preserve">w </w:t>
      </w:r>
      <w:r w:rsidR="009D5123" w:rsidRPr="00362781">
        <w:rPr>
          <w:rFonts w:ascii="Lato" w:hAnsi="Lato" w:cs="Times New Roman"/>
          <w:bCs/>
        </w:rPr>
        <w:t xml:space="preserve">zmiany zarządzenia Nr 2464/2017 </w:t>
      </w:r>
      <w:r w:rsidR="000D0AA4" w:rsidRPr="00362781">
        <w:rPr>
          <w:rFonts w:ascii="Lato" w:hAnsi="Lato" w:cs="Times New Roman"/>
          <w:bCs/>
        </w:rPr>
        <w:t>sprawie powołania Komisji konkursowej do opiniowania ofert na realizację zlecenia zorganizowania opieki nad dziećmi w wieku do lat 3 sprawowanej w formie żłobka, klubu dziecięcego lub dziennego opiekuna na obszarze Gminy Miejskiej Kraków</w:t>
      </w:r>
      <w:r w:rsidR="000D0AA4" w:rsidRPr="00362781">
        <w:rPr>
          <w:rFonts w:ascii="Lato" w:hAnsi="Lato" w:cs="Times New Roman"/>
        </w:rPr>
        <w:t>;</w:t>
      </w:r>
    </w:p>
    <w:p w:rsidR="000D0AA4" w:rsidRPr="00362781" w:rsidRDefault="00EE672B" w:rsidP="00460058">
      <w:pPr>
        <w:pStyle w:val="Akapitzlist"/>
        <w:numPr>
          <w:ilvl w:val="0"/>
          <w:numId w:val="4"/>
        </w:numPr>
        <w:spacing w:after="0" w:line="23" w:lineRule="atLeast"/>
        <w:ind w:left="709" w:hanging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</w:t>
      </w:r>
      <w:r w:rsidR="000D0AA4" w:rsidRPr="00362781">
        <w:rPr>
          <w:rFonts w:ascii="Lato" w:hAnsi="Lato" w:cs="Times New Roman"/>
        </w:rPr>
        <w:t xml:space="preserve">arządzenie Nr </w:t>
      </w:r>
      <w:r w:rsidR="009338F4" w:rsidRPr="00362781">
        <w:rPr>
          <w:rFonts w:ascii="Lato" w:hAnsi="Lato" w:cs="Times New Roman"/>
          <w:bCs/>
        </w:rPr>
        <w:t>………………….</w:t>
      </w:r>
      <w:r w:rsidR="000D0AA4" w:rsidRPr="00362781">
        <w:rPr>
          <w:rFonts w:ascii="Lato" w:hAnsi="Lato" w:cs="Times New Roman"/>
        </w:rPr>
        <w:t xml:space="preserve"> Prezydenta Miasta Krakowa z dnia </w:t>
      </w:r>
      <w:r w:rsidR="009338F4" w:rsidRPr="00362781">
        <w:rPr>
          <w:rFonts w:ascii="Lato" w:hAnsi="Lato" w:cs="Times New Roman"/>
        </w:rPr>
        <w:t>……………</w:t>
      </w:r>
      <w:r w:rsidR="000D0AA4" w:rsidRPr="00362781">
        <w:rPr>
          <w:rFonts w:ascii="Lato" w:hAnsi="Lato" w:cs="Times New Roman"/>
        </w:rPr>
        <w:t xml:space="preserve"> r. </w:t>
      </w:r>
      <w:r w:rsidR="000D0AA4" w:rsidRPr="00362781">
        <w:rPr>
          <w:rFonts w:ascii="Lato" w:hAnsi="Lato" w:cs="Times New Roman"/>
          <w:bCs/>
        </w:rPr>
        <w:t xml:space="preserve">w sprawie akceptacji wyników otwartego konkursu ofert na realizację zlecenia organizacji opieki nad dziećmi w wieku do lat 3 sprawowanej w formie żłobka przy ul. </w:t>
      </w:r>
      <w:r w:rsidR="009D5123" w:rsidRPr="00362781">
        <w:rPr>
          <w:rFonts w:ascii="Lato" w:hAnsi="Lato" w:cs="Times New Roman"/>
          <w:bCs/>
        </w:rPr>
        <w:t>Dobrego Pasterza 118 c</w:t>
      </w:r>
      <w:r w:rsidRPr="00362781">
        <w:rPr>
          <w:rFonts w:ascii="Lato" w:hAnsi="Lato" w:cs="Times New Roman"/>
          <w:bCs/>
        </w:rPr>
        <w:t xml:space="preserve"> </w:t>
      </w:r>
      <w:r w:rsidR="000D0AA4" w:rsidRPr="00362781">
        <w:rPr>
          <w:rFonts w:ascii="Lato" w:hAnsi="Lato" w:cs="Times New Roman"/>
          <w:bCs/>
        </w:rPr>
        <w:t>w</w:t>
      </w:r>
      <w:r w:rsidRPr="00362781">
        <w:rPr>
          <w:rFonts w:ascii="Lato" w:hAnsi="Lato" w:cs="Times New Roman"/>
          <w:bCs/>
        </w:rPr>
        <w:t> </w:t>
      </w:r>
      <w:r w:rsidR="000D0AA4" w:rsidRPr="00362781">
        <w:rPr>
          <w:rFonts w:ascii="Lato" w:hAnsi="Lato" w:cs="Times New Roman"/>
          <w:bCs/>
        </w:rPr>
        <w:t>Krakowie</w:t>
      </w:r>
      <w:r w:rsidR="000D0AA4" w:rsidRPr="00362781">
        <w:rPr>
          <w:rFonts w:ascii="Lato" w:hAnsi="Lato" w:cs="Times New Roman"/>
        </w:rPr>
        <w:t>;</w:t>
      </w:r>
    </w:p>
    <w:p w:rsidR="000D0AA4" w:rsidRPr="00362781" w:rsidRDefault="00EE672B" w:rsidP="00460058">
      <w:pPr>
        <w:pStyle w:val="Akapitzlist"/>
        <w:numPr>
          <w:ilvl w:val="0"/>
          <w:numId w:val="4"/>
        </w:numPr>
        <w:spacing w:after="0" w:line="23" w:lineRule="atLeast"/>
        <w:ind w:left="709" w:hanging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</w:t>
      </w:r>
      <w:r w:rsidR="000D0AA4" w:rsidRPr="00362781">
        <w:rPr>
          <w:rFonts w:ascii="Lato" w:hAnsi="Lato" w:cs="Times New Roman"/>
        </w:rPr>
        <w:t xml:space="preserve">arządzenie Nr </w:t>
      </w:r>
      <w:r w:rsidR="009338F4" w:rsidRPr="00362781">
        <w:rPr>
          <w:rFonts w:ascii="Lato" w:hAnsi="Lato" w:cs="Times New Roman"/>
          <w:bCs/>
        </w:rPr>
        <w:t>………………</w:t>
      </w:r>
      <w:r w:rsidR="000D0AA4" w:rsidRPr="00362781">
        <w:rPr>
          <w:rFonts w:ascii="Lato" w:hAnsi="Lato" w:cs="Times New Roman"/>
        </w:rPr>
        <w:t xml:space="preserve"> Prezydenta Miasta Krakowa z dnia </w:t>
      </w:r>
      <w:r w:rsidR="009338F4" w:rsidRPr="00362781">
        <w:rPr>
          <w:rFonts w:ascii="Lato" w:hAnsi="Lato" w:cs="Times New Roman"/>
        </w:rPr>
        <w:t>…………….</w:t>
      </w:r>
      <w:r w:rsidR="000D0AA4" w:rsidRPr="00362781">
        <w:rPr>
          <w:rFonts w:ascii="Lato" w:hAnsi="Lato" w:cs="Times New Roman"/>
        </w:rPr>
        <w:t xml:space="preserve">. </w:t>
      </w:r>
      <w:r w:rsidR="000D0AA4" w:rsidRPr="00362781">
        <w:rPr>
          <w:rFonts w:ascii="Lato" w:hAnsi="Lato" w:cs="Times New Roman"/>
          <w:bCs/>
        </w:rPr>
        <w:t>w sprawie oddania w</w:t>
      </w:r>
      <w:r w:rsidRPr="00362781">
        <w:rPr>
          <w:rFonts w:ascii="Lato" w:hAnsi="Lato" w:cs="Times New Roman"/>
          <w:bCs/>
        </w:rPr>
        <w:t> </w:t>
      </w:r>
      <w:r w:rsidR="000D0AA4" w:rsidRPr="00362781">
        <w:rPr>
          <w:rFonts w:ascii="Lato" w:hAnsi="Lato" w:cs="Times New Roman"/>
          <w:bCs/>
        </w:rPr>
        <w:t xml:space="preserve">dzierżawę w trybie bezprzetargowym nieruchomości gruntowej zabudowanej budynkiem żłobka przy ul. </w:t>
      </w:r>
      <w:r w:rsidR="009D5123" w:rsidRPr="00362781">
        <w:rPr>
          <w:rFonts w:ascii="Lato" w:hAnsi="Lato" w:cs="Times New Roman"/>
          <w:bCs/>
        </w:rPr>
        <w:t>Dobrego Pasterza 118c</w:t>
      </w:r>
      <w:r w:rsidR="000D0AA4" w:rsidRPr="00362781">
        <w:rPr>
          <w:rFonts w:ascii="Lato" w:hAnsi="Lato" w:cs="Times New Roman"/>
          <w:bCs/>
        </w:rPr>
        <w:t xml:space="preserve"> w Krakowie, stanowiącej własność Gminy Miejskiej Kraków</w:t>
      </w:r>
      <w:r w:rsidR="000D0AA4" w:rsidRPr="00362781">
        <w:rPr>
          <w:rFonts w:ascii="Lato" w:eastAsia="Times New Roman" w:hAnsi="Lato" w:cs="Times New Roman"/>
          <w:bCs/>
          <w:color w:val="000000"/>
          <w:lang w:eastAsia="ar-SA"/>
        </w:rPr>
        <w:t>;</w:t>
      </w:r>
    </w:p>
    <w:p w:rsidR="0037136C" w:rsidRPr="00362781" w:rsidRDefault="00EE672B" w:rsidP="00460058">
      <w:pPr>
        <w:pStyle w:val="Akapitzlist"/>
        <w:numPr>
          <w:ilvl w:val="0"/>
          <w:numId w:val="4"/>
        </w:numPr>
        <w:spacing w:after="0" w:line="23" w:lineRule="atLeast"/>
        <w:ind w:left="709" w:hanging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U</w:t>
      </w:r>
      <w:r w:rsidR="000D0AA4" w:rsidRPr="00362781">
        <w:rPr>
          <w:rFonts w:ascii="Lato" w:hAnsi="Lato" w:cs="Times New Roman"/>
        </w:rPr>
        <w:t>stawa z 8 marca 1990 r. o samorządzie gminnym.</w:t>
      </w:r>
      <w:r w:rsidR="000D0AA4" w:rsidRPr="00362781">
        <w:rPr>
          <w:rFonts w:ascii="Lato" w:hAnsi="Lato" w:cs="Times New Roman"/>
        </w:rPr>
        <w:tab/>
      </w:r>
      <w:r w:rsidR="00ED6EA8" w:rsidRPr="00362781">
        <w:rPr>
          <w:rFonts w:ascii="Lato" w:hAnsi="Lato" w:cs="Times New Roman"/>
        </w:rPr>
        <w:tab/>
      </w:r>
      <w:r w:rsidR="00ED6EA8" w:rsidRPr="00362781">
        <w:rPr>
          <w:rFonts w:ascii="Lato" w:hAnsi="Lato" w:cs="Times New Roman"/>
        </w:rPr>
        <w:tab/>
      </w:r>
      <w:r w:rsidR="00ED6EA8" w:rsidRPr="00362781">
        <w:rPr>
          <w:rFonts w:ascii="Lato" w:hAnsi="Lato" w:cs="Times New Roman"/>
        </w:rPr>
        <w:tab/>
      </w:r>
      <w:r w:rsidR="00ED6EA8" w:rsidRPr="00362781">
        <w:rPr>
          <w:rFonts w:ascii="Lato" w:hAnsi="Lato" w:cs="Times New Roman"/>
        </w:rPr>
        <w:tab/>
      </w:r>
      <w:r w:rsidR="00ED6EA8" w:rsidRPr="00362781">
        <w:rPr>
          <w:rFonts w:ascii="Lato" w:hAnsi="Lato" w:cs="Times New Roman"/>
        </w:rPr>
        <w:tab/>
      </w: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§ 1</w:t>
      </w:r>
    </w:p>
    <w:p w:rsidR="003F27E9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Oświadczenia</w:t>
      </w:r>
    </w:p>
    <w:p w:rsidR="009D5123" w:rsidRPr="00362781" w:rsidRDefault="009D5123" w:rsidP="009D5123">
      <w:pPr>
        <w:pStyle w:val="Tekstpodstawowy"/>
        <w:numPr>
          <w:ilvl w:val="0"/>
          <w:numId w:val="27"/>
        </w:numPr>
        <w:suppressLineNumbers/>
        <w:tabs>
          <w:tab w:val="left" w:pos="630"/>
        </w:tabs>
        <w:suppressAutoHyphens/>
        <w:autoSpaceDE/>
        <w:autoSpaceDN/>
        <w:adjustRightInd/>
        <w:ind w:left="630"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Gmina oświadcza, że:</w:t>
      </w:r>
    </w:p>
    <w:p w:rsidR="009D5123" w:rsidRPr="00362781" w:rsidRDefault="009D5123" w:rsidP="003C2A30">
      <w:pPr>
        <w:pStyle w:val="Tekstpodstawowy"/>
        <w:numPr>
          <w:ilvl w:val="0"/>
          <w:numId w:val="28"/>
        </w:numPr>
        <w:suppressLineNumbers/>
        <w:tabs>
          <w:tab w:val="left" w:pos="1418"/>
        </w:tabs>
        <w:suppressAutoHyphens/>
        <w:autoSpaceDE/>
        <w:autoSpaceDN/>
        <w:adjustRightInd/>
        <w:spacing w:line="100" w:lineRule="atLeast"/>
        <w:ind w:left="1418" w:hanging="709"/>
        <w:rPr>
          <w:rFonts w:ascii="Lato" w:hAnsi="Lato"/>
          <w:b w:val="0"/>
          <w:iCs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 xml:space="preserve"> jest właścicielem</w:t>
      </w:r>
      <w:r w:rsidR="003C2A30" w:rsidRPr="00362781">
        <w:rPr>
          <w:rFonts w:ascii="Lato" w:hAnsi="Lato"/>
          <w:b w:val="0"/>
          <w:iCs/>
          <w:sz w:val="22"/>
          <w:szCs w:val="22"/>
        </w:rPr>
        <w:t xml:space="preserve"> </w:t>
      </w:r>
      <w:r w:rsidRPr="00362781">
        <w:rPr>
          <w:rFonts w:ascii="Lato" w:hAnsi="Lato"/>
          <w:b w:val="0"/>
          <w:color w:val="000000"/>
          <w:sz w:val="22"/>
          <w:szCs w:val="22"/>
          <w:lang w:eastAsia="en-US"/>
        </w:rPr>
        <w:t xml:space="preserve">- dwóch samodzielnych lokali użytkowych nr LU2 i LU8 </w:t>
      </w:r>
      <w:r w:rsidRPr="00362781">
        <w:rPr>
          <w:rFonts w:ascii="Lato" w:hAnsi="Lato"/>
          <w:b w:val="0"/>
          <w:sz w:val="22"/>
          <w:szCs w:val="22"/>
        </w:rPr>
        <w:t>o łącznej powierzchni wynoszącej według projektu technicznego 358,16  m</w:t>
      </w:r>
      <w:r w:rsidRPr="00362781">
        <w:rPr>
          <w:rFonts w:ascii="Lato" w:hAnsi="Lato"/>
          <w:b w:val="0"/>
          <w:sz w:val="22"/>
          <w:szCs w:val="22"/>
          <w:vertAlign w:val="superscript"/>
        </w:rPr>
        <w:t xml:space="preserve">2 </w:t>
      </w:r>
      <w:r w:rsidRPr="00362781">
        <w:rPr>
          <w:rFonts w:ascii="Lato" w:hAnsi="Lato"/>
          <w:b w:val="0"/>
          <w:color w:val="000000"/>
          <w:sz w:val="22"/>
          <w:szCs w:val="22"/>
          <w:lang w:eastAsia="en-US"/>
        </w:rPr>
        <w:t xml:space="preserve"> , zlokalizowanych w Krakowie przy ul. Dobrego Pasterza 118c, </w:t>
      </w:r>
      <w:r w:rsidRPr="00362781">
        <w:rPr>
          <w:rFonts w:ascii="Lato" w:hAnsi="Lato"/>
          <w:b w:val="0"/>
          <w:sz w:val="22"/>
          <w:szCs w:val="22"/>
        </w:rPr>
        <w:t xml:space="preserve">zaadaptowanych na żłobek,  znajdujących się w stanowiącym odrębną własność budynku wielorodzinnym, posadowionym na działce   nr 3/14 i 3/15  obręb 4  </w:t>
      </w:r>
      <w:proofErr w:type="spellStart"/>
      <w:r w:rsidRPr="00362781">
        <w:rPr>
          <w:rFonts w:ascii="Lato" w:hAnsi="Lato"/>
          <w:b w:val="0"/>
          <w:sz w:val="22"/>
          <w:szCs w:val="22"/>
        </w:rPr>
        <w:t>j.e</w:t>
      </w:r>
      <w:proofErr w:type="spellEnd"/>
      <w:r w:rsidRPr="00362781">
        <w:rPr>
          <w:rFonts w:ascii="Lato" w:hAnsi="Lato"/>
          <w:b w:val="0"/>
          <w:sz w:val="22"/>
          <w:szCs w:val="22"/>
        </w:rPr>
        <w:t xml:space="preserve">. Śródmieście, </w:t>
      </w:r>
      <w:r w:rsidRPr="00362781">
        <w:rPr>
          <w:rFonts w:ascii="Lato" w:hAnsi="Lato"/>
          <w:b w:val="0"/>
          <w:color w:val="000000"/>
          <w:sz w:val="22"/>
          <w:szCs w:val="22"/>
        </w:rPr>
        <w:t xml:space="preserve">objętych księgą wieczystą nr </w:t>
      </w:r>
      <w:r w:rsidRPr="00362781">
        <w:rPr>
          <w:rFonts w:ascii="Lato" w:hAnsi="Lato"/>
          <w:b w:val="0"/>
          <w:sz w:val="22"/>
          <w:szCs w:val="22"/>
        </w:rPr>
        <w:t xml:space="preserve">KR1P/00170490/8. </w:t>
      </w:r>
    </w:p>
    <w:p w:rsidR="009D5123" w:rsidRPr="00362781" w:rsidRDefault="009D5123" w:rsidP="003C2A30">
      <w:pPr>
        <w:pStyle w:val="Tekstpodstawowy"/>
        <w:numPr>
          <w:ilvl w:val="0"/>
          <w:numId w:val="28"/>
        </w:numPr>
        <w:suppressLineNumbers/>
        <w:tabs>
          <w:tab w:val="left" w:pos="1418"/>
        </w:tabs>
        <w:suppressAutoHyphens/>
        <w:autoSpaceDE/>
        <w:autoSpaceDN/>
        <w:adjustRightInd/>
        <w:spacing w:line="100" w:lineRule="atLeast"/>
        <w:ind w:left="1418" w:hanging="709"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jest współużytkownikiem wieczystym części działki nr 3/14 i 3/15 o powierzchni 92,56 m2 (udział w gruncie 35816/877719)</w:t>
      </w:r>
      <w:r w:rsidRPr="00362781">
        <w:rPr>
          <w:rFonts w:ascii="Lato" w:hAnsi="Lato"/>
          <w:sz w:val="22"/>
          <w:szCs w:val="22"/>
        </w:rPr>
        <w:t xml:space="preserve"> </w:t>
      </w:r>
      <w:r w:rsidRPr="00362781">
        <w:rPr>
          <w:rFonts w:ascii="Lato" w:hAnsi="Lato"/>
          <w:b w:val="0"/>
          <w:sz w:val="22"/>
          <w:szCs w:val="22"/>
        </w:rPr>
        <w:t xml:space="preserve">obręb 4 </w:t>
      </w:r>
      <w:proofErr w:type="spellStart"/>
      <w:r w:rsidRPr="00362781">
        <w:rPr>
          <w:rFonts w:ascii="Lato" w:hAnsi="Lato"/>
          <w:b w:val="0"/>
          <w:sz w:val="22"/>
          <w:szCs w:val="22"/>
        </w:rPr>
        <w:t>j.e</w:t>
      </w:r>
      <w:proofErr w:type="spellEnd"/>
      <w:r w:rsidRPr="00362781">
        <w:rPr>
          <w:rFonts w:ascii="Lato" w:hAnsi="Lato"/>
          <w:b w:val="0"/>
          <w:sz w:val="22"/>
          <w:szCs w:val="22"/>
        </w:rPr>
        <w:t xml:space="preserve">. Śródmieście objętej księgą wieczystą </w:t>
      </w:r>
      <w:proofErr w:type="spellStart"/>
      <w:r w:rsidRPr="00362781">
        <w:rPr>
          <w:rFonts w:ascii="Lato" w:hAnsi="Lato"/>
          <w:b w:val="0"/>
          <w:sz w:val="22"/>
          <w:szCs w:val="22"/>
        </w:rPr>
        <w:t>Kw</w:t>
      </w:r>
      <w:proofErr w:type="spellEnd"/>
      <w:r w:rsidRPr="00362781">
        <w:rPr>
          <w:rFonts w:ascii="Lato" w:hAnsi="Lato"/>
          <w:b w:val="0"/>
          <w:sz w:val="22"/>
          <w:szCs w:val="22"/>
        </w:rPr>
        <w:t xml:space="preserve"> Nr KR1P/00170490/8</w:t>
      </w:r>
    </w:p>
    <w:p w:rsidR="009D5123" w:rsidRPr="00362781" w:rsidRDefault="009D5123" w:rsidP="003C2A30">
      <w:pPr>
        <w:pStyle w:val="Tekstpodstawowy"/>
        <w:numPr>
          <w:ilvl w:val="0"/>
          <w:numId w:val="28"/>
        </w:numPr>
        <w:suppressLineNumbers/>
        <w:tabs>
          <w:tab w:val="left" w:pos="1418"/>
        </w:tabs>
        <w:suppressAutoHyphens/>
        <w:autoSpaceDE/>
        <w:autoSpaceDN/>
        <w:adjustRightInd/>
        <w:spacing w:line="100" w:lineRule="atLeast"/>
        <w:ind w:left="1418" w:hanging="709"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stan prawny nieruchomości przedstawiony w wypisach z księgi wieczystej/akcie notarialnym Nr Rep: A 9488/2015 z dnia  18.12.2015 r.  jest zgodny z rzeczywistym stanem prawnym na dzień sporządzania niniejszej umowy i nie jest jej znane, aby względem nieruchomości opisanej w pkt a) i b) prowadzone były postępowania o ich zwrot na rzecz poprzednich właścicieli lub ich spadkobierców,</w:t>
      </w:r>
    </w:p>
    <w:p w:rsidR="009D5123" w:rsidRPr="00362781" w:rsidRDefault="009D5123" w:rsidP="003C2A30">
      <w:pPr>
        <w:pStyle w:val="Tekstpodstawowy"/>
        <w:numPr>
          <w:ilvl w:val="0"/>
          <w:numId w:val="29"/>
        </w:numPr>
        <w:suppressLineNumbers/>
        <w:tabs>
          <w:tab w:val="clear" w:pos="720"/>
          <w:tab w:val="left" w:pos="1418"/>
        </w:tabs>
        <w:suppressAutoHyphens/>
        <w:autoSpaceDE/>
        <w:autoSpaceDN/>
        <w:adjustRightInd/>
        <w:spacing w:line="100" w:lineRule="atLeast"/>
        <w:ind w:left="1418" w:hanging="709"/>
        <w:rPr>
          <w:rFonts w:ascii="Lato" w:hAnsi="Lato"/>
          <w:b w:val="0"/>
          <w:iCs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lastRenderedPageBreak/>
        <w:t>nie będzie ponosiła odpowiedzialności za ukryte wady fizyczne i prawne przedmiotu dzierżawy, które ograniczają jego przydatność do umówionego użytku, z tego tytułu Realizator nie będzie żądać obniżenia czynszu.</w:t>
      </w:r>
    </w:p>
    <w:p w:rsidR="009D5123" w:rsidRPr="00362781" w:rsidRDefault="009D5123" w:rsidP="009D5123">
      <w:pPr>
        <w:pStyle w:val="Tekstpodstawowy"/>
        <w:numPr>
          <w:ilvl w:val="0"/>
          <w:numId w:val="26"/>
        </w:numPr>
        <w:suppressLineNumbers/>
        <w:tabs>
          <w:tab w:val="left" w:pos="645"/>
        </w:tabs>
        <w:suppressAutoHyphens/>
        <w:autoSpaceDE/>
        <w:autoSpaceDN/>
        <w:adjustRightInd/>
        <w:ind w:left="645"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Realizator oświadcza, że nie toczy się z jego udziałem jako dłużnika postępowanie układowe, likwidacyjne ani egzekucyjne i nie znajduje się w upadłości, a w razie zaistnienia takich okoliczności zobowiązuje się o nich powiadomić Gminę.</w:t>
      </w:r>
    </w:p>
    <w:p w:rsidR="009D5123" w:rsidRPr="00362781" w:rsidRDefault="009D5123" w:rsidP="009D5123">
      <w:pPr>
        <w:pStyle w:val="Tekstpodstawowy"/>
        <w:spacing w:line="100" w:lineRule="atLeast"/>
        <w:jc w:val="center"/>
        <w:rPr>
          <w:rFonts w:ascii="Lato" w:hAnsi="Lato"/>
          <w:b w:val="0"/>
          <w:bCs w:val="0"/>
          <w:sz w:val="22"/>
          <w:szCs w:val="22"/>
        </w:rPr>
      </w:pPr>
    </w:p>
    <w:p w:rsidR="009D5123" w:rsidRPr="00362781" w:rsidRDefault="009D5123" w:rsidP="009D5123">
      <w:pPr>
        <w:pStyle w:val="Tekstpodstawowy"/>
        <w:spacing w:line="100" w:lineRule="atLeast"/>
        <w:jc w:val="center"/>
        <w:rPr>
          <w:rFonts w:ascii="Lato" w:hAnsi="Lato"/>
          <w:b w:val="0"/>
          <w:bCs w:val="0"/>
          <w:sz w:val="22"/>
          <w:szCs w:val="22"/>
        </w:rPr>
      </w:pPr>
      <w:r w:rsidRPr="00362781">
        <w:rPr>
          <w:rFonts w:ascii="Lato" w:hAnsi="Lato"/>
          <w:b w:val="0"/>
          <w:bCs w:val="0"/>
          <w:sz w:val="22"/>
          <w:szCs w:val="22"/>
        </w:rPr>
        <w:t>§ 2</w:t>
      </w:r>
    </w:p>
    <w:p w:rsidR="009D5123" w:rsidRPr="00362781" w:rsidRDefault="009D5123" w:rsidP="009D5123">
      <w:pPr>
        <w:pStyle w:val="Tekstpodstawowy"/>
        <w:spacing w:line="100" w:lineRule="atLeast"/>
        <w:jc w:val="center"/>
        <w:rPr>
          <w:rFonts w:ascii="Lato" w:hAnsi="Lato"/>
          <w:bCs w:val="0"/>
          <w:sz w:val="22"/>
          <w:szCs w:val="22"/>
        </w:rPr>
      </w:pPr>
      <w:r w:rsidRPr="00362781">
        <w:rPr>
          <w:rFonts w:ascii="Lato" w:hAnsi="Lato"/>
          <w:bCs w:val="0"/>
          <w:sz w:val="22"/>
          <w:szCs w:val="22"/>
        </w:rPr>
        <w:t>Przedmiot umowy</w:t>
      </w:r>
    </w:p>
    <w:p w:rsidR="009D5123" w:rsidRPr="00362781" w:rsidRDefault="009D5123" w:rsidP="009D5123">
      <w:pPr>
        <w:pStyle w:val="Akapitzlist"/>
        <w:numPr>
          <w:ilvl w:val="1"/>
          <w:numId w:val="26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100" w:lineRule="atLeast"/>
        <w:ind w:left="709" w:hanging="425"/>
        <w:jc w:val="both"/>
        <w:rPr>
          <w:rFonts w:ascii="Lato" w:hAnsi="Lato"/>
        </w:rPr>
      </w:pPr>
      <w:r w:rsidRPr="00362781">
        <w:rPr>
          <w:rFonts w:ascii="Lato" w:hAnsi="Lato"/>
        </w:rPr>
        <w:t>Gmina oraz Realizator oświadczają, że Gmina oddaje, a Realizator na warunkach opisanych w niniejszej umowie przyjmuje do używania na cel organizacja opieki nad dzieckiem w wieku do lat 3 – prowadzenie żłobka:</w:t>
      </w:r>
    </w:p>
    <w:p w:rsidR="009D5123" w:rsidRPr="00362781" w:rsidRDefault="009D5123" w:rsidP="009C6584">
      <w:pPr>
        <w:tabs>
          <w:tab w:val="left" w:pos="360"/>
          <w:tab w:val="left" w:pos="426"/>
        </w:tabs>
        <w:spacing w:line="100" w:lineRule="atLeast"/>
        <w:ind w:left="709"/>
        <w:jc w:val="both"/>
        <w:rPr>
          <w:rFonts w:ascii="Lato" w:hAnsi="Lato"/>
        </w:rPr>
      </w:pPr>
      <w:r w:rsidRPr="00362781">
        <w:rPr>
          <w:rFonts w:ascii="Lato" w:hAnsi="Lato"/>
        </w:rPr>
        <w:t xml:space="preserve"> - lokale Nr LU2 i LU8 przy ul. Dobrego Pasterza 118C, o łącznej powierzchni wynoszącej według projektu technicznego</w:t>
      </w:r>
      <w:r w:rsidRPr="00362781">
        <w:rPr>
          <w:rFonts w:ascii="Lato" w:hAnsi="Lato"/>
          <w:b/>
        </w:rPr>
        <w:t xml:space="preserve"> </w:t>
      </w:r>
      <w:r w:rsidRPr="00362781">
        <w:rPr>
          <w:rFonts w:ascii="Lato" w:hAnsi="Lato"/>
        </w:rPr>
        <w:t xml:space="preserve">358,16  m2, znajdujące się w budynku wielorodzinnym, stanowiącym odrębną własność,  położonym na działkach nr 3/14  i nr 3/15 (udział w gruncie 35816/877719), </w:t>
      </w:r>
      <w:proofErr w:type="spellStart"/>
      <w:r w:rsidRPr="00362781">
        <w:rPr>
          <w:rFonts w:ascii="Lato" w:hAnsi="Lato"/>
        </w:rPr>
        <w:t>obr</w:t>
      </w:r>
      <w:proofErr w:type="spellEnd"/>
      <w:r w:rsidRPr="00362781">
        <w:rPr>
          <w:rFonts w:ascii="Lato" w:hAnsi="Lato"/>
        </w:rPr>
        <w:t xml:space="preserve">. 4, </w:t>
      </w:r>
      <w:proofErr w:type="spellStart"/>
      <w:r w:rsidRPr="00362781">
        <w:rPr>
          <w:rFonts w:ascii="Lato" w:hAnsi="Lato"/>
        </w:rPr>
        <w:t>j.e</w:t>
      </w:r>
      <w:proofErr w:type="spellEnd"/>
      <w:r w:rsidRPr="00362781">
        <w:rPr>
          <w:rFonts w:ascii="Lato" w:hAnsi="Lato"/>
        </w:rPr>
        <w:t xml:space="preserve">. Śródmieście  dla której Sąd Rejonowy dla Krakowa – Podgórza  w Krakowie IV Wydział Ksiąg Wieczystych prowadzi księgę wieczystą nr </w:t>
      </w:r>
      <w:proofErr w:type="spellStart"/>
      <w:r w:rsidRPr="00362781">
        <w:rPr>
          <w:rFonts w:ascii="Lato" w:hAnsi="Lato"/>
        </w:rPr>
        <w:t>Kw</w:t>
      </w:r>
      <w:proofErr w:type="spellEnd"/>
      <w:r w:rsidRPr="00362781">
        <w:rPr>
          <w:rFonts w:ascii="Lato" w:hAnsi="Lato"/>
        </w:rPr>
        <w:t xml:space="preserve"> KR1P/00170490/8,  objętych aktem notarialnym  Nr Rep: A 9488/2015 z dnia  18.12.2015 r., zwane w dalszej części także „Przedmiotem Dzierżawy”.</w:t>
      </w:r>
    </w:p>
    <w:p w:rsidR="00A70847" w:rsidRPr="00362781" w:rsidRDefault="009D5123" w:rsidP="009D5123">
      <w:pPr>
        <w:numPr>
          <w:ilvl w:val="1"/>
          <w:numId w:val="26"/>
        </w:numPr>
        <w:tabs>
          <w:tab w:val="clear" w:pos="108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Lato" w:hAnsi="Lato"/>
        </w:rPr>
      </w:pPr>
      <w:r w:rsidRPr="00362781">
        <w:rPr>
          <w:rFonts w:ascii="Lato" w:hAnsi="Lato"/>
        </w:rPr>
        <w:t>Gmina oraz Realizator zgodnie ustalają, że niniejsza umowa zostaje zawarta na czas oznaczony tj. od dnia 1 stycznia 2019 r. do dnia 31 grudnia 2021 r. Szczegółowy opis przedmiotu dzierżawy znajduje się w protokole zdawczo – odbiorczym stanowiącym załącznik Nr 1 do niniejszej umowy.</w:t>
      </w:r>
    </w:p>
    <w:p w:rsidR="009D5123" w:rsidRPr="00362781" w:rsidRDefault="009D5123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§ 3</w:t>
      </w: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Czynsz Dzierżawny</w:t>
      </w:r>
    </w:p>
    <w:p w:rsidR="009D5123" w:rsidRPr="00362781" w:rsidRDefault="009D5123" w:rsidP="009D5123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330" w:hanging="46"/>
        <w:jc w:val="both"/>
        <w:rPr>
          <w:rFonts w:ascii="Lato" w:hAnsi="Lato"/>
        </w:rPr>
      </w:pPr>
      <w:r w:rsidRPr="00362781">
        <w:rPr>
          <w:rFonts w:ascii="Lato" w:hAnsi="Lato"/>
        </w:rPr>
        <w:t>Realizator zobowiązany jest płacić czynsz dzierżawny miesięcznie w wysokości:</w:t>
      </w:r>
    </w:p>
    <w:p w:rsidR="003C2A30" w:rsidRPr="00362781" w:rsidRDefault="009D5123" w:rsidP="003C2A30">
      <w:pPr>
        <w:pStyle w:val="Tekstpodstawowy"/>
        <w:numPr>
          <w:ilvl w:val="0"/>
          <w:numId w:val="46"/>
        </w:numPr>
        <w:ind w:left="1418" w:hanging="709"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powierzchnia gruntu 92,56 m</w:t>
      </w:r>
      <w:r w:rsidRPr="00362781">
        <w:rPr>
          <w:rFonts w:ascii="Lato" w:hAnsi="Lato"/>
          <w:b w:val="0"/>
          <w:sz w:val="22"/>
          <w:szCs w:val="22"/>
          <w:vertAlign w:val="superscript"/>
        </w:rPr>
        <w:t>2</w:t>
      </w:r>
      <w:r w:rsidRPr="00362781">
        <w:rPr>
          <w:rFonts w:ascii="Lato" w:hAnsi="Lato"/>
          <w:b w:val="0"/>
          <w:color w:val="FF0000"/>
          <w:sz w:val="22"/>
          <w:szCs w:val="22"/>
        </w:rPr>
        <w:t xml:space="preserve"> </w:t>
      </w:r>
      <w:r w:rsidRPr="00362781">
        <w:rPr>
          <w:rFonts w:ascii="Lato" w:hAnsi="Lato"/>
          <w:b w:val="0"/>
          <w:sz w:val="22"/>
          <w:szCs w:val="22"/>
        </w:rPr>
        <w:t>x 0,15 zł (kwota netto) + należny podatek VAT tj.  13,88 zł ( kwota netto) +  3,19 zł (VAT), łącznie – 17,07 zł (słownie: siedemnaście zł 7/100),</w:t>
      </w:r>
    </w:p>
    <w:p w:rsidR="009D5123" w:rsidRPr="00362781" w:rsidRDefault="009D5123" w:rsidP="003C2A30">
      <w:pPr>
        <w:pStyle w:val="Tekstpodstawowy"/>
        <w:numPr>
          <w:ilvl w:val="0"/>
          <w:numId w:val="46"/>
        </w:numPr>
        <w:ind w:left="1418" w:hanging="709"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obiekt o powierzchni użytkowej 358,16</w:t>
      </w:r>
      <w:r w:rsidRPr="00362781">
        <w:rPr>
          <w:rFonts w:ascii="Lato" w:hAnsi="Lato"/>
          <w:sz w:val="22"/>
          <w:szCs w:val="22"/>
        </w:rPr>
        <w:t xml:space="preserve">  </w:t>
      </w:r>
      <w:r w:rsidRPr="00362781">
        <w:rPr>
          <w:rFonts w:ascii="Lato" w:hAnsi="Lato"/>
          <w:b w:val="0"/>
          <w:sz w:val="22"/>
          <w:szCs w:val="22"/>
        </w:rPr>
        <w:t>m</w:t>
      </w:r>
      <w:r w:rsidRPr="00362781">
        <w:rPr>
          <w:rFonts w:ascii="Lato" w:hAnsi="Lato"/>
          <w:b w:val="0"/>
          <w:sz w:val="22"/>
          <w:szCs w:val="22"/>
          <w:vertAlign w:val="superscript"/>
        </w:rPr>
        <w:t>2</w:t>
      </w:r>
      <w:r w:rsidRPr="00362781">
        <w:rPr>
          <w:rFonts w:ascii="Lato" w:hAnsi="Lato"/>
          <w:b w:val="0"/>
          <w:sz w:val="22"/>
          <w:szCs w:val="22"/>
        </w:rPr>
        <w:t xml:space="preserve"> x 1,50 zł (kwota netto) + należny podatek VAT tj. 537,24 zł (kwota netto) +123,56 zł (VAT) łącznie – 660,80 zł (słownie: sześćset sześćdziesiąt zł 80/100),</w:t>
      </w:r>
    </w:p>
    <w:p w:rsidR="009D5123" w:rsidRPr="00362781" w:rsidRDefault="009D5123" w:rsidP="009D5123">
      <w:pPr>
        <w:pStyle w:val="Tekstpodstawowy"/>
        <w:numPr>
          <w:ilvl w:val="0"/>
          <w:numId w:val="44"/>
        </w:numPr>
        <w:ind w:left="709" w:hanging="425"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 xml:space="preserve">Czynsz, o którym mowa w ust. 1 pkt 1 płatny jest z góry na konto Urzędu Miasta Krakowa w PKO BP, numer: </w:t>
      </w:r>
      <w:r w:rsidRPr="00362781">
        <w:rPr>
          <w:rFonts w:ascii="Lato" w:hAnsi="Lato"/>
          <w:b w:val="0"/>
          <w:color w:val="000000"/>
          <w:sz w:val="22"/>
          <w:szCs w:val="22"/>
        </w:rPr>
        <w:t xml:space="preserve">35 1020 2892 2270 5019 7666 7044 </w:t>
      </w:r>
      <w:r w:rsidRPr="00362781">
        <w:rPr>
          <w:rFonts w:ascii="Lato" w:hAnsi="Lato"/>
          <w:b w:val="0"/>
          <w:sz w:val="22"/>
          <w:szCs w:val="22"/>
        </w:rPr>
        <w:t>do 20 dnia każdego miesiąca.</w:t>
      </w:r>
    </w:p>
    <w:p w:rsidR="009D5123" w:rsidRPr="00362781" w:rsidRDefault="009D5123" w:rsidP="003C2A30">
      <w:pPr>
        <w:pStyle w:val="Tekstpodstawowy"/>
        <w:numPr>
          <w:ilvl w:val="0"/>
          <w:numId w:val="44"/>
        </w:numPr>
        <w:ind w:left="709" w:hanging="425"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W przypadku:</w:t>
      </w:r>
    </w:p>
    <w:p w:rsidR="009D5123" w:rsidRPr="00362781" w:rsidRDefault="009D5123" w:rsidP="003C2A30">
      <w:pPr>
        <w:pStyle w:val="Tekstpodstawowy"/>
        <w:numPr>
          <w:ilvl w:val="0"/>
          <w:numId w:val="45"/>
        </w:numPr>
        <w:ind w:left="1418" w:hanging="774"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wprowadzenia nowych obciążeń publiczno-prawnych związanych z własnością lub posiadaniem nieruchomości, Realizator wyraża zgodę na ponoszenie takich obciążeń od daty ich obowiązywania,</w:t>
      </w:r>
    </w:p>
    <w:p w:rsidR="009D5123" w:rsidRPr="00362781" w:rsidRDefault="009D5123" w:rsidP="003C2A30">
      <w:pPr>
        <w:pStyle w:val="Tekstpodstawowy"/>
        <w:numPr>
          <w:ilvl w:val="0"/>
          <w:numId w:val="45"/>
        </w:numPr>
        <w:ind w:left="1418" w:hanging="774"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zmiany wysokości podatku VAT, Realizator wyraża zgodę na zapłatę kwot wynikających z tej zmiany.</w:t>
      </w:r>
    </w:p>
    <w:p w:rsidR="009D5123" w:rsidRPr="00362781" w:rsidRDefault="009D5123" w:rsidP="009D5123">
      <w:pPr>
        <w:pStyle w:val="Tekstpodstawowy"/>
        <w:suppressLineNumbers/>
        <w:suppressAutoHyphens/>
        <w:autoSpaceDE/>
        <w:autoSpaceDN/>
        <w:adjustRightInd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4. W razie nieuiszczenia czynszu dzierżawnego w kwocie i w terminie ustalonym w ust. 1 pkt 1 i 2 oraz w ust.2 będą naliczane odsetki ustawowe.</w:t>
      </w:r>
    </w:p>
    <w:p w:rsidR="00A70847" w:rsidRPr="00362781" w:rsidRDefault="00A70847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§ 4</w:t>
      </w:r>
    </w:p>
    <w:p w:rsidR="00ED6EA8" w:rsidRPr="00362781" w:rsidRDefault="00A70847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Zadania</w:t>
      </w:r>
      <w:r w:rsidR="00ED6EA8" w:rsidRPr="00362781">
        <w:rPr>
          <w:rFonts w:ascii="Lato" w:hAnsi="Lato" w:cs="Times New Roman"/>
          <w:b/>
        </w:rPr>
        <w:t xml:space="preserve"> Realizatora</w:t>
      </w:r>
    </w:p>
    <w:p w:rsidR="00ED790C" w:rsidRPr="00362781" w:rsidRDefault="00ED790C" w:rsidP="00460058">
      <w:pPr>
        <w:pStyle w:val="Tekstpodstawowy"/>
        <w:numPr>
          <w:ilvl w:val="0"/>
          <w:numId w:val="35"/>
        </w:numPr>
        <w:suppressLineNumbers/>
        <w:suppressAutoHyphens/>
        <w:autoSpaceDE/>
        <w:autoSpaceDN/>
        <w:adjustRightInd/>
        <w:spacing w:line="23" w:lineRule="atLeast"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Strony umowy zgodnie ustalają, że Realizator zorganizuje i będzie sprawował opiekę nad dziećmi w wieku do lat 3 w formie żłobka w lokalu LU</w:t>
      </w:r>
      <w:r w:rsidR="003C2A30" w:rsidRPr="00362781">
        <w:rPr>
          <w:rFonts w:ascii="Lato" w:hAnsi="Lato"/>
          <w:b w:val="0"/>
          <w:sz w:val="22"/>
          <w:szCs w:val="22"/>
        </w:rPr>
        <w:t>2</w:t>
      </w:r>
      <w:r w:rsidRPr="00362781">
        <w:rPr>
          <w:rFonts w:ascii="Lato" w:hAnsi="Lato"/>
          <w:b w:val="0"/>
          <w:sz w:val="22"/>
          <w:szCs w:val="22"/>
        </w:rPr>
        <w:t xml:space="preserve"> i LU</w:t>
      </w:r>
      <w:r w:rsidR="003C2A30" w:rsidRPr="00362781">
        <w:rPr>
          <w:rFonts w:ascii="Lato" w:hAnsi="Lato"/>
          <w:b w:val="0"/>
          <w:sz w:val="22"/>
          <w:szCs w:val="22"/>
        </w:rPr>
        <w:t>8</w:t>
      </w:r>
      <w:r w:rsidRPr="00362781">
        <w:rPr>
          <w:rFonts w:ascii="Lato" w:hAnsi="Lato"/>
          <w:b w:val="0"/>
          <w:sz w:val="22"/>
          <w:szCs w:val="22"/>
        </w:rPr>
        <w:t xml:space="preserve">  przy ul. </w:t>
      </w:r>
      <w:r w:rsidR="003C2A30" w:rsidRPr="00362781">
        <w:rPr>
          <w:rFonts w:ascii="Lato" w:hAnsi="Lato"/>
          <w:b w:val="0"/>
          <w:sz w:val="22"/>
          <w:szCs w:val="22"/>
        </w:rPr>
        <w:t>Dobrego Pasterza 118c</w:t>
      </w:r>
      <w:r w:rsidRPr="00362781">
        <w:rPr>
          <w:rFonts w:ascii="Lato" w:hAnsi="Lato"/>
          <w:b w:val="0"/>
          <w:sz w:val="22"/>
          <w:szCs w:val="22"/>
        </w:rPr>
        <w:t xml:space="preserve">, przeznaczonymi dla żłobka. </w:t>
      </w:r>
    </w:p>
    <w:p w:rsidR="003C2A30" w:rsidRPr="00362781" w:rsidRDefault="003C2A30" w:rsidP="003C2A3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Uruchomi żłobek wraz z uzyskaniem wszelkich zaświadczeń, opinii i uzgodnień i decyzji związanych z jego prowadzeniem, w tym pozytywnej opinii organów inspekcji sanitarnej oraz Państwowej Straży Pożarnej. </w:t>
      </w:r>
    </w:p>
    <w:p w:rsidR="00ED6EA8" w:rsidRPr="00362781" w:rsidRDefault="00ED6EA8" w:rsidP="00460058">
      <w:pPr>
        <w:pStyle w:val="Tekstpodstawowy"/>
        <w:numPr>
          <w:ilvl w:val="0"/>
          <w:numId w:val="35"/>
        </w:numPr>
        <w:suppressLineNumbers/>
        <w:suppressAutoHyphens/>
        <w:autoSpaceDE/>
        <w:autoSpaceDN/>
        <w:adjustRightInd/>
        <w:spacing w:line="23" w:lineRule="atLeast"/>
        <w:contextualSpacing/>
        <w:rPr>
          <w:rFonts w:ascii="Lato" w:hAnsi="Lato"/>
          <w:b w:val="0"/>
          <w:sz w:val="22"/>
          <w:szCs w:val="22"/>
        </w:rPr>
      </w:pPr>
      <w:r w:rsidRPr="00362781">
        <w:rPr>
          <w:rFonts w:ascii="Lato" w:hAnsi="Lato"/>
          <w:b w:val="0"/>
          <w:sz w:val="22"/>
          <w:szCs w:val="22"/>
        </w:rPr>
        <w:t>W ramach realizacji niniejszej umowy Realizator, w szczególności:</w:t>
      </w:r>
    </w:p>
    <w:p w:rsidR="00ED6EA8" w:rsidRPr="00362781" w:rsidRDefault="00ED6EA8" w:rsidP="00460058">
      <w:pPr>
        <w:pStyle w:val="Akapitzlist"/>
        <w:numPr>
          <w:ilvl w:val="0"/>
          <w:numId w:val="11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lastRenderedPageBreak/>
        <w:t>zapewni dzieciom przebywającym w żłobku opiekę w warunkach bytowych zbliżonych do warunków domowych w dni robocze przez 10 godzin dziennie w</w:t>
      </w:r>
      <w:r w:rsidR="00460058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>godzinach od 7.00 – 17.00</w:t>
      </w:r>
      <w:r w:rsidR="00ED790C" w:rsidRPr="00362781">
        <w:rPr>
          <w:rFonts w:ascii="Lato" w:hAnsi="Lato" w:cs="Times New Roman"/>
        </w:rPr>
        <w:t xml:space="preserve"> </w:t>
      </w:r>
      <w:r w:rsidRPr="00362781">
        <w:rPr>
          <w:rFonts w:ascii="Lato" w:hAnsi="Lato" w:cs="Times New Roman"/>
        </w:rPr>
        <w:t>;</w:t>
      </w:r>
    </w:p>
    <w:p w:rsidR="00ED6EA8" w:rsidRPr="00362781" w:rsidRDefault="00ED6EA8" w:rsidP="00460058">
      <w:pPr>
        <w:pStyle w:val="Akapitzlist"/>
        <w:numPr>
          <w:ilvl w:val="0"/>
          <w:numId w:val="11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zapewni dzieciom przebywającym w żłobku właściwą opiekę pielęgnacyjną </w:t>
      </w:r>
      <w:r w:rsidR="0012449F" w:rsidRPr="00362781">
        <w:rPr>
          <w:rFonts w:ascii="Lato" w:hAnsi="Lato" w:cs="Times New Roman"/>
        </w:rPr>
        <w:br/>
      </w:r>
      <w:r w:rsidRPr="00362781">
        <w:rPr>
          <w:rFonts w:ascii="Lato" w:hAnsi="Lato" w:cs="Times New Roman"/>
        </w:rPr>
        <w:t xml:space="preserve">i edukacyjną przez prowadzenie zajęć zabawowych z elementami edukacji, </w:t>
      </w:r>
      <w:r w:rsidR="0012449F" w:rsidRPr="00362781">
        <w:rPr>
          <w:rFonts w:ascii="Lato" w:hAnsi="Lato" w:cs="Times New Roman"/>
        </w:rPr>
        <w:br/>
      </w:r>
      <w:r w:rsidRPr="00362781">
        <w:rPr>
          <w:rFonts w:ascii="Lato" w:hAnsi="Lato" w:cs="Times New Roman"/>
        </w:rPr>
        <w:t>z uwzględnieniem indywidualnych potrzeb dziecka;</w:t>
      </w:r>
    </w:p>
    <w:p w:rsidR="00ED6EA8" w:rsidRPr="00362781" w:rsidRDefault="00ED6EA8" w:rsidP="00460058">
      <w:pPr>
        <w:pStyle w:val="Akapitzlist"/>
        <w:numPr>
          <w:ilvl w:val="0"/>
          <w:numId w:val="11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zapewni prowadzenie zajęć opiekuńczo – wychowawczych i edukacyjnych,  uwzględniających rozwój psychomotoryczny dziecka, właściwych do wieku dziecka wg opracowanego programu zajęć odpowiednio dla różnych grup wiekowych;</w:t>
      </w:r>
    </w:p>
    <w:p w:rsidR="00ED6EA8" w:rsidRPr="00362781" w:rsidRDefault="00ED6EA8" w:rsidP="00460058">
      <w:pPr>
        <w:pStyle w:val="Akapitzlist"/>
        <w:numPr>
          <w:ilvl w:val="0"/>
          <w:numId w:val="11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zapewni współpracę z rodzicami/opiekunami prawnymi dzieci przebywających </w:t>
      </w:r>
      <w:r w:rsidR="0012449F" w:rsidRPr="00362781">
        <w:rPr>
          <w:rFonts w:ascii="Lato" w:hAnsi="Lato" w:cs="Times New Roman"/>
        </w:rPr>
        <w:br/>
      </w:r>
      <w:r w:rsidRPr="00362781">
        <w:rPr>
          <w:rFonts w:ascii="Lato" w:hAnsi="Lato" w:cs="Times New Roman"/>
        </w:rPr>
        <w:t>w żłobku;</w:t>
      </w:r>
    </w:p>
    <w:p w:rsidR="00ED6EA8" w:rsidRPr="00362781" w:rsidRDefault="00ED6EA8" w:rsidP="00460058">
      <w:pPr>
        <w:pStyle w:val="Akapitzlist"/>
        <w:numPr>
          <w:ilvl w:val="0"/>
          <w:numId w:val="11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zapewni dzieciom przebywającym w żłobku bezpieczeństwo w czasie przebywania </w:t>
      </w:r>
      <w:r w:rsidR="0012449F" w:rsidRPr="00362781">
        <w:rPr>
          <w:rFonts w:ascii="Lato" w:hAnsi="Lato" w:cs="Times New Roman"/>
        </w:rPr>
        <w:br/>
      </w:r>
      <w:r w:rsidRPr="00362781">
        <w:rPr>
          <w:rFonts w:ascii="Lato" w:hAnsi="Lato" w:cs="Times New Roman"/>
        </w:rPr>
        <w:t>w żłobku oraz odpowiednie warunk</w:t>
      </w:r>
      <w:r w:rsidR="00904A35" w:rsidRPr="00362781">
        <w:rPr>
          <w:rFonts w:ascii="Lato" w:hAnsi="Lato" w:cs="Times New Roman"/>
        </w:rPr>
        <w:t xml:space="preserve">i higieniczno-sanitarne, zgodne </w:t>
      </w:r>
      <w:r w:rsidRPr="00362781">
        <w:rPr>
          <w:rFonts w:ascii="Lato" w:hAnsi="Lato" w:cs="Times New Roman"/>
        </w:rPr>
        <w:t>z</w:t>
      </w:r>
      <w:r w:rsidR="00904A35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>obowiązującymi przepisami;</w:t>
      </w:r>
    </w:p>
    <w:p w:rsidR="00ED6EA8" w:rsidRPr="00362781" w:rsidRDefault="00ED6EA8" w:rsidP="00460058">
      <w:pPr>
        <w:pStyle w:val="Akapitzlist"/>
        <w:numPr>
          <w:ilvl w:val="0"/>
          <w:numId w:val="11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zapewni dzieciom przebywającym w żłobku opiekę personelu o kwalifikacjach zawodowych i ilości określonych w ustawie o opiece nad dziećmi w wieku do lat 3;</w:t>
      </w:r>
    </w:p>
    <w:p w:rsidR="00ED6EA8" w:rsidRPr="00362781" w:rsidRDefault="00ED6EA8" w:rsidP="00460058">
      <w:pPr>
        <w:pStyle w:val="Akapitzlist"/>
        <w:numPr>
          <w:ilvl w:val="0"/>
          <w:numId w:val="11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zapewni dzieciom przebywającym w żłobku możliwości higienicznego spożywania posiłków;</w:t>
      </w:r>
    </w:p>
    <w:p w:rsidR="00ED6EA8" w:rsidRPr="00362781" w:rsidRDefault="00ED6EA8" w:rsidP="00460058">
      <w:pPr>
        <w:pStyle w:val="Akapitzlist"/>
        <w:numPr>
          <w:ilvl w:val="0"/>
          <w:numId w:val="11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wyposaży budynek żłobka zgodnie z</w:t>
      </w:r>
      <w:r w:rsidR="00460058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>wymogami określonymi w rozporządzeniu Ministra Pracy i Polityki Społecznej z dnia 10 lipca 2014 r</w:t>
      </w:r>
      <w:r w:rsidR="00ED790C" w:rsidRPr="00362781">
        <w:rPr>
          <w:rFonts w:ascii="Lato" w:hAnsi="Lato" w:cs="Times New Roman"/>
        </w:rPr>
        <w:t xml:space="preserve">. w sprawie wymagań lokalowych </w:t>
      </w:r>
      <w:r w:rsidRPr="00362781">
        <w:rPr>
          <w:rFonts w:ascii="Lato" w:hAnsi="Lato" w:cs="Times New Roman"/>
        </w:rPr>
        <w:t>i sanitarnych jakie musi spełniać lokal, w którym ma być prowadzony żłobek lub klub dziecięcy (w tym w</w:t>
      </w:r>
      <w:r w:rsidR="00460058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>meble, zabawki i pomoce dydaktyczne</w:t>
      </w:r>
      <w:r w:rsidR="00ED790C" w:rsidRPr="00362781">
        <w:rPr>
          <w:rFonts w:ascii="Lato" w:hAnsi="Lato" w:cs="Times New Roman"/>
        </w:rPr>
        <w:t>)</w:t>
      </w:r>
      <w:r w:rsidRPr="00362781">
        <w:rPr>
          <w:rFonts w:ascii="Lato" w:hAnsi="Lato" w:cs="Times New Roman"/>
        </w:rPr>
        <w:t>;</w:t>
      </w:r>
    </w:p>
    <w:p w:rsidR="00ED6EA8" w:rsidRPr="00362781" w:rsidRDefault="00ED6EA8" w:rsidP="00460058">
      <w:pPr>
        <w:pStyle w:val="Akapitzlist"/>
        <w:numPr>
          <w:ilvl w:val="0"/>
          <w:numId w:val="11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przeprowadzi we własnym zakresie nabór dzieci do żłobka w systemie ciągłym (całorocznym) i otwartym, uwzględniając kolejność zgłoszeń oraz będzie prowadził listę oczekujących na przyjęcie. Pierwszeństwo w przyjęciu do żłobka mają dzieci z rodzin, które posiadają „Krakowską Kartę Rodzinną 3+” </w:t>
      </w:r>
      <w:r w:rsidR="00D305D2" w:rsidRPr="00362781">
        <w:rPr>
          <w:rFonts w:ascii="Lato" w:hAnsi="Lato" w:cs="Times New Roman"/>
        </w:rPr>
        <w:t>oraz</w:t>
      </w:r>
      <w:r w:rsidR="00DF5B88" w:rsidRPr="00362781">
        <w:rPr>
          <w:rFonts w:ascii="Lato" w:hAnsi="Lato" w:cs="Times New Roman"/>
        </w:rPr>
        <w:t xml:space="preserve"> „Krakowską Kartę Rodziny </w:t>
      </w:r>
      <w:r w:rsidRPr="00362781">
        <w:rPr>
          <w:rFonts w:ascii="Lato" w:hAnsi="Lato" w:cs="Times New Roman"/>
        </w:rPr>
        <w:t>z Niepełnosprawnym Dzieckiem”.</w:t>
      </w:r>
    </w:p>
    <w:p w:rsidR="00ED6EA8" w:rsidRPr="00362781" w:rsidRDefault="00ED6EA8" w:rsidP="00460058">
      <w:pPr>
        <w:pStyle w:val="Akapitzlist"/>
        <w:numPr>
          <w:ilvl w:val="0"/>
          <w:numId w:val="11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opracuje i zamieści w miejscu realizacji zadania oraz na stronie internetowej cennik świadczeń nie objętych dofinansowaniem z budżetu Miasta Krakowa i</w:t>
      </w:r>
      <w:r w:rsidR="00460058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>przekaże go do siedziby Zleceniodawcy oraz poinformuje o jego treści i</w:t>
      </w:r>
      <w:r w:rsidR="00460058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 xml:space="preserve">zmianach </w:t>
      </w:r>
      <w:r w:rsidR="00DF5B88" w:rsidRPr="00362781">
        <w:rPr>
          <w:rFonts w:ascii="Lato" w:hAnsi="Lato" w:cs="Times New Roman"/>
        </w:rPr>
        <w:t xml:space="preserve">rodziców dzieci przebywających </w:t>
      </w:r>
      <w:r w:rsidRPr="00362781">
        <w:rPr>
          <w:rFonts w:ascii="Lato" w:hAnsi="Lato" w:cs="Times New Roman"/>
        </w:rPr>
        <w:t>w żłobku.</w:t>
      </w:r>
    </w:p>
    <w:p w:rsidR="00ED6EA8" w:rsidRPr="00362781" w:rsidRDefault="000D0AA4" w:rsidP="00460058">
      <w:pPr>
        <w:spacing w:after="0" w:line="23" w:lineRule="atLeast"/>
        <w:ind w:firstLine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3</w:t>
      </w:r>
      <w:r w:rsidR="00ED6EA8" w:rsidRPr="00362781">
        <w:rPr>
          <w:rFonts w:ascii="Lato" w:hAnsi="Lato" w:cs="Times New Roman"/>
        </w:rPr>
        <w:t>. W ramach realizacji niniejszej umowy Realizator zobowiązuje się do:</w:t>
      </w:r>
    </w:p>
    <w:p w:rsidR="00ED6EA8" w:rsidRPr="00362781" w:rsidRDefault="00ED6EA8" w:rsidP="00460058">
      <w:pPr>
        <w:pStyle w:val="Akapitzlist"/>
        <w:numPr>
          <w:ilvl w:val="0"/>
          <w:numId w:val="14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zatrudnienia personelu o odpowiednich kwalifikacjach i liczbie, zgodnie </w:t>
      </w:r>
      <w:r w:rsidR="0012449F" w:rsidRPr="00362781">
        <w:rPr>
          <w:rFonts w:ascii="Lato" w:hAnsi="Lato" w:cs="Times New Roman"/>
        </w:rPr>
        <w:br/>
      </w:r>
      <w:r w:rsidRPr="00362781">
        <w:rPr>
          <w:rFonts w:ascii="Lato" w:hAnsi="Lato" w:cs="Times New Roman"/>
        </w:rPr>
        <w:t>z obowiązującymi w tym zakresie przepisami prawnymi;</w:t>
      </w:r>
    </w:p>
    <w:p w:rsidR="00ED6EA8" w:rsidRPr="00362781" w:rsidRDefault="00ED6EA8" w:rsidP="00460058">
      <w:pPr>
        <w:pStyle w:val="Akapitzlist"/>
        <w:numPr>
          <w:ilvl w:val="0"/>
          <w:numId w:val="14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zapewnienia, że zatrudniony personel posiada ważne badania sanitarno- epidemiologiczne, zgodnie z wymaganiami określonymi w </w:t>
      </w:r>
      <w:r w:rsidR="0098046E" w:rsidRPr="00362781">
        <w:rPr>
          <w:rFonts w:ascii="Lato" w:hAnsi="Lato" w:cs="Times New Roman"/>
        </w:rPr>
        <w:t>U</w:t>
      </w:r>
      <w:r w:rsidRPr="00362781">
        <w:rPr>
          <w:rFonts w:ascii="Lato" w:hAnsi="Lato" w:cs="Times New Roman"/>
        </w:rPr>
        <w:t>stawie z dnia 5</w:t>
      </w:r>
      <w:r w:rsidR="00460058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>grudnia 2008</w:t>
      </w:r>
      <w:r w:rsidR="00460058" w:rsidRPr="00362781">
        <w:rPr>
          <w:rFonts w:ascii="Lato" w:hAnsi="Lato" w:cs="Times New Roman"/>
        </w:rPr>
        <w:t xml:space="preserve"> r.</w:t>
      </w:r>
      <w:r w:rsidRPr="00362781">
        <w:rPr>
          <w:rFonts w:ascii="Lato" w:hAnsi="Lato" w:cs="Times New Roman"/>
        </w:rPr>
        <w:t xml:space="preserve"> o zapobieganiu oraz zwalczaniu zakażeń i chorób zakaźnych u</w:t>
      </w:r>
      <w:r w:rsidR="00460058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>ludzi;</w:t>
      </w:r>
    </w:p>
    <w:p w:rsidR="00ED6EA8" w:rsidRPr="00362781" w:rsidRDefault="00ED6EA8" w:rsidP="00460058">
      <w:pPr>
        <w:pStyle w:val="Akapitzlist"/>
        <w:numPr>
          <w:ilvl w:val="0"/>
          <w:numId w:val="14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wykonywania przedmiotu umowy zgodnie z warunkami określonymi w</w:t>
      </w:r>
      <w:r w:rsidR="00460058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>ogłoszeniu konkursowym i złożonej ofercie (załącznik nr 2 do umowy), postanowieniami niniejszej umowy oraz obowiązującymi przepisami wynikającymi z prowadzonej działalności;</w:t>
      </w:r>
    </w:p>
    <w:p w:rsidR="00ED6EA8" w:rsidRPr="00362781" w:rsidRDefault="00ED6EA8" w:rsidP="00460058">
      <w:pPr>
        <w:pStyle w:val="Akapitzlist"/>
        <w:numPr>
          <w:ilvl w:val="0"/>
          <w:numId w:val="14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prowadzenia dokumentacji realizacji przedmiotu umowy m.in. dokumentacji dzieci zapisanych oraz obecnych w każdym dniu miesiąca (z datą urodzenia dzieci objętych opieką żłobka) oraz udostępnienia jej Gminie do celów związanych z</w:t>
      </w:r>
      <w:r w:rsidR="00460058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>kontrolą realizacji umowy,</w:t>
      </w:r>
    </w:p>
    <w:p w:rsidR="00ED6EA8" w:rsidRPr="00362781" w:rsidRDefault="00ED6EA8" w:rsidP="00460058">
      <w:pPr>
        <w:pStyle w:val="Akapitzlist"/>
        <w:numPr>
          <w:ilvl w:val="0"/>
          <w:numId w:val="14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zawarcia umowy na opiekę nad dzieckiem z rodzicem lub opiekunem prawnym dziecka przebywającego w żłobku;</w:t>
      </w:r>
    </w:p>
    <w:p w:rsidR="00ED6EA8" w:rsidRPr="00362781" w:rsidRDefault="00ED6EA8" w:rsidP="00460058">
      <w:pPr>
        <w:pStyle w:val="Akapitzlist"/>
        <w:numPr>
          <w:ilvl w:val="0"/>
          <w:numId w:val="14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poddania się kontroli w zakresie sposobu realizacji umowy;</w:t>
      </w:r>
    </w:p>
    <w:p w:rsidR="00ED6EA8" w:rsidRPr="00362781" w:rsidRDefault="00ED6EA8" w:rsidP="00460058">
      <w:pPr>
        <w:pStyle w:val="Akapitzlist"/>
        <w:numPr>
          <w:ilvl w:val="0"/>
          <w:numId w:val="14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lastRenderedPageBreak/>
        <w:t>zamieszczenia w sposób ogólnodostępny w miejscu realizacji zadania oraz na stronie internetowej Realizatora informacji o zakresie i miejscu realizacji zadań, będących przedmiotem umowy oraz zasadach rekrutacji dzieci do żłobka;</w:t>
      </w:r>
    </w:p>
    <w:p w:rsidR="003C2A30" w:rsidRPr="00362781" w:rsidRDefault="00ED790C" w:rsidP="003C2A30">
      <w:pPr>
        <w:pStyle w:val="Akapitzlist"/>
        <w:numPr>
          <w:ilvl w:val="0"/>
          <w:numId w:val="14"/>
        </w:numPr>
        <w:spacing w:after="0" w:line="23" w:lineRule="atLeast"/>
        <w:ind w:left="1418" w:hanging="709"/>
        <w:jc w:val="both"/>
        <w:rPr>
          <w:rFonts w:ascii="Lato" w:hAnsi="Lato" w:cs="Times New Roman"/>
          <w:b/>
        </w:rPr>
      </w:pPr>
      <w:r w:rsidRPr="00362781">
        <w:rPr>
          <w:rFonts w:ascii="Lato" w:hAnsi="Lato" w:cs="Times New Roman"/>
        </w:rPr>
        <w:t>uiszczania opłat</w:t>
      </w:r>
      <w:r w:rsidR="0098046E" w:rsidRPr="00362781">
        <w:rPr>
          <w:rFonts w:ascii="Lato" w:hAnsi="Lato" w:cs="Times New Roman"/>
        </w:rPr>
        <w:t xml:space="preserve"> związanych z </w:t>
      </w:r>
      <w:r w:rsidRPr="00362781">
        <w:rPr>
          <w:rFonts w:ascii="Lato" w:hAnsi="Lato" w:cs="Times New Roman"/>
        </w:rPr>
        <w:t>użytkowanie</w:t>
      </w:r>
      <w:r w:rsidR="0098046E" w:rsidRPr="00362781">
        <w:rPr>
          <w:rFonts w:ascii="Lato" w:hAnsi="Lato" w:cs="Times New Roman"/>
        </w:rPr>
        <w:t>m</w:t>
      </w:r>
      <w:r w:rsidR="003C2A30" w:rsidRPr="00362781">
        <w:rPr>
          <w:rFonts w:ascii="Lato" w:hAnsi="Lato" w:cs="Times New Roman"/>
        </w:rPr>
        <w:t xml:space="preserve"> lokalu, </w:t>
      </w:r>
    </w:p>
    <w:p w:rsidR="003C2A30" w:rsidRPr="00362781" w:rsidRDefault="003C2A30" w:rsidP="003C2A30">
      <w:pPr>
        <w:pStyle w:val="Akapitzlist"/>
        <w:numPr>
          <w:ilvl w:val="0"/>
          <w:numId w:val="14"/>
        </w:numPr>
        <w:spacing w:after="0" w:line="23" w:lineRule="atLeast"/>
        <w:ind w:left="1418" w:hanging="709"/>
        <w:jc w:val="both"/>
        <w:rPr>
          <w:rFonts w:ascii="Lato" w:hAnsi="Lato" w:cs="Times New Roman"/>
          <w:b/>
        </w:rPr>
      </w:pPr>
      <w:r w:rsidRPr="00362781">
        <w:rPr>
          <w:rFonts w:ascii="Lato" w:hAnsi="Lato" w:cs="Times New Roman"/>
        </w:rPr>
        <w:t>informowania o źródłach finansowania zadania. Informacja powinna znaleźć się we wszystkich materiałach, publikacjach, informacjach dla mediów, ogłoszeniach dotyczących realizowanego zadania. Informacja powinna mieć następującą treść: „Żłobek jest finansowany ze środków Miasta Krakowa”,</w:t>
      </w:r>
    </w:p>
    <w:p w:rsidR="0098046E" w:rsidRPr="00362781" w:rsidRDefault="003C2A30" w:rsidP="009C6584">
      <w:pPr>
        <w:pStyle w:val="Akapitzlist"/>
        <w:numPr>
          <w:ilvl w:val="0"/>
          <w:numId w:val="14"/>
        </w:numPr>
        <w:spacing w:after="0" w:line="23" w:lineRule="atLeast"/>
        <w:ind w:left="1418" w:hanging="709"/>
        <w:jc w:val="both"/>
        <w:rPr>
          <w:rFonts w:ascii="Lato" w:hAnsi="Lato" w:cs="Times New Roman"/>
          <w:b/>
        </w:rPr>
      </w:pPr>
      <w:r w:rsidRPr="00362781">
        <w:rPr>
          <w:rFonts w:ascii="Lato" w:hAnsi="Lato" w:cs="Times New Roman"/>
        </w:rPr>
        <w:t>umieszczenia na drzwiach wejściowych w miejscu widocznym z zewnątrz oraz ogrodzeniu żłobka, dostarczonych przez Gminę tablic z informacją, że żłobek prowadzony jest na zlecenie Gminy.</w:t>
      </w:r>
    </w:p>
    <w:p w:rsidR="0098046E" w:rsidRPr="00362781" w:rsidRDefault="0098046E" w:rsidP="00460058">
      <w:pPr>
        <w:pStyle w:val="Akapitzlist"/>
        <w:spacing w:after="0" w:line="23" w:lineRule="atLeast"/>
        <w:ind w:left="3905"/>
        <w:jc w:val="both"/>
        <w:rPr>
          <w:rFonts w:ascii="Lato" w:hAnsi="Lato" w:cs="Times New Roman"/>
          <w:b/>
        </w:rPr>
      </w:pPr>
    </w:p>
    <w:p w:rsidR="00ED6EA8" w:rsidRPr="00362781" w:rsidRDefault="00ED6EA8" w:rsidP="00460058">
      <w:pPr>
        <w:pStyle w:val="Akapitzlist"/>
        <w:spacing w:after="0" w:line="23" w:lineRule="atLeast"/>
        <w:ind w:left="3905" w:firstLine="343"/>
        <w:jc w:val="both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§ 5</w:t>
      </w:r>
    </w:p>
    <w:p w:rsidR="00A70847" w:rsidRPr="00362781" w:rsidRDefault="00A70847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Obowiązki Realizatora</w:t>
      </w:r>
    </w:p>
    <w:p w:rsidR="00ED6EA8" w:rsidRPr="00362781" w:rsidRDefault="00ED6EA8" w:rsidP="00460058">
      <w:pPr>
        <w:pStyle w:val="Akapitzlist"/>
        <w:numPr>
          <w:ilvl w:val="0"/>
          <w:numId w:val="36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Strony niniejszej umowy zgodnie ustalają, że Realizator:</w:t>
      </w:r>
    </w:p>
    <w:p w:rsidR="00ED6EA8" w:rsidRPr="00362781" w:rsidRDefault="00ED6EA8" w:rsidP="00460058">
      <w:pPr>
        <w:pStyle w:val="Akapitzlist"/>
        <w:numPr>
          <w:ilvl w:val="0"/>
          <w:numId w:val="16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będzie ponosił całość ko</w:t>
      </w:r>
      <w:r w:rsidR="002B1AA8" w:rsidRPr="00362781">
        <w:rPr>
          <w:rFonts w:ascii="Lato" w:hAnsi="Lato" w:cs="Times New Roman"/>
        </w:rPr>
        <w:t>sztów związanych z</w:t>
      </w:r>
      <w:r w:rsidRPr="00362781">
        <w:rPr>
          <w:rFonts w:ascii="Lato" w:hAnsi="Lato" w:cs="Times New Roman"/>
        </w:rPr>
        <w:t xml:space="preserve"> prowadzeniem żłobka,</w:t>
      </w:r>
      <w:r w:rsidR="00ED790C" w:rsidRPr="00362781">
        <w:rPr>
          <w:rFonts w:ascii="Lato" w:hAnsi="Lato" w:cs="Times New Roman"/>
        </w:rPr>
        <w:t xml:space="preserve"> </w:t>
      </w:r>
      <w:r w:rsidRPr="00362781">
        <w:rPr>
          <w:rFonts w:ascii="Lato" w:hAnsi="Lato" w:cs="Times New Roman"/>
        </w:rPr>
        <w:t>w tym wszelkie koszty związane z uzyskaniem niezbędnych opinii, zaświadczeń, decyzji oraz koszty utrzymania, eksploatacji Przedmiotu Dzierżawy i innych ciężarów związanych z wydzierżawionymi nieruchomościami zgodnie z zasadami gospodarności i ich przeznaczeniem,</w:t>
      </w:r>
    </w:p>
    <w:p w:rsidR="00ED6EA8" w:rsidRPr="00362781" w:rsidRDefault="00ED6EA8" w:rsidP="00460058">
      <w:pPr>
        <w:pStyle w:val="Akapitzlist"/>
        <w:numPr>
          <w:ilvl w:val="0"/>
          <w:numId w:val="16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zobowiązany jest do ponoszenia wszelkich podatków i opłat związanych z</w:t>
      </w:r>
      <w:r w:rsidR="0098046E" w:rsidRPr="00362781">
        <w:rPr>
          <w:rFonts w:ascii="Lato" w:hAnsi="Lato" w:cs="Times New Roman"/>
        </w:rPr>
        <w:t>  </w:t>
      </w:r>
      <w:r w:rsidRPr="00362781">
        <w:rPr>
          <w:rFonts w:ascii="Lato" w:hAnsi="Lato" w:cs="Times New Roman"/>
        </w:rPr>
        <w:t>Przedmiotem Dzierżawy, w tym podatku od nieruchomości i opłat za media,</w:t>
      </w:r>
    </w:p>
    <w:p w:rsidR="00ED6EA8" w:rsidRPr="00362781" w:rsidRDefault="00ED6EA8" w:rsidP="00FE22F2">
      <w:pPr>
        <w:pStyle w:val="Akapitzlist"/>
        <w:numPr>
          <w:ilvl w:val="0"/>
          <w:numId w:val="16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odpowiada za stan techniczny obiektów i urządzeń wzniesionych i używanych na Przedmiocie Dzierżawy oraz ma obowiązek dokonywania ich konserwacji, napraw </w:t>
      </w:r>
      <w:r w:rsidR="0012449F" w:rsidRPr="00362781">
        <w:rPr>
          <w:rFonts w:ascii="Lato" w:hAnsi="Lato" w:cs="Times New Roman"/>
        </w:rPr>
        <w:br/>
      </w:r>
      <w:r w:rsidRPr="00362781">
        <w:rPr>
          <w:rFonts w:ascii="Lato" w:hAnsi="Lato" w:cs="Times New Roman"/>
        </w:rPr>
        <w:t>i remontów,</w:t>
      </w:r>
    </w:p>
    <w:p w:rsidR="00ED6EA8" w:rsidRPr="00362781" w:rsidRDefault="00ED6EA8" w:rsidP="00FE22F2">
      <w:pPr>
        <w:pStyle w:val="Akapitzlist"/>
        <w:numPr>
          <w:ilvl w:val="0"/>
          <w:numId w:val="16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przejmuje pełną i wyłączną odpowiedzialność cywilnoprawną za wszelkie zdarzenia na terenie dzierżawionych nieruchomości rodzące roszczenia osób trzecich,</w:t>
      </w:r>
    </w:p>
    <w:p w:rsidR="00ED6EA8" w:rsidRPr="00362781" w:rsidRDefault="00ED6EA8" w:rsidP="00FE22F2">
      <w:pPr>
        <w:pStyle w:val="Akapitzlist"/>
        <w:numPr>
          <w:ilvl w:val="0"/>
          <w:numId w:val="16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zobowiązany jest do utrzymania Przedmiotu Dzierżawy w stanie uporządkowanym oraz zorganizowania odprowadzania odpadów i przestrze</w:t>
      </w:r>
      <w:r w:rsidR="006A177A" w:rsidRPr="00362781">
        <w:rPr>
          <w:rFonts w:ascii="Lato" w:hAnsi="Lato" w:cs="Times New Roman"/>
        </w:rPr>
        <w:t xml:space="preserve">gania w tym zakresie przepisów </w:t>
      </w:r>
      <w:r w:rsidRPr="00362781">
        <w:rPr>
          <w:rFonts w:ascii="Lato" w:hAnsi="Lato" w:cs="Times New Roman"/>
        </w:rPr>
        <w:t>o utrzymaniu czystości i porządku w gminach,</w:t>
      </w:r>
    </w:p>
    <w:p w:rsidR="00ED6EA8" w:rsidRPr="00362781" w:rsidRDefault="00ED6EA8" w:rsidP="00460058">
      <w:pPr>
        <w:pStyle w:val="Akapitzlist"/>
        <w:numPr>
          <w:ilvl w:val="0"/>
          <w:numId w:val="16"/>
        </w:numPr>
        <w:spacing w:after="0" w:line="23" w:lineRule="atLeast"/>
        <w:ind w:left="1418" w:hanging="709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zobowiązuje się do utrzymania zieleni w należytym stanie we własnym zakresie i</w:t>
      </w:r>
      <w:r w:rsidR="00460058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>na własny koszt, zgodnie z obowiązującymi przepisami prawa. W przypadku konieczności wycinki drzew, Realizator zobowiązany jest uzyskać pozwolenie odpowiedniej jednostki w tym zakresie i ponieść koszty z tym związane,</w:t>
      </w:r>
    </w:p>
    <w:p w:rsidR="00ED6EA8" w:rsidRPr="00362781" w:rsidRDefault="00ED6EA8" w:rsidP="00460058">
      <w:pPr>
        <w:pStyle w:val="Akapitzlist"/>
        <w:numPr>
          <w:ilvl w:val="0"/>
          <w:numId w:val="16"/>
        </w:numPr>
        <w:spacing w:after="0" w:line="23" w:lineRule="atLeast"/>
        <w:ind w:left="567" w:firstLine="142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zobowiązuje się do wyposażenia i urządzenia placu zabaw na Przedmiocie Dzierżawy.</w:t>
      </w:r>
    </w:p>
    <w:p w:rsidR="006A177A" w:rsidRPr="00362781" w:rsidRDefault="00ED6EA8" w:rsidP="00460058">
      <w:pPr>
        <w:pStyle w:val="Akapitzlist"/>
        <w:numPr>
          <w:ilvl w:val="0"/>
          <w:numId w:val="36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Strony niniejszej umowy zgodnie oświadczają, że Gmina nie jest zobowiązana do ponoszenia czy partycypowania w jakichkolwiek kosztach związanych z obowiązkami nałożonymi na Realizatora wymienionymi w § 5 ust. 1 niniejszej umowy.</w:t>
      </w:r>
    </w:p>
    <w:p w:rsidR="006A177A" w:rsidRPr="00362781" w:rsidRDefault="00ED6EA8" w:rsidP="00460058">
      <w:pPr>
        <w:pStyle w:val="Akapitzlist"/>
        <w:numPr>
          <w:ilvl w:val="0"/>
          <w:numId w:val="36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Realizator zobowiązuje się od dnia zawarcia umowy z Gminą ubezpieczyć siebie </w:t>
      </w:r>
      <w:r w:rsidRPr="00362781">
        <w:rPr>
          <w:rFonts w:ascii="Lato" w:hAnsi="Lato" w:cs="Times New Roman"/>
        </w:rPr>
        <w:br/>
        <w:t>i zatrudniony personel od odpowiedzialności cywilnej za szkody wyrządzone przy świadczeniu opieki nad dziećmi do lat 3 i w terminie 30 dni przedłożyć polisę ubezpieczeniową Gminie.</w:t>
      </w:r>
    </w:p>
    <w:p w:rsidR="00ED6EA8" w:rsidRPr="00362781" w:rsidRDefault="00ED6EA8" w:rsidP="00460058">
      <w:pPr>
        <w:pStyle w:val="Akapitzlist"/>
        <w:numPr>
          <w:ilvl w:val="0"/>
          <w:numId w:val="36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Realizator zobowiązuje się od dnia zawarcia umowy z Gminą ubezpieczyć Przedmiot Dzierżawy do wysokości </w:t>
      </w:r>
      <w:r w:rsidR="009C6584" w:rsidRPr="00362781">
        <w:rPr>
          <w:rFonts w:ascii="Lato" w:hAnsi="Lato"/>
        </w:rPr>
        <w:t>2 800 000 zł.</w:t>
      </w:r>
    </w:p>
    <w:p w:rsidR="006A177A" w:rsidRPr="00362781" w:rsidRDefault="006A177A" w:rsidP="00460058">
      <w:pPr>
        <w:pStyle w:val="Akapitzlist"/>
        <w:spacing w:after="0" w:line="23" w:lineRule="atLeast"/>
        <w:ind w:left="765"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§ 6</w:t>
      </w: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Poddzierżawa</w:t>
      </w:r>
    </w:p>
    <w:p w:rsidR="00ED6EA8" w:rsidRPr="00362781" w:rsidRDefault="00ED6EA8" w:rsidP="00460058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Realizator nie może oddać w całości lub części Przedmiotu Dzierżawy bez uprzedniej pisemnej zgody Gminy:</w:t>
      </w:r>
    </w:p>
    <w:p w:rsidR="00ED6EA8" w:rsidRPr="00362781" w:rsidRDefault="00ED6EA8" w:rsidP="00460058">
      <w:pPr>
        <w:pStyle w:val="Akapitzlist"/>
        <w:numPr>
          <w:ilvl w:val="0"/>
          <w:numId w:val="18"/>
        </w:numPr>
        <w:spacing w:after="0" w:line="23" w:lineRule="atLeast"/>
        <w:ind w:left="284" w:firstLine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osobie trzeciej do bezpłatnego używania,</w:t>
      </w:r>
    </w:p>
    <w:p w:rsidR="00ED6EA8" w:rsidRPr="00362781" w:rsidRDefault="00ED6EA8" w:rsidP="00460058">
      <w:pPr>
        <w:pStyle w:val="Akapitzlist"/>
        <w:numPr>
          <w:ilvl w:val="0"/>
          <w:numId w:val="18"/>
        </w:numPr>
        <w:spacing w:after="0" w:line="23" w:lineRule="atLeast"/>
        <w:ind w:left="284" w:firstLine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lastRenderedPageBreak/>
        <w:t>poddzierżawiać go bądź udostępniać w jakiejkolwiek innej formie.</w:t>
      </w:r>
    </w:p>
    <w:p w:rsidR="006A177A" w:rsidRPr="00362781" w:rsidRDefault="00ED6EA8" w:rsidP="00460058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W razie naruszenia obowiązku, o którym mowa w ust. 1 Gmina może rozwiązać umowę bez zachowania terminu wypowiedzenia.</w:t>
      </w:r>
    </w:p>
    <w:p w:rsidR="00ED6EA8" w:rsidRPr="00362781" w:rsidRDefault="00ED6EA8" w:rsidP="00460058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W razie naruszenia obowiązku o którym mowa w ust. 1 Gmina naliczy kary umowne </w:t>
      </w:r>
      <w:r w:rsidRPr="00362781">
        <w:rPr>
          <w:rFonts w:ascii="Lato" w:hAnsi="Lato" w:cs="Times New Roman"/>
        </w:rPr>
        <w:br/>
        <w:t>w wysokości rocznego czynszu.</w:t>
      </w:r>
    </w:p>
    <w:p w:rsidR="00904A35" w:rsidRPr="00362781" w:rsidRDefault="00904A35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§ 7</w:t>
      </w: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Zmiana sposobu użytkowania Przedmiotu Dzierżawy</w:t>
      </w:r>
    </w:p>
    <w:p w:rsidR="006A177A" w:rsidRPr="00362781" w:rsidRDefault="00ED6EA8" w:rsidP="00460058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Strony niniejszej umowy zgodnie ustalają, że Realizator nie może dokonać zmiany celu </w:t>
      </w:r>
      <w:r w:rsidRPr="00362781">
        <w:rPr>
          <w:rFonts w:ascii="Lato" w:hAnsi="Lato" w:cs="Times New Roman"/>
        </w:rPr>
        <w:br/>
        <w:t>w jakim wydzierżawił Przedmiot Dzierżawy (§ 2 umowy) bez uprzedniej pisemnej zgody Gminy.</w:t>
      </w:r>
    </w:p>
    <w:p w:rsidR="0037136C" w:rsidRPr="00362781" w:rsidRDefault="00ED6EA8" w:rsidP="00460058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Zgoda Gminy wymaga formy p</w:t>
      </w:r>
      <w:r w:rsidR="003E49AF" w:rsidRPr="00362781">
        <w:rPr>
          <w:rFonts w:ascii="Lato" w:hAnsi="Lato" w:cs="Times New Roman"/>
        </w:rPr>
        <w:t>isemnej pod rygorem nieważności.</w:t>
      </w:r>
    </w:p>
    <w:p w:rsidR="006A177A" w:rsidRPr="00362781" w:rsidRDefault="006A177A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</w:p>
    <w:p w:rsidR="0098046E" w:rsidRPr="00362781" w:rsidRDefault="0098046E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</w:p>
    <w:p w:rsidR="00ED6EA8" w:rsidRPr="00362781" w:rsidRDefault="00543419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§ 8</w:t>
      </w: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Zasady dofinansowania prowadzonej działalności Realizatora</w:t>
      </w:r>
    </w:p>
    <w:p w:rsidR="00ED6EA8" w:rsidRPr="00362781" w:rsidRDefault="00ED6EA8" w:rsidP="00460058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Gmina dofinansowuje koszty utrzymania 1 miejsca w żłobku z uwzględnieniem następujących warunków:</w:t>
      </w:r>
    </w:p>
    <w:p w:rsidR="00ED6EA8" w:rsidRPr="00362781" w:rsidRDefault="00ED6EA8" w:rsidP="00460058">
      <w:pPr>
        <w:pStyle w:val="Akapitzlist"/>
        <w:numPr>
          <w:ilvl w:val="0"/>
          <w:numId w:val="40"/>
        </w:numPr>
        <w:spacing w:after="0" w:line="23" w:lineRule="atLeast"/>
        <w:ind w:left="1276" w:hanging="567"/>
        <w:jc w:val="both"/>
        <w:rPr>
          <w:rFonts w:ascii="Lato" w:hAnsi="Lato" w:cs="Times New Roman"/>
          <w:i/>
        </w:rPr>
      </w:pPr>
      <w:r w:rsidRPr="00362781">
        <w:rPr>
          <w:rFonts w:ascii="Lato" w:hAnsi="Lato" w:cs="Times New Roman"/>
        </w:rPr>
        <w:t>opieka nad dziećmi sprawowana jest w żłobku w dni robocze od poniedziałku do piątku w godzinach od 7.00 do godz.17.00,</w:t>
      </w:r>
    </w:p>
    <w:p w:rsidR="00ED6EA8" w:rsidRPr="00362781" w:rsidRDefault="00ED6EA8" w:rsidP="00460058">
      <w:pPr>
        <w:pStyle w:val="Akapitzlist"/>
        <w:numPr>
          <w:ilvl w:val="0"/>
          <w:numId w:val="40"/>
        </w:numPr>
        <w:spacing w:after="0" w:line="23" w:lineRule="atLeast"/>
        <w:ind w:left="1276" w:hanging="567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opieka sprawowana jest w wymiarze 10 godzin dziennie.</w:t>
      </w:r>
    </w:p>
    <w:p w:rsidR="006A177A" w:rsidRPr="00362781" w:rsidRDefault="00ED6EA8" w:rsidP="00460058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Opłata pobierana od rodziców za świadczenie opieki nad dzieckiem w żłobku w zakresie opisanym w § 4 umowy nie może przekroczyć kwoty opłaty ustalonej przez Gminę Miejską Kraków za pobyt dziecka w żłobku samorządowym tj. na dzień ogłoszenia konkursu określonej w §</w:t>
      </w:r>
      <w:r w:rsidR="00456FAB" w:rsidRPr="00362781">
        <w:rPr>
          <w:rFonts w:ascii="Lato" w:hAnsi="Lato" w:cs="Times New Roman"/>
        </w:rPr>
        <w:t xml:space="preserve"> </w:t>
      </w:r>
      <w:r w:rsidRPr="00362781">
        <w:rPr>
          <w:rFonts w:ascii="Lato" w:hAnsi="Lato" w:cs="Times New Roman"/>
        </w:rPr>
        <w:t>1 ust. 1 uchwały Nr XVI /163/11 Rady Miasta Krakowa z dnia 25 maja 2011</w:t>
      </w:r>
      <w:r w:rsidR="00456FAB" w:rsidRPr="00362781">
        <w:rPr>
          <w:rFonts w:ascii="Lato" w:hAnsi="Lato" w:cs="Times New Roman"/>
        </w:rPr>
        <w:t xml:space="preserve"> </w:t>
      </w:r>
      <w:r w:rsidRPr="00362781">
        <w:rPr>
          <w:rFonts w:ascii="Lato" w:hAnsi="Lato" w:cs="Times New Roman"/>
        </w:rPr>
        <w:t>r</w:t>
      </w:r>
      <w:r w:rsidR="00456FAB" w:rsidRPr="00362781">
        <w:rPr>
          <w:rFonts w:ascii="Lato" w:hAnsi="Lato" w:cs="Times New Roman"/>
        </w:rPr>
        <w:t>.</w:t>
      </w:r>
      <w:r w:rsidRPr="00362781">
        <w:rPr>
          <w:rFonts w:ascii="Lato" w:hAnsi="Lato" w:cs="Times New Roman"/>
        </w:rPr>
        <w:t xml:space="preserve"> w sprawie ustalenia wysokości opłat za pobyt dziecka w żłobku samorządowym Gminy Miejskiej Kraków.</w:t>
      </w:r>
    </w:p>
    <w:p w:rsidR="006A177A" w:rsidRPr="00362781" w:rsidRDefault="00ED6EA8" w:rsidP="00460058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Opłata pobierana od rodziców za wyżywienie dziecka objętego opieką żłobka nie może przekroczyć kwoty opłaty ustalonej przez Gminę Miejską Kraków za wyżywienie dziecka </w:t>
      </w:r>
      <w:r w:rsidR="00456FAB" w:rsidRPr="00362781">
        <w:rPr>
          <w:rFonts w:ascii="Lato" w:hAnsi="Lato" w:cs="Times New Roman"/>
        </w:rPr>
        <w:br/>
      </w:r>
      <w:r w:rsidRPr="00362781">
        <w:rPr>
          <w:rFonts w:ascii="Lato" w:hAnsi="Lato" w:cs="Times New Roman"/>
        </w:rPr>
        <w:t>w żłobku samorządowym tj. na dzień ogłoszenia konkursu określonej w §</w:t>
      </w:r>
      <w:r w:rsidR="00456FAB" w:rsidRPr="00362781">
        <w:rPr>
          <w:rFonts w:ascii="Lato" w:hAnsi="Lato" w:cs="Times New Roman"/>
        </w:rPr>
        <w:t xml:space="preserve"> </w:t>
      </w:r>
      <w:r w:rsidRPr="00362781">
        <w:rPr>
          <w:rFonts w:ascii="Lato" w:hAnsi="Lato" w:cs="Times New Roman"/>
        </w:rPr>
        <w:t>2 uchwały Nr XVI /163/11 Rady Miasta Krakowa z dnia 25 maja 2011</w:t>
      </w:r>
      <w:r w:rsidR="00456FAB" w:rsidRPr="00362781">
        <w:rPr>
          <w:rFonts w:ascii="Lato" w:hAnsi="Lato" w:cs="Times New Roman"/>
        </w:rPr>
        <w:t xml:space="preserve"> </w:t>
      </w:r>
      <w:r w:rsidRPr="00362781">
        <w:rPr>
          <w:rFonts w:ascii="Lato" w:hAnsi="Lato" w:cs="Times New Roman"/>
        </w:rPr>
        <w:t>r</w:t>
      </w:r>
      <w:r w:rsidR="00456FAB" w:rsidRPr="00362781">
        <w:rPr>
          <w:rFonts w:ascii="Lato" w:hAnsi="Lato" w:cs="Times New Roman"/>
        </w:rPr>
        <w:t>.</w:t>
      </w:r>
      <w:r w:rsidRPr="00362781">
        <w:rPr>
          <w:rFonts w:ascii="Lato" w:hAnsi="Lato" w:cs="Times New Roman"/>
        </w:rPr>
        <w:t xml:space="preserve"> w sprawie ustalenia wysokości opłat za pobyt dziecka w żłobku samorządowym Gminy Miejskiej Kraków.</w:t>
      </w:r>
    </w:p>
    <w:p w:rsidR="006A177A" w:rsidRPr="00362781" w:rsidRDefault="00ED6EA8" w:rsidP="00460058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Opłata za świadczenia opieki przekraczające zakres opisany w § 4 umowy nie objęte dofinansowaniem Gminy winny być ustalone przez Realizatora w formie cennika, o</w:t>
      </w:r>
      <w:r w:rsidR="00460058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>którym mowa w § 4 ust.</w:t>
      </w:r>
      <w:r w:rsidR="00456FAB" w:rsidRPr="00362781">
        <w:rPr>
          <w:rFonts w:ascii="Lato" w:hAnsi="Lato" w:cs="Times New Roman"/>
        </w:rPr>
        <w:t xml:space="preserve"> </w:t>
      </w:r>
      <w:r w:rsidR="003E49AF" w:rsidRPr="00362781">
        <w:rPr>
          <w:rFonts w:ascii="Lato" w:hAnsi="Lato" w:cs="Times New Roman"/>
        </w:rPr>
        <w:t>2</w:t>
      </w:r>
      <w:r w:rsidRPr="00362781">
        <w:rPr>
          <w:rFonts w:ascii="Lato" w:hAnsi="Lato" w:cs="Times New Roman"/>
        </w:rPr>
        <w:t xml:space="preserve"> pkt. 10 umowy.</w:t>
      </w:r>
    </w:p>
    <w:p w:rsidR="006A177A" w:rsidRPr="00362781" w:rsidRDefault="000D0AA4" w:rsidP="00460058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Wynagrodzenie, o którym mowa w ust. 1 nie przekroczy </w:t>
      </w:r>
      <w:r w:rsidR="006A177A" w:rsidRPr="00362781">
        <w:rPr>
          <w:rFonts w:ascii="Lato" w:hAnsi="Lato" w:cs="Times New Roman"/>
        </w:rPr>
        <w:t>w roku</w:t>
      </w:r>
      <w:r w:rsidR="00E011CB" w:rsidRPr="00362781">
        <w:rPr>
          <w:rFonts w:ascii="Lato" w:hAnsi="Lato" w:cs="Times New Roman"/>
        </w:rPr>
        <w:t xml:space="preserve"> 2018</w:t>
      </w:r>
      <w:r w:rsidR="006A177A" w:rsidRPr="00362781">
        <w:rPr>
          <w:rFonts w:ascii="Lato" w:hAnsi="Lato" w:cs="Times New Roman"/>
        </w:rPr>
        <w:t xml:space="preserve"> </w:t>
      </w:r>
      <w:r w:rsidRPr="00362781">
        <w:rPr>
          <w:rFonts w:ascii="Lato" w:hAnsi="Lato" w:cs="Times New Roman"/>
        </w:rPr>
        <w:t xml:space="preserve">kwoty </w:t>
      </w:r>
      <w:r w:rsidR="00B92468" w:rsidRPr="00362781">
        <w:rPr>
          <w:rFonts w:ascii="Lato" w:hAnsi="Lato" w:cs="Times New Roman"/>
        </w:rPr>
        <w:t xml:space="preserve">……….. </w:t>
      </w:r>
      <w:r w:rsidRPr="00362781">
        <w:rPr>
          <w:rFonts w:ascii="Lato" w:hAnsi="Lato" w:cs="Times New Roman"/>
          <w:color w:val="FF0000"/>
        </w:rPr>
        <w:t xml:space="preserve"> </w:t>
      </w:r>
      <w:r w:rsidRPr="00362781">
        <w:rPr>
          <w:rFonts w:ascii="Lato" w:hAnsi="Lato" w:cs="Times New Roman"/>
        </w:rPr>
        <w:t>zł brutto (słownie</w:t>
      </w:r>
      <w:r w:rsidR="0098046E" w:rsidRPr="00362781">
        <w:rPr>
          <w:rFonts w:ascii="Lato" w:hAnsi="Lato" w:cs="Times New Roman"/>
        </w:rPr>
        <w:t>:……………</w:t>
      </w:r>
      <w:r w:rsidRPr="00362781">
        <w:rPr>
          <w:rFonts w:ascii="Lato" w:hAnsi="Lato" w:cs="Times New Roman"/>
        </w:rPr>
        <w:t xml:space="preserve"> złotych</w:t>
      </w:r>
      <w:r w:rsidR="002B1AA8" w:rsidRPr="00362781">
        <w:rPr>
          <w:rFonts w:ascii="Lato" w:hAnsi="Lato" w:cs="Times New Roman"/>
        </w:rPr>
        <w:t xml:space="preserve"> </w:t>
      </w:r>
      <w:r w:rsidR="0098046E" w:rsidRPr="00362781">
        <w:rPr>
          <w:rFonts w:ascii="Lato" w:hAnsi="Lato" w:cs="Times New Roman"/>
        </w:rPr>
        <w:t>...</w:t>
      </w:r>
      <w:r w:rsidR="002B1AA8" w:rsidRPr="00362781">
        <w:rPr>
          <w:rFonts w:ascii="Lato" w:hAnsi="Lato" w:cs="Times New Roman"/>
        </w:rPr>
        <w:t>/100</w:t>
      </w:r>
      <w:r w:rsidRPr="00362781">
        <w:rPr>
          <w:rFonts w:ascii="Lato" w:hAnsi="Lato" w:cs="Times New Roman"/>
        </w:rPr>
        <w:t>)</w:t>
      </w:r>
      <w:r w:rsidR="00B768B6" w:rsidRPr="00362781">
        <w:rPr>
          <w:rFonts w:ascii="Lato" w:hAnsi="Lato" w:cs="Times New Roman"/>
        </w:rPr>
        <w:t>,</w:t>
      </w:r>
      <w:r w:rsidR="00B768B6" w:rsidRPr="00362781">
        <w:rPr>
          <w:rFonts w:ascii="Lato" w:hAnsi="Lato" w:cs="Times New Roman"/>
          <w:i/>
          <w:color w:val="FF0000"/>
        </w:rPr>
        <w:t xml:space="preserve"> </w:t>
      </w:r>
      <w:r w:rsidR="00B768B6" w:rsidRPr="00362781">
        <w:rPr>
          <w:rFonts w:ascii="Lato" w:hAnsi="Lato" w:cs="Times New Roman"/>
          <w:i/>
        </w:rPr>
        <w:t>usługa zwolniona z podatku VAT</w:t>
      </w:r>
      <w:r w:rsidR="006A177A" w:rsidRPr="00362781">
        <w:rPr>
          <w:rFonts w:ascii="Lato" w:hAnsi="Lato" w:cs="Times New Roman"/>
          <w:i/>
        </w:rPr>
        <w:t>.</w:t>
      </w:r>
    </w:p>
    <w:p w:rsidR="006A177A" w:rsidRPr="00362781" w:rsidRDefault="000D0AA4" w:rsidP="00460058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Za zorganizowanie opieki nad dzieckiem w wieku do lat 3 w formie żłobka Realizator otrzyma wynagrodzenie miesięczne w kwocie </w:t>
      </w:r>
      <w:r w:rsidR="006A177A" w:rsidRPr="00362781">
        <w:rPr>
          <w:rFonts w:ascii="Lato" w:hAnsi="Lato" w:cs="Times New Roman"/>
        </w:rPr>
        <w:t>…….</w:t>
      </w:r>
      <w:r w:rsidRPr="00362781">
        <w:rPr>
          <w:rFonts w:ascii="Lato" w:hAnsi="Lato" w:cs="Times New Roman"/>
          <w:i/>
        </w:rPr>
        <w:t xml:space="preserve"> </w:t>
      </w:r>
      <w:r w:rsidRPr="00362781">
        <w:rPr>
          <w:rFonts w:ascii="Lato" w:hAnsi="Lato" w:cs="Times New Roman"/>
        </w:rPr>
        <w:t xml:space="preserve">zł na utrzymanie 1 miejsca dla dziecka (słownie: </w:t>
      </w:r>
      <w:r w:rsidR="006A177A" w:rsidRPr="00362781">
        <w:rPr>
          <w:rFonts w:ascii="Lato" w:hAnsi="Lato" w:cs="Times New Roman"/>
        </w:rPr>
        <w:t>……………….</w:t>
      </w:r>
      <w:r w:rsidRPr="00362781">
        <w:rPr>
          <w:rFonts w:ascii="Lato" w:hAnsi="Lato" w:cs="Times New Roman"/>
        </w:rPr>
        <w:t xml:space="preserve"> złotych </w:t>
      </w:r>
      <w:r w:rsidR="0098046E" w:rsidRPr="00362781">
        <w:rPr>
          <w:rFonts w:ascii="Lato" w:hAnsi="Lato" w:cs="Times New Roman"/>
        </w:rPr>
        <w:t>…</w:t>
      </w:r>
      <w:r w:rsidRPr="00362781">
        <w:rPr>
          <w:rFonts w:ascii="Lato" w:hAnsi="Lato" w:cs="Times New Roman"/>
        </w:rPr>
        <w:t>/100), zgodnie z przyjętą w konkursie ofertą.</w:t>
      </w:r>
    </w:p>
    <w:p w:rsidR="006A177A" w:rsidRPr="00362781" w:rsidRDefault="000D0AA4" w:rsidP="00460058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Środki finansowe na realizację zaciągniętego zobowiązania finansowego zostały ujęte </w:t>
      </w:r>
      <w:r w:rsidRPr="00362781">
        <w:rPr>
          <w:rFonts w:ascii="Lato" w:hAnsi="Lato" w:cs="Times New Roman"/>
        </w:rPr>
        <w:br/>
        <w:t xml:space="preserve">w </w:t>
      </w:r>
      <w:r w:rsidR="0098046E" w:rsidRPr="00362781">
        <w:rPr>
          <w:rFonts w:ascii="Lato" w:hAnsi="Lato" w:cs="Times New Roman"/>
        </w:rPr>
        <w:t>…………………………..…….</w:t>
      </w:r>
      <w:r w:rsidRPr="00362781">
        <w:rPr>
          <w:rFonts w:ascii="Lato" w:hAnsi="Lato" w:cs="Times New Roman"/>
        </w:rPr>
        <w:t xml:space="preserve"> w dziale 855, rozdziale 85505, §</w:t>
      </w:r>
      <w:r w:rsidR="002B1AA8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 xml:space="preserve">4300, nr działania zadania </w:t>
      </w:r>
      <w:r w:rsidRPr="00362781">
        <w:rPr>
          <w:rFonts w:ascii="Lato" w:hAnsi="Lato" w:cs="Times New Roman"/>
          <w:color w:val="000000" w:themeColor="text1"/>
        </w:rPr>
        <w:t>budżeto</w:t>
      </w:r>
      <w:r w:rsidR="002B1AA8" w:rsidRPr="00362781">
        <w:rPr>
          <w:rFonts w:ascii="Lato" w:hAnsi="Lato" w:cs="Times New Roman"/>
          <w:color w:val="000000" w:themeColor="text1"/>
        </w:rPr>
        <w:t>wego BZ/OND/07</w:t>
      </w:r>
      <w:r w:rsidRPr="00362781">
        <w:rPr>
          <w:rFonts w:ascii="Lato" w:hAnsi="Lato" w:cs="Times New Roman"/>
          <w:color w:val="000000" w:themeColor="text1"/>
        </w:rPr>
        <w:t>, nazwa działania budżetowego „Prowadzenie żłobków” kat. GWSMK.</w:t>
      </w:r>
      <w:r w:rsidR="00F02C6E" w:rsidRPr="00362781">
        <w:rPr>
          <w:rFonts w:ascii="Lato" w:hAnsi="Lato" w:cs="Times New Roman"/>
          <w:color w:val="000000" w:themeColor="text1"/>
        </w:rPr>
        <w:t xml:space="preserve"> Środki finansowe</w:t>
      </w:r>
      <w:r w:rsidR="00A21E9A" w:rsidRPr="00362781">
        <w:rPr>
          <w:rFonts w:ascii="Lato" w:hAnsi="Lato" w:cs="Times New Roman"/>
        </w:rPr>
        <w:t xml:space="preserve"> na</w:t>
      </w:r>
      <w:r w:rsidR="00F02C6E" w:rsidRPr="00362781">
        <w:rPr>
          <w:rFonts w:ascii="Lato" w:hAnsi="Lato" w:cs="Times New Roman"/>
        </w:rPr>
        <w:t xml:space="preserve"> realizację zaciągniętego zobowiązania finansowego na lata 2019-202</w:t>
      </w:r>
      <w:r w:rsidR="00E011CB" w:rsidRPr="00362781">
        <w:rPr>
          <w:rFonts w:ascii="Lato" w:hAnsi="Lato" w:cs="Times New Roman"/>
        </w:rPr>
        <w:t>1</w:t>
      </w:r>
      <w:r w:rsidR="00F02C6E" w:rsidRPr="00362781">
        <w:rPr>
          <w:rFonts w:ascii="Lato" w:hAnsi="Lato" w:cs="Times New Roman"/>
        </w:rPr>
        <w:t xml:space="preserve"> będą ujęte w planach finansowych Urzędu Miasta Krakowa.</w:t>
      </w:r>
    </w:p>
    <w:p w:rsidR="006A177A" w:rsidRPr="00362781" w:rsidRDefault="00ED6EA8" w:rsidP="00460058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Zastrzega się, że cena jednostkowa całości świadczeń, opisanych w § 8 ust. 1 pkt 1 i 2 oraz w § 4 umowy nie ulegnie zwiększeniu w trakcie jej obowiązywania.</w:t>
      </w:r>
    </w:p>
    <w:p w:rsidR="00456FAB" w:rsidRPr="00362781" w:rsidRDefault="0098046E" w:rsidP="00460058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W przypadku nie dotrzymywania</w:t>
      </w:r>
      <w:r w:rsidR="00ED6EA8" w:rsidRPr="00362781">
        <w:rPr>
          <w:rFonts w:ascii="Lato" w:hAnsi="Lato" w:cs="Times New Roman"/>
        </w:rPr>
        <w:t xml:space="preserve"> zasad określonych w niniejszym paragrafie</w:t>
      </w:r>
      <w:r w:rsidRPr="00362781">
        <w:rPr>
          <w:rFonts w:ascii="Lato" w:hAnsi="Lato" w:cs="Times New Roman"/>
        </w:rPr>
        <w:t>,</w:t>
      </w:r>
      <w:r w:rsidR="00ED6EA8" w:rsidRPr="00362781">
        <w:rPr>
          <w:rFonts w:ascii="Lato" w:hAnsi="Lato" w:cs="Times New Roman"/>
        </w:rPr>
        <w:t xml:space="preserve"> Gmina może naliczyć karę umowną w wysokości 6-miesięcznego czynszu.</w:t>
      </w:r>
    </w:p>
    <w:p w:rsidR="00B768B6" w:rsidRDefault="00B768B6" w:rsidP="00460058">
      <w:pPr>
        <w:spacing w:after="0" w:line="23" w:lineRule="atLeast"/>
        <w:contextualSpacing/>
        <w:rPr>
          <w:rFonts w:ascii="Lato" w:hAnsi="Lato" w:cs="Times New Roman"/>
          <w:b/>
        </w:rPr>
      </w:pPr>
    </w:p>
    <w:p w:rsidR="00362781" w:rsidRDefault="00362781" w:rsidP="00460058">
      <w:pPr>
        <w:spacing w:after="0" w:line="23" w:lineRule="atLeast"/>
        <w:contextualSpacing/>
        <w:rPr>
          <w:rFonts w:ascii="Lato" w:hAnsi="Lato" w:cs="Times New Roman"/>
          <w:b/>
        </w:rPr>
      </w:pPr>
    </w:p>
    <w:p w:rsidR="00362781" w:rsidRDefault="00362781" w:rsidP="00460058">
      <w:pPr>
        <w:spacing w:after="0" w:line="23" w:lineRule="atLeast"/>
        <w:contextualSpacing/>
        <w:rPr>
          <w:rFonts w:ascii="Lato" w:hAnsi="Lato" w:cs="Times New Roman"/>
          <w:b/>
        </w:rPr>
      </w:pPr>
    </w:p>
    <w:p w:rsidR="00362781" w:rsidRDefault="00362781" w:rsidP="00460058">
      <w:pPr>
        <w:spacing w:after="0" w:line="23" w:lineRule="atLeast"/>
        <w:contextualSpacing/>
        <w:rPr>
          <w:rFonts w:ascii="Lato" w:hAnsi="Lato" w:cs="Times New Roman"/>
          <w:b/>
        </w:rPr>
      </w:pPr>
    </w:p>
    <w:p w:rsidR="00362781" w:rsidRPr="00362781" w:rsidRDefault="00362781" w:rsidP="00460058">
      <w:pPr>
        <w:spacing w:after="0" w:line="23" w:lineRule="atLeast"/>
        <w:contextualSpacing/>
        <w:rPr>
          <w:rFonts w:ascii="Lato" w:hAnsi="Lato" w:cs="Times New Roman"/>
          <w:b/>
        </w:rPr>
      </w:pP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lastRenderedPageBreak/>
        <w:t>§ 9</w:t>
      </w:r>
    </w:p>
    <w:p w:rsidR="00A70847" w:rsidRPr="00362781" w:rsidRDefault="00A70847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Rozliczenie finansowe</w:t>
      </w:r>
    </w:p>
    <w:p w:rsidR="00ED6EA8" w:rsidRPr="00362781" w:rsidRDefault="00ED6EA8" w:rsidP="00FE22F2">
      <w:pPr>
        <w:spacing w:after="0" w:line="23" w:lineRule="atLeast"/>
        <w:ind w:firstLine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Ustala się następujący sposób rozliczania finansowego umowy:</w:t>
      </w:r>
    </w:p>
    <w:p w:rsidR="003E49AF" w:rsidRPr="00362781" w:rsidRDefault="00ED6EA8" w:rsidP="00460058">
      <w:pPr>
        <w:pStyle w:val="Akapitzlist"/>
        <w:numPr>
          <w:ilvl w:val="0"/>
          <w:numId w:val="22"/>
        </w:numPr>
        <w:spacing w:after="0" w:line="23" w:lineRule="atLeast"/>
        <w:ind w:left="1276" w:hanging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wynagrodzenie, o którym mowa w § 8 ust. 5 umowy zostanie przekazane Realizatorowi przelewem na rachunek bankowy nr: </w:t>
      </w:r>
      <w:r w:rsidR="00276968" w:rsidRPr="00362781">
        <w:rPr>
          <w:rFonts w:ascii="Lato" w:hAnsi="Lato" w:cs="Times New Roman"/>
        </w:rPr>
        <w:t>…………………</w:t>
      </w:r>
      <w:r w:rsidRPr="00362781">
        <w:rPr>
          <w:rFonts w:ascii="Lato" w:hAnsi="Lato" w:cs="Times New Roman"/>
        </w:rPr>
        <w:t xml:space="preserve"> w terminie do 30</w:t>
      </w:r>
      <w:r w:rsidR="00460058" w:rsidRPr="00362781">
        <w:rPr>
          <w:rFonts w:ascii="Lato" w:hAnsi="Lato" w:cs="Times New Roman"/>
        </w:rPr>
        <w:t> </w:t>
      </w:r>
      <w:r w:rsidRPr="00362781">
        <w:rPr>
          <w:rFonts w:ascii="Lato" w:hAnsi="Lato" w:cs="Times New Roman"/>
        </w:rPr>
        <w:t xml:space="preserve">dni od daty przedłożenia, prawidłowo sporządzonych miesięcznych </w:t>
      </w:r>
      <w:r w:rsidR="003378AE" w:rsidRPr="00362781">
        <w:rPr>
          <w:rFonts w:ascii="Lato" w:hAnsi="Lato" w:cs="Times New Roman"/>
        </w:rPr>
        <w:t>f</w:t>
      </w:r>
      <w:r w:rsidRPr="00362781">
        <w:rPr>
          <w:rFonts w:ascii="Lato" w:hAnsi="Lato" w:cs="Times New Roman"/>
        </w:rPr>
        <w:t>aktur;</w:t>
      </w:r>
    </w:p>
    <w:p w:rsidR="003378AE" w:rsidRPr="00362781" w:rsidRDefault="00ED6EA8" w:rsidP="00460058">
      <w:pPr>
        <w:pStyle w:val="Akapitzlist"/>
        <w:numPr>
          <w:ilvl w:val="0"/>
          <w:numId w:val="22"/>
        </w:numPr>
        <w:spacing w:after="0" w:line="23" w:lineRule="atLeast"/>
        <w:ind w:left="1276" w:hanging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wynagrodzenie płatne będzie każdorazowo za faktycznie udzielone świadczenie miesięcznie na pod</w:t>
      </w:r>
      <w:r w:rsidR="003378AE" w:rsidRPr="00362781">
        <w:rPr>
          <w:rFonts w:ascii="Lato" w:hAnsi="Lato" w:cs="Times New Roman"/>
        </w:rPr>
        <w:t>stawie prawidłowo sporządzonej f</w:t>
      </w:r>
      <w:r w:rsidRPr="00362781">
        <w:rPr>
          <w:rFonts w:ascii="Lato" w:hAnsi="Lato" w:cs="Times New Roman"/>
        </w:rPr>
        <w:t>aktury dostarczonej przez Realizatora do 5 dnia każdego następnego miesiąc</w:t>
      </w:r>
      <w:r w:rsidR="003E49AF" w:rsidRPr="00362781">
        <w:rPr>
          <w:rFonts w:ascii="Lato" w:hAnsi="Lato" w:cs="Times New Roman"/>
        </w:rPr>
        <w:t xml:space="preserve">a za miesiąc poprzedni, </w:t>
      </w:r>
    </w:p>
    <w:p w:rsidR="00ED6EA8" w:rsidRPr="00362781" w:rsidRDefault="003E49AF" w:rsidP="00460058">
      <w:pPr>
        <w:pStyle w:val="Akapitzlist"/>
        <w:numPr>
          <w:ilvl w:val="0"/>
          <w:numId w:val="22"/>
        </w:numPr>
        <w:spacing w:after="0" w:line="23" w:lineRule="atLeast"/>
        <w:ind w:left="1276" w:hanging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Do Wydziału Finansowego zostanie złożone potwierdzenie prawidłowego wykonania przedmiotu umowy.</w:t>
      </w:r>
    </w:p>
    <w:p w:rsidR="00ED6EA8" w:rsidRPr="00362781" w:rsidRDefault="00ED6EA8" w:rsidP="00460058">
      <w:pPr>
        <w:pStyle w:val="Akapitzlist"/>
        <w:numPr>
          <w:ilvl w:val="0"/>
          <w:numId w:val="22"/>
        </w:numPr>
        <w:spacing w:after="0" w:line="23" w:lineRule="atLeast"/>
        <w:ind w:left="1276" w:hanging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Realizator zobowiązany jest do wystawienia faktury na Gminę Miejską Kraków </w:t>
      </w:r>
      <w:r w:rsidR="0012449F" w:rsidRPr="00362781">
        <w:rPr>
          <w:rFonts w:ascii="Lato" w:hAnsi="Lato" w:cs="Times New Roman"/>
        </w:rPr>
        <w:br/>
      </w:r>
      <w:r w:rsidRPr="00362781">
        <w:rPr>
          <w:rFonts w:ascii="Lato" w:hAnsi="Lato" w:cs="Times New Roman"/>
        </w:rPr>
        <w:t>z siedzibą w Krakowie (31-004), Pl. Wszystkich Świętych 3-4. Jednostka odbierająca: Urząd Miasta Krako</w:t>
      </w:r>
      <w:r w:rsidR="00E72505" w:rsidRPr="00362781">
        <w:rPr>
          <w:rFonts w:ascii="Lato" w:hAnsi="Lato" w:cs="Times New Roman"/>
        </w:rPr>
        <w:t>wa, Biuro ds. Ochrony Zdrowia, u</w:t>
      </w:r>
      <w:r w:rsidRPr="00362781">
        <w:rPr>
          <w:rFonts w:ascii="Lato" w:hAnsi="Lato" w:cs="Times New Roman"/>
        </w:rPr>
        <w:t xml:space="preserve">l. </w:t>
      </w:r>
      <w:r w:rsidR="00E72505" w:rsidRPr="00362781">
        <w:rPr>
          <w:rFonts w:ascii="Lato" w:hAnsi="Lato" w:cs="Times New Roman"/>
        </w:rPr>
        <w:t>Bolesława Czerwieńskiego 16, 31-31</w:t>
      </w:r>
      <w:r w:rsidRPr="00362781">
        <w:rPr>
          <w:rFonts w:ascii="Lato" w:hAnsi="Lato" w:cs="Times New Roman"/>
        </w:rPr>
        <w:t xml:space="preserve">9 Kraków. </w:t>
      </w:r>
    </w:p>
    <w:p w:rsidR="00ED6EA8" w:rsidRPr="00362781" w:rsidRDefault="00ED6EA8" w:rsidP="00460058">
      <w:pPr>
        <w:pStyle w:val="Akapitzlist"/>
        <w:numPr>
          <w:ilvl w:val="0"/>
          <w:numId w:val="22"/>
        </w:numPr>
        <w:spacing w:after="0" w:line="23" w:lineRule="atLeast"/>
        <w:ind w:left="1276" w:hanging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Za realizację umowy ze strony Gminy odpowiedzialność ponoszą: za rozliczenie rzeczowe Pani </w:t>
      </w:r>
      <w:r w:rsidR="00456FAB" w:rsidRPr="00362781">
        <w:rPr>
          <w:rFonts w:ascii="Lato" w:hAnsi="Lato" w:cs="Times New Roman"/>
        </w:rPr>
        <w:t>Paulina Kulińska</w:t>
      </w:r>
      <w:r w:rsidRPr="00362781">
        <w:rPr>
          <w:rFonts w:ascii="Lato" w:hAnsi="Lato" w:cs="Times New Roman"/>
        </w:rPr>
        <w:t xml:space="preserve"> lub osoby zastępujące, za rozliczenie finansowe Pani Aneta Dziekan lub osoby zastępujące – pracownicy Biura ds. Ochrony Zdrowia Urzędu Miasta Krakowa (</w:t>
      </w:r>
      <w:r w:rsidR="00A21E9A" w:rsidRPr="00362781">
        <w:rPr>
          <w:rFonts w:ascii="Lato" w:hAnsi="Lato" w:cs="Times New Roman"/>
        </w:rPr>
        <w:t>ul. Bolesława Czerwieńskiego 16, 31-</w:t>
      </w:r>
      <w:r w:rsidR="00460058" w:rsidRPr="00362781">
        <w:rPr>
          <w:rFonts w:ascii="Lato" w:hAnsi="Lato" w:cs="Times New Roman"/>
        </w:rPr>
        <w:t> </w:t>
      </w:r>
      <w:r w:rsidR="00A21E9A" w:rsidRPr="00362781">
        <w:rPr>
          <w:rFonts w:ascii="Lato" w:hAnsi="Lato" w:cs="Times New Roman"/>
        </w:rPr>
        <w:t>19</w:t>
      </w:r>
      <w:r w:rsidR="00460058" w:rsidRPr="00362781">
        <w:rPr>
          <w:rFonts w:ascii="Lato" w:hAnsi="Lato" w:cs="Times New Roman"/>
        </w:rPr>
        <w:t> </w:t>
      </w:r>
      <w:r w:rsidR="00A21E9A" w:rsidRPr="00362781">
        <w:rPr>
          <w:rFonts w:ascii="Lato" w:hAnsi="Lato" w:cs="Times New Roman"/>
        </w:rPr>
        <w:t>Kraków, pokój 209/215</w:t>
      </w:r>
      <w:r w:rsidRPr="00362781">
        <w:rPr>
          <w:rFonts w:ascii="Lato" w:hAnsi="Lato" w:cs="Times New Roman"/>
        </w:rPr>
        <w:t xml:space="preserve">, Tel. </w:t>
      </w:r>
      <w:r w:rsidR="007B2C3F" w:rsidRPr="00362781">
        <w:rPr>
          <w:rFonts w:ascii="Lato" w:hAnsi="Lato" w:cs="Times New Roman"/>
        </w:rPr>
        <w:t>12 616-94-90 / 12 616-94-89</w:t>
      </w:r>
      <w:r w:rsidRPr="00362781">
        <w:rPr>
          <w:rFonts w:ascii="Lato" w:hAnsi="Lato" w:cs="Times New Roman"/>
        </w:rPr>
        <w:t xml:space="preserve">). </w:t>
      </w:r>
    </w:p>
    <w:p w:rsidR="00ED6EA8" w:rsidRPr="00362781" w:rsidRDefault="00ED6EA8" w:rsidP="00460058">
      <w:pPr>
        <w:pStyle w:val="Akapitzlist"/>
        <w:numPr>
          <w:ilvl w:val="0"/>
          <w:numId w:val="22"/>
        </w:numPr>
        <w:spacing w:after="0" w:line="23" w:lineRule="atLeast"/>
        <w:ind w:left="1276" w:hanging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Gmina Miejska Kraków jest podatnikiem podatku VAT:</w:t>
      </w:r>
    </w:p>
    <w:p w:rsidR="00ED6EA8" w:rsidRPr="00362781" w:rsidRDefault="00276968" w:rsidP="00460058">
      <w:pPr>
        <w:pStyle w:val="Akapitzlist"/>
        <w:spacing w:after="0" w:line="23" w:lineRule="atLeast"/>
        <w:ind w:left="1276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NIP: 676-101-37-17</w:t>
      </w:r>
      <w:r w:rsidRPr="00362781">
        <w:rPr>
          <w:rFonts w:ascii="Lato" w:hAnsi="Lato" w:cs="Times New Roman"/>
        </w:rPr>
        <w:tab/>
        <w:t xml:space="preserve">         </w:t>
      </w:r>
      <w:r w:rsidR="00ED6EA8" w:rsidRPr="00362781">
        <w:rPr>
          <w:rFonts w:ascii="Lato" w:hAnsi="Lato" w:cs="Times New Roman"/>
        </w:rPr>
        <w:t>REGON: 351554353.</w:t>
      </w:r>
    </w:p>
    <w:p w:rsidR="00ED6EA8" w:rsidRPr="00362781" w:rsidRDefault="002042FF" w:rsidP="00460058">
      <w:pPr>
        <w:pStyle w:val="Akapitzlist"/>
        <w:numPr>
          <w:ilvl w:val="0"/>
          <w:numId w:val="22"/>
        </w:numPr>
        <w:spacing w:after="0" w:line="23" w:lineRule="atLeast"/>
        <w:ind w:left="1276" w:hanging="425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Realizator</w:t>
      </w:r>
      <w:r w:rsidR="00ED6EA8" w:rsidRPr="00362781">
        <w:rPr>
          <w:rFonts w:ascii="Lato" w:hAnsi="Lato" w:cs="Times New Roman"/>
        </w:rPr>
        <w:t xml:space="preserve"> </w:t>
      </w:r>
      <w:r w:rsidR="00ED6EA8" w:rsidRPr="00362781">
        <w:rPr>
          <w:rFonts w:ascii="Lato" w:hAnsi="Lato" w:cs="Times New Roman"/>
          <w:i/>
        </w:rPr>
        <w:t>jest</w:t>
      </w:r>
      <w:r w:rsidR="00362781" w:rsidRPr="00362781">
        <w:rPr>
          <w:rFonts w:ascii="Lato" w:hAnsi="Lato" w:cs="Times New Roman"/>
          <w:i/>
        </w:rPr>
        <w:t>/nie jest</w:t>
      </w:r>
      <w:r w:rsidR="00ED6EA8" w:rsidRPr="00362781">
        <w:rPr>
          <w:rFonts w:ascii="Lato" w:hAnsi="Lato" w:cs="Times New Roman"/>
        </w:rPr>
        <w:t xml:space="preserve"> podatnikiem podatku VAT:</w:t>
      </w:r>
    </w:p>
    <w:p w:rsidR="00ED6EA8" w:rsidRPr="00362781" w:rsidRDefault="00ED6EA8" w:rsidP="00460058">
      <w:pPr>
        <w:pStyle w:val="Akapitzlist"/>
        <w:spacing w:after="0" w:line="23" w:lineRule="atLeast"/>
        <w:ind w:left="1276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NIP: </w:t>
      </w:r>
      <w:r w:rsidR="00276968" w:rsidRPr="00362781">
        <w:rPr>
          <w:rFonts w:ascii="Lato" w:hAnsi="Lato" w:cs="Times New Roman"/>
        </w:rPr>
        <w:t>…………….</w:t>
      </w:r>
      <w:r w:rsidR="00E50129" w:rsidRPr="00362781">
        <w:rPr>
          <w:rFonts w:ascii="Lato" w:hAnsi="Lato" w:cs="Times New Roman"/>
        </w:rPr>
        <w:t xml:space="preserve">              </w:t>
      </w:r>
      <w:r w:rsidR="002042FF" w:rsidRPr="00362781">
        <w:rPr>
          <w:rFonts w:ascii="Lato" w:hAnsi="Lato" w:cs="Times New Roman"/>
        </w:rPr>
        <w:t xml:space="preserve"> </w:t>
      </w:r>
      <w:r w:rsidR="00276968" w:rsidRPr="00362781">
        <w:rPr>
          <w:rFonts w:ascii="Lato" w:hAnsi="Lato" w:cs="Times New Roman"/>
        </w:rPr>
        <w:tab/>
        <w:t xml:space="preserve">       </w:t>
      </w:r>
      <w:r w:rsidR="002042FF" w:rsidRPr="00362781">
        <w:rPr>
          <w:rFonts w:ascii="Lato" w:hAnsi="Lato" w:cs="Times New Roman"/>
        </w:rPr>
        <w:t xml:space="preserve">  </w:t>
      </w:r>
      <w:r w:rsidR="00E50129" w:rsidRPr="00362781">
        <w:rPr>
          <w:rFonts w:ascii="Lato" w:hAnsi="Lato" w:cs="Times New Roman"/>
        </w:rPr>
        <w:t xml:space="preserve">REGON: </w:t>
      </w:r>
      <w:r w:rsidR="00276968" w:rsidRPr="00362781">
        <w:rPr>
          <w:rFonts w:ascii="Lato" w:hAnsi="Lato" w:cs="Times New Roman"/>
        </w:rPr>
        <w:t>………….</w:t>
      </w:r>
    </w:p>
    <w:p w:rsidR="007B2C3F" w:rsidRPr="00362781" w:rsidRDefault="007B2C3F" w:rsidP="00460058">
      <w:pPr>
        <w:spacing w:after="0" w:line="23" w:lineRule="atLeast"/>
        <w:ind w:left="1276" w:hanging="425"/>
        <w:contextualSpacing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§ 10</w:t>
      </w: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Zasady rozwiązania umowy</w:t>
      </w:r>
    </w:p>
    <w:p w:rsidR="00ED6EA8" w:rsidRPr="00362781" w:rsidRDefault="00456FAB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1. </w:t>
      </w:r>
      <w:r w:rsidR="00ED6EA8" w:rsidRPr="00362781">
        <w:rPr>
          <w:rFonts w:ascii="Lato" w:hAnsi="Lato" w:cs="Times New Roman"/>
        </w:rPr>
        <w:t>Umowa może zostać rozwiązana w każdym czasie na skutek zgodnych oświadczeń woli stron z zachowaniem dwumiesięcznego terminu wypowiedzenia.</w:t>
      </w:r>
    </w:p>
    <w:p w:rsidR="00ED6EA8" w:rsidRPr="00362781" w:rsidRDefault="00456FAB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2. </w:t>
      </w:r>
      <w:r w:rsidR="00ED6EA8" w:rsidRPr="00362781">
        <w:rPr>
          <w:rFonts w:ascii="Lato" w:hAnsi="Lato" w:cs="Times New Roman"/>
        </w:rPr>
        <w:t>W razie naruszenia przez Realizatora warunków wynikających z § 4 umowy Gmina może wypowiedzieć umowę bez zachowania terminu wypowiedzenia, po uprzednim wyznaczeniu Realizatorowi 14-dniowego terminu do usunięcia naruszeń.</w:t>
      </w:r>
    </w:p>
    <w:p w:rsidR="00ED6EA8" w:rsidRPr="00362781" w:rsidRDefault="00456FAB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3. </w:t>
      </w:r>
      <w:r w:rsidR="00ED6EA8" w:rsidRPr="00362781">
        <w:rPr>
          <w:rFonts w:ascii="Lato" w:hAnsi="Lato" w:cs="Times New Roman"/>
        </w:rPr>
        <w:t>W przypadku nie wywiązywania się przez Realizatora ze zobowiązań finansowych wobec Gminy wynikających z umowy, za co najmniej 1 pełen okres płatności Gmina wyznaczy dodatkowo 14-dniowy termin do zapłaty zaległego czynszu, po upływie, którego może wypowiedzieć umowę bez zachowania terminu wypowiedzenia.</w:t>
      </w:r>
    </w:p>
    <w:p w:rsidR="00ED6EA8" w:rsidRPr="00362781" w:rsidRDefault="00456FAB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4. </w:t>
      </w:r>
      <w:r w:rsidR="00ED6EA8" w:rsidRPr="00362781">
        <w:rPr>
          <w:rFonts w:ascii="Lato" w:hAnsi="Lato" w:cs="Times New Roman"/>
        </w:rPr>
        <w:t>Umowa może zostać rozwiązana w każdym czasie na skutek złożenia oświadczenia woli przez każdą ze stron umowy z zachowaniem trzymiesięcznego terminu wypowiedzenia.</w:t>
      </w: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§ 11</w:t>
      </w: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Rozliczenie nakładów</w:t>
      </w:r>
    </w:p>
    <w:p w:rsidR="00ED6EA8" w:rsidRPr="00362781" w:rsidRDefault="00456FAB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1. </w:t>
      </w:r>
      <w:r w:rsidR="00ED6EA8" w:rsidRPr="00362781">
        <w:rPr>
          <w:rFonts w:ascii="Lato" w:hAnsi="Lato" w:cs="Times New Roman"/>
        </w:rPr>
        <w:t>W przypadku wygaśnięcia umowy bądź po jej rozwiązaniu Gmina przejmie Przedmiot Dzierżawy w stanie technicznym jak przed zawarciem umowy.</w:t>
      </w:r>
    </w:p>
    <w:p w:rsidR="00ED6EA8" w:rsidRPr="00362781" w:rsidRDefault="00456FAB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2. </w:t>
      </w:r>
      <w:r w:rsidR="00ED6EA8" w:rsidRPr="00362781">
        <w:rPr>
          <w:rFonts w:ascii="Lato" w:hAnsi="Lato" w:cs="Times New Roman"/>
        </w:rPr>
        <w:t xml:space="preserve">W przypadku wygaśnięcia umowy bądź po jej rozwiązaniu, Realizator jest zobowiązany do usunięcia z dzierżawionego terenu ruchomości stanowiących jego własność oraz wydania Gminie Przedmiotu Dzierżawy w terminie wskazanym przez Gminę nie krótszym niż 14 dni od daty rozwiązania bądź wygaśnięcia umowy dzierżawy, w stanie uporządkowanym, </w:t>
      </w:r>
      <w:r w:rsidRPr="00362781">
        <w:rPr>
          <w:rFonts w:ascii="Lato" w:hAnsi="Lato" w:cs="Times New Roman"/>
        </w:rPr>
        <w:br/>
      </w:r>
      <w:r w:rsidR="00ED6EA8" w:rsidRPr="00362781">
        <w:rPr>
          <w:rFonts w:ascii="Lato" w:hAnsi="Lato" w:cs="Times New Roman"/>
        </w:rPr>
        <w:t>z uwzględnieniem normalnego zużycia zgodnego z niniejszą umową. W tym zakresie Realizator zobowiązuje się do złożenia w ciągu 30 dni od daty podpisania umowy oświadczenia w formie aktu notarialnego o poddaniu się rygorowi egzekucji w zakresie obowiązku wydania przedmiotu dzierżawy stosownie do art. 777 § 1 pkt. 4 Kodeksu postępowania cywilnego.</w:t>
      </w:r>
    </w:p>
    <w:p w:rsidR="00ED6EA8" w:rsidRPr="00362781" w:rsidRDefault="00456FAB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3. </w:t>
      </w:r>
      <w:r w:rsidR="00ED6EA8" w:rsidRPr="00362781">
        <w:rPr>
          <w:rFonts w:ascii="Lato" w:hAnsi="Lato" w:cs="Times New Roman"/>
        </w:rPr>
        <w:t>Wydanie Gminie Przedmiotu Dzierżawy nastąpi w stanie wolnym od praw osób trzecich.</w:t>
      </w:r>
    </w:p>
    <w:p w:rsidR="00ED6EA8" w:rsidRPr="00362781" w:rsidRDefault="00456FAB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lastRenderedPageBreak/>
        <w:t xml:space="preserve">4. </w:t>
      </w:r>
      <w:r w:rsidR="00ED6EA8" w:rsidRPr="00362781">
        <w:rPr>
          <w:rFonts w:ascii="Lato" w:hAnsi="Lato" w:cs="Times New Roman"/>
        </w:rPr>
        <w:t>Nie opuszczenie przez Realizatora Przedmiotu Dzierżawy w terminie, o którym mowa w ust.</w:t>
      </w:r>
      <w:r w:rsidR="00460058" w:rsidRPr="00362781">
        <w:rPr>
          <w:rFonts w:ascii="Lato" w:hAnsi="Lato" w:cs="Times New Roman"/>
        </w:rPr>
        <w:t> </w:t>
      </w:r>
      <w:r w:rsidR="00ED6EA8" w:rsidRPr="00362781">
        <w:rPr>
          <w:rFonts w:ascii="Lato" w:hAnsi="Lato" w:cs="Times New Roman"/>
        </w:rPr>
        <w:t>2 daje prawo Gminie do przejęcia Przedmiotu Dzierżawy na koszt Realizatora. Gmina nie będzie ponosiła żadnej odpowiedzialności za ewentualne szkody z tego wynikające.</w:t>
      </w:r>
    </w:p>
    <w:p w:rsidR="00ED6EA8" w:rsidRPr="00362781" w:rsidRDefault="00456FAB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5. </w:t>
      </w:r>
      <w:r w:rsidR="00ED6EA8" w:rsidRPr="00362781">
        <w:rPr>
          <w:rFonts w:ascii="Lato" w:hAnsi="Lato" w:cs="Times New Roman"/>
        </w:rPr>
        <w:t>W przypadku rozwiązania umowy bądź po jej wygaśnięciu Przedmiot Dzierżawy zostanie przejęty przez właściwą jednostkę miejską – Zarząd Budynków Komunalnych, do której obowiązków będzie należało zarządzanie nim do czasu wyłonienia nowego Realizatora organizacji opieki nad dziećmi w wieku do lat 3 w formie żłobka.</w:t>
      </w:r>
    </w:p>
    <w:p w:rsidR="00ED6EA8" w:rsidRPr="00362781" w:rsidRDefault="00456FAB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6. </w:t>
      </w:r>
      <w:r w:rsidR="00ED6EA8" w:rsidRPr="00362781">
        <w:rPr>
          <w:rFonts w:ascii="Lato" w:hAnsi="Lato" w:cs="Times New Roman"/>
        </w:rPr>
        <w:t>Używanie Przedmiotu Dzierżawy po upływie terminu, o którym mowa w ust. 2 stanowi okres bezumownego korzystania przez Realizatora. W okresie tym Realizator zobowiązany jest do uiszczenia opłaty z tego tytułu, w wysokości określonej jednostronnie przez Gminę stanowiącej 300% aktualnej stawki czynszu dzierżawnego, wynikającej z umowy.</w:t>
      </w:r>
    </w:p>
    <w:p w:rsidR="00ED6EA8" w:rsidRPr="00362781" w:rsidRDefault="00ED6EA8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§ 12</w:t>
      </w:r>
    </w:p>
    <w:p w:rsidR="00ED6EA8" w:rsidRPr="00362781" w:rsidRDefault="00ED6EA8" w:rsidP="00460058">
      <w:pPr>
        <w:spacing w:after="0" w:line="23" w:lineRule="atLeast"/>
        <w:contextualSpacing/>
        <w:jc w:val="center"/>
        <w:rPr>
          <w:rFonts w:ascii="Lato" w:hAnsi="Lato" w:cs="Times New Roman"/>
          <w:b/>
        </w:rPr>
      </w:pPr>
      <w:r w:rsidRPr="00362781">
        <w:rPr>
          <w:rFonts w:ascii="Lato" w:hAnsi="Lato" w:cs="Times New Roman"/>
          <w:b/>
        </w:rPr>
        <w:t>Postanowienia końcowe</w:t>
      </w:r>
    </w:p>
    <w:p w:rsidR="00ED6EA8" w:rsidRPr="00362781" w:rsidRDefault="00456FAB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1. </w:t>
      </w:r>
      <w:r w:rsidR="00ED6EA8" w:rsidRPr="00362781">
        <w:rPr>
          <w:rFonts w:ascii="Lato" w:hAnsi="Lato" w:cs="Times New Roman"/>
        </w:rPr>
        <w:t>Wszelkie zmiany niniejszej umowy mogą nastąpić tylko w formie pisemnej pod rygorem nieważności.</w:t>
      </w:r>
    </w:p>
    <w:p w:rsidR="00ED6EA8" w:rsidRPr="00362781" w:rsidRDefault="00ED6EA8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2.</w:t>
      </w:r>
      <w:r w:rsidR="00456FAB" w:rsidRPr="00362781">
        <w:rPr>
          <w:rFonts w:ascii="Lato" w:hAnsi="Lato" w:cs="Times New Roman"/>
        </w:rPr>
        <w:t xml:space="preserve"> </w:t>
      </w:r>
      <w:r w:rsidRPr="00362781">
        <w:rPr>
          <w:rFonts w:ascii="Lato" w:hAnsi="Lato" w:cs="Times New Roman"/>
        </w:rPr>
        <w:t>Przeniesienie na osobę trzecia wierzytelności wynikających z niniejszej umowy wymaga zgody Prezydenta Miasta Krakowa wyrażonej na piśmie pod rygorem nieważności.</w:t>
      </w:r>
    </w:p>
    <w:p w:rsidR="00ED6EA8" w:rsidRPr="00362781" w:rsidRDefault="00ED6EA8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3.</w:t>
      </w:r>
      <w:r w:rsidR="00456FAB" w:rsidRPr="00362781">
        <w:rPr>
          <w:rFonts w:ascii="Lato" w:hAnsi="Lato" w:cs="Times New Roman"/>
        </w:rPr>
        <w:t xml:space="preserve"> </w:t>
      </w:r>
      <w:r w:rsidRPr="00362781">
        <w:rPr>
          <w:rFonts w:ascii="Lato" w:hAnsi="Lato" w:cs="Times New Roman"/>
        </w:rPr>
        <w:t>W sprawach nieuregulowanych umową będą miały zastosowanie przepisy Kodeksu Cywilnego.</w:t>
      </w:r>
    </w:p>
    <w:p w:rsidR="00ED6EA8" w:rsidRPr="00362781" w:rsidRDefault="00ED6EA8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4.</w:t>
      </w:r>
      <w:r w:rsidR="00456FAB" w:rsidRPr="00362781">
        <w:rPr>
          <w:rFonts w:ascii="Lato" w:hAnsi="Lato" w:cs="Times New Roman"/>
        </w:rPr>
        <w:t xml:space="preserve"> </w:t>
      </w:r>
      <w:r w:rsidRPr="00362781">
        <w:rPr>
          <w:rFonts w:ascii="Lato" w:hAnsi="Lato" w:cs="Times New Roman"/>
        </w:rPr>
        <w:t>Wszelkie spory powstałe na tle stosowania niniejszej umowy nie dające się rozstrzygnąć polubownie, rozstrzygać będzie sąd właściwy dla miejsca położenia nieruchomości.</w:t>
      </w:r>
    </w:p>
    <w:p w:rsidR="00ED6EA8" w:rsidRPr="00362781" w:rsidRDefault="00ED6EA8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5.</w:t>
      </w:r>
      <w:r w:rsidR="00456FAB" w:rsidRPr="00362781">
        <w:rPr>
          <w:rFonts w:ascii="Lato" w:hAnsi="Lato" w:cs="Times New Roman"/>
        </w:rPr>
        <w:t xml:space="preserve"> </w:t>
      </w:r>
      <w:r w:rsidRPr="00362781">
        <w:rPr>
          <w:rFonts w:ascii="Lato" w:hAnsi="Lato" w:cs="Times New Roman"/>
        </w:rPr>
        <w:t xml:space="preserve">Integralną częścią niniejszej umowy są: </w:t>
      </w:r>
    </w:p>
    <w:p w:rsidR="00ED6EA8" w:rsidRPr="00362781" w:rsidRDefault="00ED6EA8" w:rsidP="00FE22F2">
      <w:pPr>
        <w:pStyle w:val="Akapitzlist"/>
        <w:numPr>
          <w:ilvl w:val="0"/>
          <w:numId w:val="23"/>
        </w:numPr>
        <w:spacing w:after="0" w:line="23" w:lineRule="atLeast"/>
        <w:ind w:left="1560" w:hanging="567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załącznik Nr 1 - protokół zdawczo – odbiorczy,</w:t>
      </w:r>
    </w:p>
    <w:p w:rsidR="00ED6EA8" w:rsidRPr="00362781" w:rsidRDefault="00ED6EA8" w:rsidP="00FE22F2">
      <w:pPr>
        <w:pStyle w:val="Akapitzlist"/>
        <w:numPr>
          <w:ilvl w:val="0"/>
          <w:numId w:val="23"/>
        </w:numPr>
        <w:spacing w:after="0" w:line="23" w:lineRule="atLeast"/>
        <w:ind w:left="1560" w:hanging="567"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załącznik Nr 2 - oferta Realizatora przyjęta w otwartym konkursie na zlecenie organizacji opieki nad dziećmi do lat 3 sprawowanej w formie żłobka przy ul. </w:t>
      </w:r>
      <w:r w:rsidR="00FE22F2" w:rsidRPr="00362781">
        <w:rPr>
          <w:rFonts w:ascii="Lato" w:hAnsi="Lato" w:cs="Times New Roman"/>
          <w:bCs/>
        </w:rPr>
        <w:t>Dobrego Pasterza 188 c</w:t>
      </w:r>
      <w:r w:rsidR="00460058" w:rsidRPr="00362781">
        <w:rPr>
          <w:rFonts w:ascii="Lato" w:hAnsi="Lato" w:cs="Times New Roman"/>
        </w:rPr>
        <w:t>.</w:t>
      </w:r>
    </w:p>
    <w:p w:rsidR="00ED6EA8" w:rsidRPr="00362781" w:rsidRDefault="007B2C3F" w:rsidP="00FE22F2">
      <w:pPr>
        <w:spacing w:after="0" w:line="23" w:lineRule="atLeast"/>
        <w:ind w:left="426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 xml:space="preserve">6. </w:t>
      </w:r>
      <w:r w:rsidR="00ED6EA8" w:rsidRPr="00362781">
        <w:rPr>
          <w:rFonts w:ascii="Lato" w:hAnsi="Lato" w:cs="Times New Roman"/>
        </w:rPr>
        <w:t xml:space="preserve">Umowę sporządzono w dwóch jednobrzmiących egzemplarzach, jeden dla Gminy </w:t>
      </w:r>
      <w:r w:rsidR="00456FAB" w:rsidRPr="00362781">
        <w:rPr>
          <w:rFonts w:ascii="Lato" w:hAnsi="Lato" w:cs="Times New Roman"/>
        </w:rPr>
        <w:br/>
      </w:r>
      <w:r w:rsidR="00ED6EA8" w:rsidRPr="00362781">
        <w:rPr>
          <w:rFonts w:ascii="Lato" w:hAnsi="Lato" w:cs="Times New Roman"/>
        </w:rPr>
        <w:t xml:space="preserve">i jeden dla </w:t>
      </w:r>
      <w:r w:rsidR="00904A35" w:rsidRPr="00362781">
        <w:rPr>
          <w:rFonts w:ascii="Lato" w:hAnsi="Lato" w:cs="Times New Roman"/>
        </w:rPr>
        <w:t>………………………………………………….</w:t>
      </w: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>............................................................</w:t>
      </w:r>
      <w:r w:rsidRPr="00362781">
        <w:rPr>
          <w:rFonts w:ascii="Lato" w:hAnsi="Lato" w:cs="Times New Roman"/>
        </w:rPr>
        <w:tab/>
      </w:r>
      <w:r w:rsidRPr="00362781">
        <w:rPr>
          <w:rFonts w:ascii="Lato" w:hAnsi="Lato" w:cs="Times New Roman"/>
        </w:rPr>
        <w:tab/>
        <w:t xml:space="preserve"> </w:t>
      </w:r>
      <w:r w:rsidR="00904A35" w:rsidRPr="00362781">
        <w:rPr>
          <w:rFonts w:ascii="Lato" w:hAnsi="Lato" w:cs="Times New Roman"/>
        </w:rPr>
        <w:tab/>
      </w:r>
      <w:r w:rsidR="00904A35" w:rsidRPr="00362781">
        <w:rPr>
          <w:rFonts w:ascii="Lato" w:hAnsi="Lato" w:cs="Times New Roman"/>
        </w:rPr>
        <w:tab/>
      </w:r>
      <w:r w:rsidRPr="00362781">
        <w:rPr>
          <w:rFonts w:ascii="Lato" w:hAnsi="Lato" w:cs="Times New Roman"/>
        </w:rPr>
        <w:t xml:space="preserve">  ................................................................</w:t>
      </w: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  <w:r w:rsidRPr="00362781">
        <w:rPr>
          <w:rFonts w:ascii="Lato" w:hAnsi="Lato" w:cs="Times New Roman"/>
        </w:rPr>
        <w:tab/>
        <w:t>/podpis Gminy/</w:t>
      </w:r>
      <w:r w:rsidRPr="00362781">
        <w:rPr>
          <w:rFonts w:ascii="Lato" w:hAnsi="Lato" w:cs="Times New Roman"/>
        </w:rPr>
        <w:tab/>
      </w:r>
      <w:r w:rsidRPr="00362781">
        <w:rPr>
          <w:rFonts w:ascii="Lato" w:hAnsi="Lato" w:cs="Times New Roman"/>
        </w:rPr>
        <w:tab/>
      </w:r>
      <w:r w:rsidRPr="00362781">
        <w:rPr>
          <w:rFonts w:ascii="Lato" w:hAnsi="Lato" w:cs="Times New Roman"/>
        </w:rPr>
        <w:tab/>
      </w:r>
      <w:r w:rsidRPr="00362781">
        <w:rPr>
          <w:rFonts w:ascii="Lato" w:hAnsi="Lato" w:cs="Times New Roman"/>
        </w:rPr>
        <w:tab/>
      </w:r>
      <w:r w:rsidRPr="00362781">
        <w:rPr>
          <w:rFonts w:ascii="Lato" w:hAnsi="Lato" w:cs="Times New Roman"/>
        </w:rPr>
        <w:tab/>
      </w:r>
      <w:r w:rsidR="00FE22F2" w:rsidRPr="00362781">
        <w:rPr>
          <w:rFonts w:ascii="Lato" w:hAnsi="Lato" w:cs="Times New Roman"/>
        </w:rPr>
        <w:t xml:space="preserve">         </w:t>
      </w:r>
      <w:r w:rsidRPr="00362781">
        <w:rPr>
          <w:rFonts w:ascii="Lato" w:hAnsi="Lato" w:cs="Times New Roman"/>
        </w:rPr>
        <w:t>/podpis Realizatora/</w:t>
      </w: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ED6EA8" w:rsidRPr="00362781" w:rsidRDefault="00ED6EA8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896A00" w:rsidRPr="00362781" w:rsidRDefault="00896A00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p w:rsidR="00896A00" w:rsidRPr="00362781" w:rsidRDefault="00896A00" w:rsidP="00460058">
      <w:pPr>
        <w:spacing w:after="0" w:line="23" w:lineRule="atLeast"/>
        <w:contextualSpacing/>
        <w:jc w:val="both"/>
        <w:rPr>
          <w:rFonts w:ascii="Lato" w:hAnsi="Lato" w:cs="Times New Roman"/>
        </w:rPr>
      </w:pPr>
    </w:p>
    <w:sectPr w:rsidR="00896A00" w:rsidRPr="00362781" w:rsidSect="002A4E38">
      <w:head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45" w:rsidRDefault="00501F45" w:rsidP="00EE672B">
      <w:pPr>
        <w:spacing w:after="0" w:line="240" w:lineRule="auto"/>
      </w:pPr>
      <w:r>
        <w:separator/>
      </w:r>
    </w:p>
  </w:endnote>
  <w:endnote w:type="continuationSeparator" w:id="0">
    <w:p w:rsidR="00501F45" w:rsidRDefault="00501F45" w:rsidP="00EE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45" w:rsidRDefault="00501F45" w:rsidP="00EE672B">
      <w:pPr>
        <w:spacing w:after="0" w:line="240" w:lineRule="auto"/>
      </w:pPr>
      <w:r>
        <w:separator/>
      </w:r>
    </w:p>
  </w:footnote>
  <w:footnote w:type="continuationSeparator" w:id="0">
    <w:p w:rsidR="00501F45" w:rsidRDefault="00501F45" w:rsidP="00EE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B" w:rsidRDefault="00EE672B">
    <w:pPr>
      <w:pStyle w:val="Nagwek"/>
    </w:pPr>
    <w:r>
      <w:t>Załącznik nr 2 do warunków uczestnictwa w konkursie -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45BDD"/>
    <w:multiLevelType w:val="hybridMultilevel"/>
    <w:tmpl w:val="09566482"/>
    <w:lvl w:ilvl="0" w:tplc="04150017">
      <w:start w:val="1"/>
      <w:numFmt w:val="lowerLetter"/>
      <w:lvlText w:val="%1)"/>
      <w:lvlJc w:val="left"/>
      <w:pPr>
        <w:ind w:left="2042" w:hanging="360"/>
      </w:pPr>
    </w:lvl>
    <w:lvl w:ilvl="1" w:tplc="04150019" w:tentative="1">
      <w:start w:val="1"/>
      <w:numFmt w:val="lowerLetter"/>
      <w:lvlText w:val="%2."/>
      <w:lvlJc w:val="left"/>
      <w:pPr>
        <w:ind w:left="2762" w:hanging="360"/>
      </w:pPr>
    </w:lvl>
    <w:lvl w:ilvl="2" w:tplc="0415001B" w:tentative="1">
      <w:start w:val="1"/>
      <w:numFmt w:val="lowerRoman"/>
      <w:lvlText w:val="%3."/>
      <w:lvlJc w:val="right"/>
      <w:pPr>
        <w:ind w:left="3482" w:hanging="180"/>
      </w:pPr>
    </w:lvl>
    <w:lvl w:ilvl="3" w:tplc="0415000F" w:tentative="1">
      <w:start w:val="1"/>
      <w:numFmt w:val="decimal"/>
      <w:lvlText w:val="%4."/>
      <w:lvlJc w:val="left"/>
      <w:pPr>
        <w:ind w:left="4202" w:hanging="360"/>
      </w:pPr>
    </w:lvl>
    <w:lvl w:ilvl="4" w:tplc="04150019" w:tentative="1">
      <w:start w:val="1"/>
      <w:numFmt w:val="lowerLetter"/>
      <w:lvlText w:val="%5."/>
      <w:lvlJc w:val="left"/>
      <w:pPr>
        <w:ind w:left="4922" w:hanging="360"/>
      </w:pPr>
    </w:lvl>
    <w:lvl w:ilvl="5" w:tplc="0415001B" w:tentative="1">
      <w:start w:val="1"/>
      <w:numFmt w:val="lowerRoman"/>
      <w:lvlText w:val="%6."/>
      <w:lvlJc w:val="right"/>
      <w:pPr>
        <w:ind w:left="5642" w:hanging="180"/>
      </w:pPr>
    </w:lvl>
    <w:lvl w:ilvl="6" w:tplc="0415000F" w:tentative="1">
      <w:start w:val="1"/>
      <w:numFmt w:val="decimal"/>
      <w:lvlText w:val="%7."/>
      <w:lvlJc w:val="left"/>
      <w:pPr>
        <w:ind w:left="6362" w:hanging="360"/>
      </w:pPr>
    </w:lvl>
    <w:lvl w:ilvl="7" w:tplc="04150019" w:tentative="1">
      <w:start w:val="1"/>
      <w:numFmt w:val="lowerLetter"/>
      <w:lvlText w:val="%8."/>
      <w:lvlJc w:val="left"/>
      <w:pPr>
        <w:ind w:left="7082" w:hanging="360"/>
      </w:pPr>
    </w:lvl>
    <w:lvl w:ilvl="8" w:tplc="0415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4" w15:restartNumberingAfterBreak="0">
    <w:nsid w:val="02E6504F"/>
    <w:multiLevelType w:val="hybridMultilevel"/>
    <w:tmpl w:val="31FE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F2050"/>
    <w:multiLevelType w:val="hybridMultilevel"/>
    <w:tmpl w:val="0AF80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804F8"/>
    <w:multiLevelType w:val="hybridMultilevel"/>
    <w:tmpl w:val="7A14E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01CD1"/>
    <w:multiLevelType w:val="hybridMultilevel"/>
    <w:tmpl w:val="A5205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A7946"/>
    <w:multiLevelType w:val="hybridMultilevel"/>
    <w:tmpl w:val="527E30D2"/>
    <w:lvl w:ilvl="0" w:tplc="E0FA646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015A7"/>
    <w:multiLevelType w:val="hybridMultilevel"/>
    <w:tmpl w:val="CC6AA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C288F"/>
    <w:multiLevelType w:val="hybridMultilevel"/>
    <w:tmpl w:val="F6F0F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46663"/>
    <w:multiLevelType w:val="hybridMultilevel"/>
    <w:tmpl w:val="F0548C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D02606"/>
    <w:multiLevelType w:val="hybridMultilevel"/>
    <w:tmpl w:val="EC46B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074AD"/>
    <w:multiLevelType w:val="hybridMultilevel"/>
    <w:tmpl w:val="87A64B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7DB7516"/>
    <w:multiLevelType w:val="hybridMultilevel"/>
    <w:tmpl w:val="A26C989A"/>
    <w:lvl w:ilvl="0" w:tplc="D6CAB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66B4F"/>
    <w:multiLevelType w:val="hybridMultilevel"/>
    <w:tmpl w:val="3906EBD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226B237D"/>
    <w:multiLevelType w:val="hybridMultilevel"/>
    <w:tmpl w:val="3F24C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C57C3"/>
    <w:multiLevelType w:val="hybridMultilevel"/>
    <w:tmpl w:val="AB4CFE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D67DD6"/>
    <w:multiLevelType w:val="hybridMultilevel"/>
    <w:tmpl w:val="56567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7A5969"/>
    <w:multiLevelType w:val="hybridMultilevel"/>
    <w:tmpl w:val="380C8C5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C11566E"/>
    <w:multiLevelType w:val="hybridMultilevel"/>
    <w:tmpl w:val="1598D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278CA"/>
    <w:multiLevelType w:val="hybridMultilevel"/>
    <w:tmpl w:val="E0A4AC26"/>
    <w:lvl w:ilvl="0" w:tplc="A12810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905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06D4D"/>
    <w:multiLevelType w:val="hybridMultilevel"/>
    <w:tmpl w:val="C4F22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455A4"/>
    <w:multiLevelType w:val="hybridMultilevel"/>
    <w:tmpl w:val="9C16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E323D"/>
    <w:multiLevelType w:val="hybridMultilevel"/>
    <w:tmpl w:val="225EC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66AB2"/>
    <w:multiLevelType w:val="hybridMultilevel"/>
    <w:tmpl w:val="06C04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86D00"/>
    <w:multiLevelType w:val="hybridMultilevel"/>
    <w:tmpl w:val="6DD4C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C78FF"/>
    <w:multiLevelType w:val="hybridMultilevel"/>
    <w:tmpl w:val="4620B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02EE6"/>
    <w:multiLevelType w:val="hybridMultilevel"/>
    <w:tmpl w:val="F46A1F46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0960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D40AF1"/>
    <w:multiLevelType w:val="hybridMultilevel"/>
    <w:tmpl w:val="CBA4C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7D05"/>
    <w:multiLevelType w:val="hybridMultilevel"/>
    <w:tmpl w:val="D480C9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AD6344"/>
    <w:multiLevelType w:val="hybridMultilevel"/>
    <w:tmpl w:val="3906EBD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 w15:restartNumberingAfterBreak="0">
    <w:nsid w:val="5521287E"/>
    <w:multiLevelType w:val="hybridMultilevel"/>
    <w:tmpl w:val="5D54B982"/>
    <w:lvl w:ilvl="0" w:tplc="2766C1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7541F8"/>
    <w:multiLevelType w:val="hybridMultilevel"/>
    <w:tmpl w:val="67209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36C1D"/>
    <w:multiLevelType w:val="hybridMultilevel"/>
    <w:tmpl w:val="740C8C0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8CA1038"/>
    <w:multiLevelType w:val="hybridMultilevel"/>
    <w:tmpl w:val="C77EE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3689C"/>
    <w:multiLevelType w:val="hybridMultilevel"/>
    <w:tmpl w:val="F70C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C6D81"/>
    <w:multiLevelType w:val="hybridMultilevel"/>
    <w:tmpl w:val="4FE68532"/>
    <w:lvl w:ilvl="0" w:tplc="65BA2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7C36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E39E6"/>
    <w:multiLevelType w:val="hybridMultilevel"/>
    <w:tmpl w:val="AC84C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F3D8F"/>
    <w:multiLevelType w:val="hybridMultilevel"/>
    <w:tmpl w:val="A0904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C13A9"/>
    <w:multiLevelType w:val="hybridMultilevel"/>
    <w:tmpl w:val="01BC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B0119"/>
    <w:multiLevelType w:val="hybridMultilevel"/>
    <w:tmpl w:val="732AA3F0"/>
    <w:lvl w:ilvl="0" w:tplc="AC2229F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A75627D"/>
    <w:multiLevelType w:val="hybridMultilevel"/>
    <w:tmpl w:val="37288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A42D2"/>
    <w:multiLevelType w:val="hybridMultilevel"/>
    <w:tmpl w:val="ED02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45B86"/>
    <w:multiLevelType w:val="hybridMultilevel"/>
    <w:tmpl w:val="EAF44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06D14"/>
    <w:multiLevelType w:val="hybridMultilevel"/>
    <w:tmpl w:val="1A6CF460"/>
    <w:lvl w:ilvl="0" w:tplc="AD4CE9C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18"/>
  </w:num>
  <w:num w:numId="4">
    <w:abstractNumId w:val="31"/>
  </w:num>
  <w:num w:numId="5">
    <w:abstractNumId w:val="11"/>
  </w:num>
  <w:num w:numId="6">
    <w:abstractNumId w:val="45"/>
  </w:num>
  <w:num w:numId="7">
    <w:abstractNumId w:val="27"/>
  </w:num>
  <w:num w:numId="8">
    <w:abstractNumId w:val="4"/>
  </w:num>
  <w:num w:numId="9">
    <w:abstractNumId w:val="29"/>
  </w:num>
  <w:num w:numId="10">
    <w:abstractNumId w:val="8"/>
  </w:num>
  <w:num w:numId="11">
    <w:abstractNumId w:val="16"/>
  </w:num>
  <w:num w:numId="12">
    <w:abstractNumId w:val="5"/>
  </w:num>
  <w:num w:numId="13">
    <w:abstractNumId w:val="12"/>
  </w:num>
  <w:num w:numId="14">
    <w:abstractNumId w:val="21"/>
  </w:num>
  <w:num w:numId="15">
    <w:abstractNumId w:val="24"/>
  </w:num>
  <w:num w:numId="16">
    <w:abstractNumId w:val="33"/>
  </w:num>
  <w:num w:numId="17">
    <w:abstractNumId w:val="20"/>
  </w:num>
  <w:num w:numId="18">
    <w:abstractNumId w:val="10"/>
  </w:num>
  <w:num w:numId="19">
    <w:abstractNumId w:val="6"/>
  </w:num>
  <w:num w:numId="20">
    <w:abstractNumId w:val="44"/>
  </w:num>
  <w:num w:numId="21">
    <w:abstractNumId w:val="38"/>
  </w:num>
  <w:num w:numId="22">
    <w:abstractNumId w:val="34"/>
  </w:num>
  <w:num w:numId="23">
    <w:abstractNumId w:val="22"/>
  </w:num>
  <w:num w:numId="24">
    <w:abstractNumId w:val="15"/>
  </w:num>
  <w:num w:numId="25">
    <w:abstractNumId w:val="32"/>
  </w:num>
  <w:num w:numId="26">
    <w:abstractNumId w:val="0"/>
  </w:num>
  <w:num w:numId="27">
    <w:abstractNumId w:val="1"/>
  </w:num>
  <w:num w:numId="28">
    <w:abstractNumId w:val="39"/>
  </w:num>
  <w:num w:numId="29">
    <w:abstractNumId w:val="28"/>
  </w:num>
  <w:num w:numId="30">
    <w:abstractNumId w:val="23"/>
  </w:num>
  <w:num w:numId="31">
    <w:abstractNumId w:val="14"/>
  </w:num>
  <w:num w:numId="32">
    <w:abstractNumId w:val="26"/>
  </w:num>
  <w:num w:numId="33">
    <w:abstractNumId w:val="19"/>
  </w:num>
  <w:num w:numId="34">
    <w:abstractNumId w:val="36"/>
  </w:num>
  <w:num w:numId="35">
    <w:abstractNumId w:val="37"/>
  </w:num>
  <w:num w:numId="36">
    <w:abstractNumId w:val="13"/>
  </w:num>
  <w:num w:numId="37">
    <w:abstractNumId w:val="43"/>
  </w:num>
  <w:num w:numId="38">
    <w:abstractNumId w:val="25"/>
  </w:num>
  <w:num w:numId="39">
    <w:abstractNumId w:val="42"/>
  </w:num>
  <w:num w:numId="40">
    <w:abstractNumId w:val="9"/>
  </w:num>
  <w:num w:numId="41">
    <w:abstractNumId w:val="3"/>
  </w:num>
  <w:num w:numId="42">
    <w:abstractNumId w:val="2"/>
  </w:num>
  <w:num w:numId="43">
    <w:abstractNumId w:val="17"/>
  </w:num>
  <w:num w:numId="44">
    <w:abstractNumId w:val="41"/>
  </w:num>
  <w:num w:numId="45">
    <w:abstractNumId w:val="3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A8"/>
    <w:rsid w:val="00001CD4"/>
    <w:rsid w:val="00042ECB"/>
    <w:rsid w:val="000A3423"/>
    <w:rsid w:val="000D0AA4"/>
    <w:rsid w:val="000D4830"/>
    <w:rsid w:val="00106C85"/>
    <w:rsid w:val="00124490"/>
    <w:rsid w:val="0012449F"/>
    <w:rsid w:val="001521A3"/>
    <w:rsid w:val="001E65B4"/>
    <w:rsid w:val="002042FF"/>
    <w:rsid w:val="002109B2"/>
    <w:rsid w:val="00210C0D"/>
    <w:rsid w:val="002302BB"/>
    <w:rsid w:val="00276968"/>
    <w:rsid w:val="002A4E38"/>
    <w:rsid w:val="002B1AA8"/>
    <w:rsid w:val="003378AE"/>
    <w:rsid w:val="00345CE1"/>
    <w:rsid w:val="00362781"/>
    <w:rsid w:val="0037136C"/>
    <w:rsid w:val="00371409"/>
    <w:rsid w:val="003B21A9"/>
    <w:rsid w:val="003C1F8E"/>
    <w:rsid w:val="003C2A30"/>
    <w:rsid w:val="003E49AF"/>
    <w:rsid w:val="003F27E9"/>
    <w:rsid w:val="0044594E"/>
    <w:rsid w:val="00456FAB"/>
    <w:rsid w:val="00460058"/>
    <w:rsid w:val="00460E07"/>
    <w:rsid w:val="004C0707"/>
    <w:rsid w:val="00501F45"/>
    <w:rsid w:val="00543419"/>
    <w:rsid w:val="005757B8"/>
    <w:rsid w:val="00582FB7"/>
    <w:rsid w:val="005929BF"/>
    <w:rsid w:val="005A7E33"/>
    <w:rsid w:val="005B5201"/>
    <w:rsid w:val="00604C9E"/>
    <w:rsid w:val="006243A8"/>
    <w:rsid w:val="0062747A"/>
    <w:rsid w:val="00646024"/>
    <w:rsid w:val="0065338D"/>
    <w:rsid w:val="006A177A"/>
    <w:rsid w:val="006A580C"/>
    <w:rsid w:val="006A5DA1"/>
    <w:rsid w:val="006C7CFE"/>
    <w:rsid w:val="006D1C08"/>
    <w:rsid w:val="006D5490"/>
    <w:rsid w:val="006E1788"/>
    <w:rsid w:val="0072563F"/>
    <w:rsid w:val="007B2C3F"/>
    <w:rsid w:val="007C06AB"/>
    <w:rsid w:val="007D0522"/>
    <w:rsid w:val="007F2539"/>
    <w:rsid w:val="00820C7D"/>
    <w:rsid w:val="008222DE"/>
    <w:rsid w:val="0083711E"/>
    <w:rsid w:val="00852622"/>
    <w:rsid w:val="00896A00"/>
    <w:rsid w:val="008D5728"/>
    <w:rsid w:val="008E2E7D"/>
    <w:rsid w:val="008E636A"/>
    <w:rsid w:val="008F7AEE"/>
    <w:rsid w:val="00904A35"/>
    <w:rsid w:val="009338F4"/>
    <w:rsid w:val="00973F88"/>
    <w:rsid w:val="0098046E"/>
    <w:rsid w:val="009C6584"/>
    <w:rsid w:val="009D5123"/>
    <w:rsid w:val="009E7367"/>
    <w:rsid w:val="009E7BC7"/>
    <w:rsid w:val="00A050BE"/>
    <w:rsid w:val="00A21E9A"/>
    <w:rsid w:val="00A30C23"/>
    <w:rsid w:val="00A3180B"/>
    <w:rsid w:val="00A5419A"/>
    <w:rsid w:val="00A70847"/>
    <w:rsid w:val="00A974FC"/>
    <w:rsid w:val="00AB21AB"/>
    <w:rsid w:val="00AE0346"/>
    <w:rsid w:val="00B44924"/>
    <w:rsid w:val="00B5227A"/>
    <w:rsid w:val="00B7165E"/>
    <w:rsid w:val="00B768B6"/>
    <w:rsid w:val="00B86C8C"/>
    <w:rsid w:val="00B92468"/>
    <w:rsid w:val="00BE6DEA"/>
    <w:rsid w:val="00C42340"/>
    <w:rsid w:val="00CA34BB"/>
    <w:rsid w:val="00CC0F14"/>
    <w:rsid w:val="00D305D2"/>
    <w:rsid w:val="00D335E9"/>
    <w:rsid w:val="00D42AFB"/>
    <w:rsid w:val="00D660F0"/>
    <w:rsid w:val="00D82B77"/>
    <w:rsid w:val="00DA19C6"/>
    <w:rsid w:val="00DB1BA3"/>
    <w:rsid w:val="00DD03E4"/>
    <w:rsid w:val="00DF5B88"/>
    <w:rsid w:val="00E011CB"/>
    <w:rsid w:val="00E152B5"/>
    <w:rsid w:val="00E50129"/>
    <w:rsid w:val="00E72505"/>
    <w:rsid w:val="00EA2BD5"/>
    <w:rsid w:val="00EC09BE"/>
    <w:rsid w:val="00ED0207"/>
    <w:rsid w:val="00ED6EA8"/>
    <w:rsid w:val="00ED790C"/>
    <w:rsid w:val="00EE672B"/>
    <w:rsid w:val="00EF2BBC"/>
    <w:rsid w:val="00F02C6E"/>
    <w:rsid w:val="00F10A21"/>
    <w:rsid w:val="00F50B2F"/>
    <w:rsid w:val="00F70D3C"/>
    <w:rsid w:val="00F7656E"/>
    <w:rsid w:val="00FB3593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37F60-A4B3-4420-977F-6FDB1F56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E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050BE"/>
    <w:rPr>
      <w:b/>
      <w:bCs/>
    </w:rPr>
  </w:style>
  <w:style w:type="paragraph" w:styleId="Tekstpodstawowy">
    <w:name w:val="Body Text"/>
    <w:basedOn w:val="Normalny"/>
    <w:link w:val="TekstpodstawowyZnak"/>
    <w:rsid w:val="002302BB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sz w:val="16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02BB"/>
    <w:rPr>
      <w:rFonts w:ascii="Verdana" w:eastAsia="Times New Roman" w:hAnsi="Verdana" w:cs="Times New Roman"/>
      <w:b/>
      <w:bCs/>
      <w:sz w:val="16"/>
      <w:szCs w:val="19"/>
      <w:lang w:eastAsia="pl-PL"/>
    </w:rPr>
  </w:style>
  <w:style w:type="character" w:styleId="Hipercze">
    <w:name w:val="Hyperlink"/>
    <w:basedOn w:val="Domylnaczcionkaakapitu"/>
    <w:rsid w:val="002302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0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2B"/>
  </w:style>
  <w:style w:type="paragraph" w:styleId="Stopka">
    <w:name w:val="footer"/>
    <w:basedOn w:val="Normalny"/>
    <w:link w:val="StopkaZnak"/>
    <w:uiPriority w:val="99"/>
    <w:unhideWhenUsed/>
    <w:rsid w:val="00EE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2896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Kulińska Paulina</dc:creator>
  <cp:lastModifiedBy>Wojciechowska Jadwiga</cp:lastModifiedBy>
  <cp:revision>2</cp:revision>
  <cp:lastPrinted>2018-09-06T06:19:00Z</cp:lastPrinted>
  <dcterms:created xsi:type="dcterms:W3CDTF">2018-10-10T10:48:00Z</dcterms:created>
  <dcterms:modified xsi:type="dcterms:W3CDTF">2018-10-10T10:48:00Z</dcterms:modified>
</cp:coreProperties>
</file>