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7A" w:rsidRDefault="003F5F7A" w:rsidP="003F5F7A">
      <w:pPr>
        <w:spacing w:line="240" w:lineRule="auto"/>
        <w:ind w:left="-284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Międzyzakładowej Komisji NSZZ„SOLIDARNOŚĆ”</w:t>
      </w:r>
    </w:p>
    <w:p w:rsidR="003F5F7A" w:rsidRDefault="003F5F7A" w:rsidP="003F5F7A">
      <w:pPr>
        <w:spacing w:line="240" w:lineRule="auto"/>
        <w:ind w:left="-284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dotyczący „</w:t>
      </w:r>
      <w:r>
        <w:rPr>
          <w:b/>
          <w:i/>
          <w:sz w:val="24"/>
          <w:szCs w:val="24"/>
        </w:rPr>
        <w:t>upominków świątecznych” dla Członków Związku w roku 2020.</w:t>
      </w:r>
    </w:p>
    <w:p w:rsidR="003F5F7A" w:rsidRDefault="003F5F7A" w:rsidP="003F5F7A">
      <w:pPr>
        <w:ind w:left="-284" w:right="-567"/>
        <w:rPr>
          <w:szCs w:val="24"/>
        </w:rPr>
      </w:pPr>
    </w:p>
    <w:p w:rsidR="003F5F7A" w:rsidRDefault="003F5F7A" w:rsidP="003F5F7A">
      <w:pPr>
        <w:ind w:left="-284" w:right="-567"/>
        <w:jc w:val="both"/>
        <w:rPr>
          <w:b/>
          <w:szCs w:val="24"/>
        </w:rPr>
      </w:pPr>
      <w:r>
        <w:rPr>
          <w:szCs w:val="24"/>
        </w:rPr>
        <w:t xml:space="preserve">Z przyjemnością informujemy, że Międzyzakładowa Komisja NSZZ „Solidarność” podjęła Uchwałę dotyczącą możliwości indywidualnego zakupu przez Członków Związku w 2020 r. </w:t>
      </w:r>
      <w:r>
        <w:rPr>
          <w:b/>
          <w:szCs w:val="24"/>
        </w:rPr>
        <w:t>upominków świątecznych  o wartości 300 zł brutto. Nowi członkowie 70 zł.</w:t>
      </w:r>
    </w:p>
    <w:p w:rsidR="003F5F7A" w:rsidRDefault="003F5F7A" w:rsidP="003F5F7A">
      <w:pPr>
        <w:ind w:left="-284" w:right="-567"/>
        <w:rPr>
          <w:b/>
          <w:szCs w:val="24"/>
        </w:rPr>
      </w:pPr>
      <w:r>
        <w:rPr>
          <w:b/>
          <w:szCs w:val="24"/>
        </w:rPr>
        <w:t>Zakup i rozliczenie (zwrot 300 zł lub 70 zł) odbywać się będzie według następujących zasad:</w:t>
      </w:r>
    </w:p>
    <w:p w:rsidR="003F5F7A" w:rsidRDefault="003F5F7A" w:rsidP="003F5F7A">
      <w:pPr>
        <w:numPr>
          <w:ilvl w:val="0"/>
          <w:numId w:val="1"/>
        </w:numPr>
        <w:spacing w:line="240" w:lineRule="auto"/>
        <w:ind w:left="-284" w:right="-567"/>
        <w:jc w:val="both"/>
        <w:rPr>
          <w:b/>
          <w:szCs w:val="24"/>
        </w:rPr>
      </w:pPr>
      <w:r>
        <w:rPr>
          <w:szCs w:val="24"/>
        </w:rPr>
        <w:t>Każdy z uprawnionych członków dokonuje zakupów dowolnych</w:t>
      </w:r>
      <w:r>
        <w:rPr>
          <w:i/>
          <w:szCs w:val="24"/>
        </w:rPr>
        <w:t xml:space="preserve"> </w:t>
      </w:r>
      <w:r>
        <w:rPr>
          <w:szCs w:val="24"/>
        </w:rPr>
        <w:t xml:space="preserve">artykułów </w:t>
      </w:r>
      <w:smartTag w:uri="urn:schemas-microsoft-com:office:smarttags" w:element="PersonName">
        <w:r>
          <w:rPr>
            <w:szCs w:val="24"/>
          </w:rPr>
          <w:t>sp</w:t>
        </w:r>
      </w:smartTag>
      <w:r>
        <w:rPr>
          <w:szCs w:val="24"/>
        </w:rPr>
        <w:t>ożywczych i przemysłowych</w:t>
      </w:r>
      <w:r w:rsidR="003254B7">
        <w:rPr>
          <w:szCs w:val="24"/>
        </w:rPr>
        <w:br/>
      </w:r>
      <w:r>
        <w:rPr>
          <w:szCs w:val="24"/>
        </w:rPr>
        <w:t>(</w:t>
      </w:r>
      <w:r>
        <w:rPr>
          <w:szCs w:val="24"/>
          <w:u w:val="single"/>
        </w:rPr>
        <w:t>z wyłączeniem alkoholi, wyrobów tytoniowych, leków, usług</w:t>
      </w:r>
      <w:r>
        <w:rPr>
          <w:szCs w:val="24"/>
        </w:rPr>
        <w:t>) na fakturę VAT (faktura może być elektroniczna</w:t>
      </w:r>
      <w:r w:rsidR="003254B7">
        <w:rPr>
          <w:szCs w:val="24"/>
        </w:rPr>
        <w:t xml:space="preserve"> za zakup internetowy</w:t>
      </w:r>
      <w:r>
        <w:rPr>
          <w:szCs w:val="24"/>
        </w:rPr>
        <w:t>) wystawioną na</w:t>
      </w:r>
      <w:r>
        <w:rPr>
          <w:b/>
          <w:szCs w:val="24"/>
        </w:rPr>
        <w:t xml:space="preserve">: </w:t>
      </w:r>
    </w:p>
    <w:p w:rsidR="003F5F7A" w:rsidRDefault="003F5F7A" w:rsidP="003F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567"/>
        <w:jc w:val="center"/>
        <w:rPr>
          <w:b/>
          <w:szCs w:val="24"/>
        </w:rPr>
      </w:pPr>
      <w:r>
        <w:rPr>
          <w:b/>
          <w:szCs w:val="24"/>
        </w:rPr>
        <w:t xml:space="preserve">MK NSZZ „SOLIDARNOŚĆ” Pracowników Samorządowych MK </w:t>
      </w:r>
      <w:r>
        <w:rPr>
          <w:b/>
          <w:szCs w:val="24"/>
        </w:rPr>
        <w:br/>
        <w:t xml:space="preserve">31-549 Kraków,  Aleja Powstania Warszawskiego 10 </w:t>
      </w:r>
      <w:r>
        <w:rPr>
          <w:b/>
          <w:szCs w:val="24"/>
        </w:rPr>
        <w:br/>
        <w:t>NIP:  676-22-26-906</w:t>
      </w:r>
    </w:p>
    <w:p w:rsidR="003F5F7A" w:rsidRDefault="003F5F7A" w:rsidP="003F5F7A">
      <w:pPr>
        <w:spacing w:line="240" w:lineRule="auto"/>
        <w:ind w:left="-284" w:right="-567"/>
        <w:jc w:val="both"/>
        <w:rPr>
          <w:b/>
          <w:szCs w:val="24"/>
          <w:u w:val="single"/>
        </w:rPr>
      </w:pPr>
      <w:r>
        <w:rPr>
          <w:b/>
          <w:szCs w:val="24"/>
        </w:rPr>
        <w:t>B</w:t>
      </w:r>
      <w:r>
        <w:rPr>
          <w:b/>
          <w:szCs w:val="24"/>
          <w:u w:val="single"/>
        </w:rPr>
        <w:t xml:space="preserve">łędnie wystawione faktury nie będą rozliczane. Należy zwracać uwagę na nazwę organizacji związkowej. </w:t>
      </w:r>
    </w:p>
    <w:p w:rsidR="003F5F7A" w:rsidRDefault="003F5F7A" w:rsidP="003F5F7A">
      <w:pPr>
        <w:numPr>
          <w:ilvl w:val="0"/>
          <w:numId w:val="1"/>
        </w:numPr>
        <w:spacing w:line="240" w:lineRule="auto"/>
        <w:ind w:left="-284" w:right="-567"/>
        <w:jc w:val="both"/>
        <w:rPr>
          <w:szCs w:val="24"/>
        </w:rPr>
      </w:pPr>
      <w:r>
        <w:rPr>
          <w:szCs w:val="24"/>
        </w:rPr>
        <w:t>Faktura będzie stanowiła podstaw</w:t>
      </w:r>
      <w:r w:rsidR="003254B7">
        <w:rPr>
          <w:szCs w:val="24"/>
        </w:rPr>
        <w:t>ę do zwrotu środków finansowych</w:t>
      </w:r>
      <w:r>
        <w:rPr>
          <w:szCs w:val="24"/>
        </w:rPr>
        <w:t>.</w:t>
      </w:r>
    </w:p>
    <w:p w:rsidR="003F5F7A" w:rsidRDefault="003F5F7A" w:rsidP="003F5F7A">
      <w:pPr>
        <w:numPr>
          <w:ilvl w:val="0"/>
          <w:numId w:val="1"/>
        </w:numPr>
        <w:spacing w:line="240" w:lineRule="auto"/>
        <w:ind w:left="-284" w:right="-567"/>
        <w:jc w:val="both"/>
        <w:rPr>
          <w:b/>
          <w:szCs w:val="24"/>
        </w:rPr>
      </w:pPr>
      <w:r>
        <w:rPr>
          <w:szCs w:val="24"/>
        </w:rPr>
        <w:t xml:space="preserve">Wartość zakupów nie może być niższa niż 300 zł, natomiast w przypadku wyższej wartości, zwrot nastąpi do wysokości 300 zł. Do rozliczenia można przedłożyć więcej niż jedną fakturę. </w:t>
      </w:r>
    </w:p>
    <w:p w:rsidR="003F5F7A" w:rsidRDefault="003F5F7A" w:rsidP="003F5F7A">
      <w:pPr>
        <w:numPr>
          <w:ilvl w:val="0"/>
          <w:numId w:val="1"/>
        </w:numPr>
        <w:spacing w:line="240" w:lineRule="auto"/>
        <w:ind w:left="-284" w:right="-567"/>
        <w:jc w:val="both"/>
        <w:rPr>
          <w:szCs w:val="24"/>
        </w:rPr>
      </w:pPr>
      <w:r>
        <w:rPr>
          <w:szCs w:val="24"/>
        </w:rPr>
        <w:t>Członkowie wpisani do rejestru Członków w okresie od 1 października do 30 listopada 2020r. otrzymują upominek świąteczny w wysokości 70 zł.</w:t>
      </w:r>
    </w:p>
    <w:p w:rsidR="003F5F7A" w:rsidRDefault="003F5F7A" w:rsidP="003F5F7A">
      <w:pPr>
        <w:numPr>
          <w:ilvl w:val="0"/>
          <w:numId w:val="1"/>
        </w:numPr>
        <w:spacing w:line="240" w:lineRule="auto"/>
        <w:ind w:left="-284" w:right="-567"/>
        <w:jc w:val="both"/>
        <w:rPr>
          <w:b/>
          <w:szCs w:val="24"/>
        </w:rPr>
      </w:pPr>
      <w:r>
        <w:rPr>
          <w:b/>
          <w:szCs w:val="24"/>
        </w:rPr>
        <w:t>Poprawnie wystawione faktury wraz z informacją (imię i nazwisko, numer konta</w:t>
      </w:r>
      <w:r w:rsidR="003254B7" w:rsidRPr="003254B7">
        <w:rPr>
          <w:b/>
          <w:szCs w:val="24"/>
        </w:rPr>
        <w:t xml:space="preserve"> </w:t>
      </w:r>
      <w:r w:rsidR="003254B7">
        <w:rPr>
          <w:b/>
          <w:szCs w:val="24"/>
        </w:rPr>
        <w:t>osobistego</w:t>
      </w:r>
      <w:r>
        <w:rPr>
          <w:b/>
          <w:szCs w:val="24"/>
        </w:rPr>
        <w:t>)</w:t>
      </w:r>
      <w:r>
        <w:rPr>
          <w:szCs w:val="24"/>
        </w:rPr>
        <w:t xml:space="preserve"> </w:t>
      </w:r>
      <w:r>
        <w:rPr>
          <w:b/>
          <w:szCs w:val="24"/>
        </w:rPr>
        <w:t>dokonane w okresie od 2</w:t>
      </w:r>
      <w:r w:rsidR="003254B7">
        <w:rPr>
          <w:b/>
          <w:szCs w:val="24"/>
        </w:rPr>
        <w:t>0</w:t>
      </w:r>
      <w:r>
        <w:rPr>
          <w:b/>
          <w:szCs w:val="24"/>
        </w:rPr>
        <w:t xml:space="preserve"> listopada do </w:t>
      </w:r>
      <w:r w:rsidR="003254B7">
        <w:rPr>
          <w:b/>
          <w:szCs w:val="24"/>
        </w:rPr>
        <w:t>11</w:t>
      </w:r>
      <w:r>
        <w:rPr>
          <w:b/>
          <w:szCs w:val="24"/>
        </w:rPr>
        <w:t xml:space="preserve"> grudnia 2020 r. należy przesłać do siedziby Związku na adres</w:t>
      </w:r>
      <w:r w:rsidR="003254B7">
        <w:rPr>
          <w:b/>
          <w:szCs w:val="24"/>
        </w:rPr>
        <w:t xml:space="preserve"> j.w.</w:t>
      </w:r>
    </w:p>
    <w:p w:rsidR="003F5F7A" w:rsidRDefault="003F5F7A" w:rsidP="003F5F7A">
      <w:pPr>
        <w:spacing w:after="0" w:line="240" w:lineRule="auto"/>
        <w:ind w:left="-284" w:right="-567"/>
        <w:jc w:val="both"/>
        <w:rPr>
          <w:b/>
          <w:szCs w:val="24"/>
        </w:rPr>
      </w:pPr>
    </w:p>
    <w:p w:rsidR="003F5F7A" w:rsidRDefault="003F5F7A" w:rsidP="003F5F7A">
      <w:pPr>
        <w:spacing w:after="0" w:line="240" w:lineRule="auto"/>
        <w:ind w:left="-284" w:right="-567"/>
        <w:jc w:val="both"/>
        <w:rPr>
          <w:b/>
          <w:szCs w:val="24"/>
        </w:rPr>
      </w:pPr>
      <w:r>
        <w:rPr>
          <w:b/>
          <w:szCs w:val="24"/>
        </w:rPr>
        <w:t xml:space="preserve">Przelewy </w:t>
      </w:r>
      <w:r>
        <w:rPr>
          <w:szCs w:val="24"/>
        </w:rPr>
        <w:t xml:space="preserve">środków finansowych za faktury nastąpią do końca </w:t>
      </w:r>
      <w:r w:rsidR="003254B7">
        <w:rPr>
          <w:szCs w:val="24"/>
        </w:rPr>
        <w:t>grudnia</w:t>
      </w:r>
      <w:r>
        <w:rPr>
          <w:szCs w:val="24"/>
        </w:rPr>
        <w:t xml:space="preserve"> 202</w:t>
      </w:r>
      <w:r w:rsidR="003254B7">
        <w:rPr>
          <w:szCs w:val="24"/>
        </w:rPr>
        <w:t>0</w:t>
      </w:r>
      <w:r>
        <w:rPr>
          <w:szCs w:val="24"/>
        </w:rPr>
        <w:t xml:space="preserve"> roku wyłącznie na wskazane konto. Po tym terminie wygasa prawo do upominku i zwroty nie będą już dokonywane.</w:t>
      </w:r>
      <w:r>
        <w:rPr>
          <w:b/>
          <w:szCs w:val="24"/>
        </w:rPr>
        <w:t xml:space="preserve"> </w:t>
      </w:r>
    </w:p>
    <w:p w:rsidR="003F5F7A" w:rsidRDefault="003F5F7A" w:rsidP="003F5F7A">
      <w:pPr>
        <w:spacing w:line="240" w:lineRule="auto"/>
        <w:ind w:left="-284" w:right="-567"/>
        <w:jc w:val="both"/>
        <w:rPr>
          <w:b/>
          <w:szCs w:val="24"/>
        </w:rPr>
      </w:pPr>
      <w:r>
        <w:rPr>
          <w:b/>
          <w:szCs w:val="24"/>
        </w:rPr>
        <w:t>Z uwagi na sytuację związaną z epidemią – nie ma możliwości osobistego dostarczania faktur oraz odbioru gotówki jak w latach poprzednich. W sytuacjach szczególnych (brak konta lub zajęcie komornicze) – prosimy o kontakt telefoniczny.</w:t>
      </w:r>
    </w:p>
    <w:p w:rsidR="003F5F7A" w:rsidRDefault="003F5F7A" w:rsidP="003F5F7A">
      <w:pPr>
        <w:numPr>
          <w:ilvl w:val="0"/>
          <w:numId w:val="1"/>
        </w:numPr>
        <w:spacing w:line="240" w:lineRule="auto"/>
        <w:ind w:left="-284" w:right="-567"/>
        <w:jc w:val="both"/>
        <w:rPr>
          <w:b/>
          <w:szCs w:val="24"/>
        </w:rPr>
      </w:pPr>
      <w:r>
        <w:rPr>
          <w:b/>
          <w:szCs w:val="24"/>
        </w:rPr>
        <w:t>Prosimy o informowanie nieobecnych w pracy Koleżanek i Kolegów związkowców o akcji upominkowej.</w:t>
      </w:r>
    </w:p>
    <w:p w:rsidR="003F5F7A" w:rsidRDefault="003F5F7A" w:rsidP="003F5F7A">
      <w:pPr>
        <w:ind w:left="-284"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</w:t>
      </w:r>
    </w:p>
    <w:p w:rsidR="003F5F7A" w:rsidRDefault="003F5F7A" w:rsidP="003F5F7A">
      <w:pPr>
        <w:ind w:left="-284" w:right="-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zgodnie z podjętą uchwałą przez Międzyzakładową Komisję NSZZ „Solidarność” warunkiem otrzymania upominku jest nie zaleganie ze składkami członkowskimi za 2020 rok.</w:t>
      </w:r>
    </w:p>
    <w:p w:rsidR="005918A4" w:rsidRDefault="005918A4" w:rsidP="003F5F7A">
      <w:pPr>
        <w:ind w:left="-284" w:right="-567"/>
      </w:pPr>
    </w:p>
    <w:sectPr w:rsidR="005918A4" w:rsidSect="003F5F7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471"/>
    <w:multiLevelType w:val="hybridMultilevel"/>
    <w:tmpl w:val="14541BC2"/>
    <w:lvl w:ilvl="0" w:tplc="EBD83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D74478A">
      <w:start w:val="1"/>
      <w:numFmt w:val="lowerLetter"/>
      <w:lvlText w:val="%2)"/>
      <w:lvlJc w:val="left"/>
      <w:pPr>
        <w:tabs>
          <w:tab w:val="num" w:pos="1726"/>
        </w:tabs>
        <w:ind w:left="1437" w:hanging="35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F5F7A"/>
    <w:rsid w:val="003254B7"/>
    <w:rsid w:val="003F5F7A"/>
    <w:rsid w:val="00436F50"/>
    <w:rsid w:val="005918A4"/>
    <w:rsid w:val="00957884"/>
    <w:rsid w:val="00A816B4"/>
    <w:rsid w:val="00BB3B90"/>
    <w:rsid w:val="00BC6D72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8"/>
        <w:szCs w:val="28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F7A"/>
    <w:pPr>
      <w:spacing w:after="200"/>
      <w:jc w:val="left"/>
    </w:pPr>
    <w:rPr>
      <w:rFonts w:ascii="Calibri" w:eastAsia="Times New Roman" w:hAnsi="Calibri" w:cs="Times New Roman"/>
      <w:color w:val="auto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link w:val="Nagwek2Znak"/>
    <w:uiPriority w:val="9"/>
    <w:qFormat/>
    <w:rsid w:val="00BB3B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3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3B9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ezodstpw">
    <w:name w:val="No Spacing"/>
    <w:uiPriority w:val="1"/>
    <w:qFormat/>
    <w:rsid w:val="00BB3B9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2020-11-13T13:34:00Z</dcterms:created>
  <dcterms:modified xsi:type="dcterms:W3CDTF">2020-11-13T13:41:00Z</dcterms:modified>
</cp:coreProperties>
</file>